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2FC6A" w14:textId="69187902" w:rsidR="00683AB5" w:rsidRPr="009A4FF6" w:rsidRDefault="00462C17" w:rsidP="009A4FF6">
      <w:pPr>
        <w:rPr>
          <w:rFonts w:ascii="Arial" w:hAnsi="Arial" w:cs="Arial"/>
        </w:rPr>
      </w:pPr>
      <w:r w:rsidRPr="009A4FF6">
        <w:rPr>
          <w:rFonts w:ascii="Arial" w:hAnsi="Arial" w:cs="Arial"/>
          <w:noProof/>
        </w:rPr>
        <w:drawing>
          <wp:inline distT="0" distB="0" distL="0" distR="0" wp14:anchorId="1DACCED3" wp14:editId="09873C36">
            <wp:extent cx="3181350" cy="1019175"/>
            <wp:effectExtent l="0" t="0" r="0" b="9525"/>
            <wp:docPr id="1" name="Picture 1" descr="Cl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rk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0" cy="1019175"/>
                    </a:xfrm>
                    <a:prstGeom prst="rect">
                      <a:avLst/>
                    </a:prstGeom>
                    <a:noFill/>
                    <a:ln>
                      <a:noFill/>
                    </a:ln>
                  </pic:spPr>
                </pic:pic>
              </a:graphicData>
            </a:graphic>
          </wp:inline>
        </w:drawing>
      </w:r>
    </w:p>
    <w:p w14:paraId="0DFA5098" w14:textId="77777777" w:rsidR="00683AB5" w:rsidRPr="009A4FF6" w:rsidRDefault="00683AB5" w:rsidP="009A4FF6">
      <w:pPr>
        <w:rPr>
          <w:rFonts w:ascii="Arial" w:hAnsi="Arial" w:cs="Arial"/>
        </w:rPr>
      </w:pPr>
    </w:p>
    <w:p w14:paraId="56F281C7" w14:textId="77777777" w:rsidR="00683AB5" w:rsidRDefault="00683AB5" w:rsidP="009A4FF6">
      <w:pPr>
        <w:rPr>
          <w:rFonts w:ascii="Arial" w:hAnsi="Arial" w:cs="Arial"/>
        </w:rPr>
      </w:pPr>
    </w:p>
    <w:p w14:paraId="30698FBA" w14:textId="77777777" w:rsidR="009A4FF6" w:rsidRDefault="009A4FF6" w:rsidP="009A4FF6">
      <w:pPr>
        <w:rPr>
          <w:rFonts w:ascii="Arial" w:hAnsi="Arial" w:cs="Arial"/>
        </w:rPr>
      </w:pPr>
    </w:p>
    <w:p w14:paraId="5CBBA3A4" w14:textId="77777777" w:rsidR="009A4FF6" w:rsidRDefault="009A4FF6" w:rsidP="009A4FF6">
      <w:pPr>
        <w:rPr>
          <w:rFonts w:ascii="Arial" w:hAnsi="Arial" w:cs="Arial"/>
        </w:rPr>
      </w:pPr>
    </w:p>
    <w:p w14:paraId="2581B8F3" w14:textId="77777777" w:rsidR="009A4FF6" w:rsidRDefault="009A4FF6" w:rsidP="009A4FF6">
      <w:pPr>
        <w:rPr>
          <w:rFonts w:ascii="Arial" w:hAnsi="Arial" w:cs="Arial"/>
        </w:rPr>
      </w:pPr>
    </w:p>
    <w:p w14:paraId="7CA10B1B" w14:textId="77777777" w:rsidR="00683AB5" w:rsidRPr="009A4FF6" w:rsidRDefault="00F11167" w:rsidP="009A4FF6">
      <w:pPr>
        <w:rPr>
          <w:rFonts w:ascii="Arial" w:hAnsi="Arial" w:cs="Arial"/>
          <w:b/>
          <w:sz w:val="44"/>
          <w:szCs w:val="44"/>
        </w:rPr>
      </w:pPr>
      <w:r w:rsidRPr="009A4FF6">
        <w:rPr>
          <w:rFonts w:ascii="Arial" w:hAnsi="Arial" w:cs="Arial"/>
          <w:b/>
          <w:sz w:val="44"/>
          <w:szCs w:val="44"/>
        </w:rPr>
        <w:t>Department of</w:t>
      </w:r>
      <w:r w:rsidR="009A4FF6" w:rsidRPr="009A4FF6">
        <w:rPr>
          <w:rFonts w:ascii="Arial" w:hAnsi="Arial" w:cs="Arial"/>
          <w:b/>
          <w:sz w:val="44"/>
          <w:szCs w:val="44"/>
        </w:rPr>
        <w:t xml:space="preserve"> </w:t>
      </w:r>
      <w:r w:rsidRPr="009A4FF6">
        <w:rPr>
          <w:rFonts w:ascii="Arial" w:hAnsi="Arial" w:cs="Arial"/>
          <w:b/>
          <w:sz w:val="44"/>
          <w:szCs w:val="44"/>
        </w:rPr>
        <w:t>Mechanical Engineering</w:t>
      </w:r>
    </w:p>
    <w:p w14:paraId="4933F9ED" w14:textId="77777777" w:rsidR="00F11167" w:rsidRPr="009A4FF6" w:rsidRDefault="00F11167" w:rsidP="009A4FF6">
      <w:pPr>
        <w:rPr>
          <w:rFonts w:ascii="Arial" w:hAnsi="Arial" w:cs="Arial"/>
          <w:b/>
          <w:sz w:val="44"/>
          <w:szCs w:val="44"/>
        </w:rPr>
      </w:pPr>
    </w:p>
    <w:p w14:paraId="6A07E152" w14:textId="77777777" w:rsidR="00683AB5" w:rsidRPr="009A4FF6" w:rsidRDefault="00683AB5" w:rsidP="009A4FF6">
      <w:pPr>
        <w:rPr>
          <w:rFonts w:ascii="Arial" w:hAnsi="Arial" w:cs="Arial"/>
          <w:b/>
          <w:sz w:val="52"/>
          <w:szCs w:val="52"/>
        </w:rPr>
      </w:pPr>
      <w:r w:rsidRPr="009A4FF6">
        <w:rPr>
          <w:rFonts w:ascii="Arial" w:hAnsi="Arial" w:cs="Arial"/>
          <w:b/>
          <w:sz w:val="52"/>
          <w:szCs w:val="52"/>
        </w:rPr>
        <w:t>Graduate Handbook</w:t>
      </w:r>
    </w:p>
    <w:p w14:paraId="4B5BFA07" w14:textId="77777777" w:rsidR="00683AB5" w:rsidRPr="009A4FF6" w:rsidRDefault="00683AB5" w:rsidP="009A4FF6">
      <w:pPr>
        <w:rPr>
          <w:rFonts w:ascii="Arial" w:hAnsi="Arial" w:cs="Arial"/>
          <w:b/>
          <w:sz w:val="44"/>
          <w:szCs w:val="44"/>
        </w:rPr>
      </w:pPr>
    </w:p>
    <w:p w14:paraId="2293C652" w14:textId="7810027C" w:rsidR="00683AB5" w:rsidRPr="009A4FF6" w:rsidRDefault="002F34DD" w:rsidP="009A4FF6">
      <w:pPr>
        <w:rPr>
          <w:rFonts w:ascii="Arial" w:hAnsi="Arial" w:cs="Arial"/>
          <w:b/>
          <w:sz w:val="44"/>
          <w:szCs w:val="44"/>
        </w:rPr>
      </w:pPr>
      <w:r>
        <w:rPr>
          <w:rFonts w:ascii="Arial" w:hAnsi="Arial" w:cs="Arial"/>
          <w:b/>
          <w:sz w:val="44"/>
          <w:szCs w:val="44"/>
        </w:rPr>
        <w:t>20</w:t>
      </w:r>
      <w:r w:rsidR="002D1044">
        <w:rPr>
          <w:rFonts w:ascii="Arial" w:hAnsi="Arial" w:cs="Arial"/>
          <w:b/>
          <w:sz w:val="44"/>
          <w:szCs w:val="44"/>
        </w:rPr>
        <w:t>2</w:t>
      </w:r>
      <w:r w:rsidR="00532649">
        <w:rPr>
          <w:rFonts w:ascii="Arial" w:hAnsi="Arial" w:cs="Arial"/>
          <w:b/>
          <w:sz w:val="44"/>
          <w:szCs w:val="44"/>
        </w:rPr>
        <w:t>2</w:t>
      </w:r>
      <w:r>
        <w:rPr>
          <w:rFonts w:ascii="Arial" w:hAnsi="Arial" w:cs="Arial"/>
          <w:b/>
          <w:sz w:val="44"/>
          <w:szCs w:val="44"/>
        </w:rPr>
        <w:t>-202</w:t>
      </w:r>
      <w:r w:rsidR="00532649">
        <w:rPr>
          <w:rFonts w:ascii="Arial" w:hAnsi="Arial" w:cs="Arial"/>
          <w:b/>
          <w:sz w:val="44"/>
          <w:szCs w:val="44"/>
        </w:rPr>
        <w:t>3</w:t>
      </w:r>
    </w:p>
    <w:p w14:paraId="1A2C0139" w14:textId="77777777" w:rsidR="009A4FF6" w:rsidRDefault="009A4FF6" w:rsidP="009A4FF6">
      <w:pPr>
        <w:rPr>
          <w:rFonts w:ascii="Arial" w:hAnsi="Arial" w:cs="Arial"/>
        </w:rPr>
      </w:pPr>
    </w:p>
    <w:p w14:paraId="25379B7C" w14:textId="77777777" w:rsidR="009A4FF6" w:rsidRDefault="009A4FF6" w:rsidP="009A4FF6">
      <w:pPr>
        <w:rPr>
          <w:rFonts w:ascii="Arial" w:hAnsi="Arial" w:cs="Arial"/>
        </w:rPr>
      </w:pPr>
    </w:p>
    <w:p w14:paraId="6154AB3A" w14:textId="77777777" w:rsidR="009A4FF6" w:rsidRDefault="009A4FF6" w:rsidP="009A4FF6">
      <w:pPr>
        <w:rPr>
          <w:rFonts w:ascii="Arial" w:hAnsi="Arial" w:cs="Arial"/>
        </w:rPr>
      </w:pPr>
    </w:p>
    <w:p w14:paraId="0839BF58" w14:textId="77777777" w:rsidR="009A4FF6" w:rsidRDefault="009A4FF6" w:rsidP="009A4FF6">
      <w:pPr>
        <w:rPr>
          <w:rFonts w:ascii="Arial" w:hAnsi="Arial" w:cs="Arial"/>
        </w:rPr>
      </w:pPr>
    </w:p>
    <w:p w14:paraId="2A6E3C55" w14:textId="77777777" w:rsidR="009A4FF6" w:rsidRDefault="009A4FF6" w:rsidP="009A4FF6">
      <w:pPr>
        <w:rPr>
          <w:rFonts w:ascii="Arial" w:hAnsi="Arial" w:cs="Arial"/>
        </w:rPr>
      </w:pPr>
    </w:p>
    <w:p w14:paraId="620D468B" w14:textId="77777777" w:rsidR="009A4FF6" w:rsidRDefault="009A4FF6" w:rsidP="009A4FF6">
      <w:pPr>
        <w:rPr>
          <w:rFonts w:ascii="Arial" w:hAnsi="Arial" w:cs="Arial"/>
        </w:rPr>
      </w:pPr>
    </w:p>
    <w:p w14:paraId="32582F25" w14:textId="77777777" w:rsidR="009A4FF6" w:rsidRDefault="009A4FF6" w:rsidP="009A4FF6">
      <w:pPr>
        <w:rPr>
          <w:rFonts w:ascii="Arial" w:hAnsi="Arial" w:cs="Arial"/>
        </w:rPr>
      </w:pPr>
    </w:p>
    <w:p w14:paraId="7C156073" w14:textId="77777777" w:rsidR="009A4FF6" w:rsidRDefault="009A4FF6" w:rsidP="009A4FF6">
      <w:pPr>
        <w:rPr>
          <w:rFonts w:ascii="Arial" w:hAnsi="Arial" w:cs="Arial"/>
        </w:rPr>
      </w:pPr>
    </w:p>
    <w:p w14:paraId="5B221CF4" w14:textId="77777777" w:rsidR="009A4FF6" w:rsidRPr="009A4FF6" w:rsidRDefault="009A4FF6" w:rsidP="009A4FF6">
      <w:pPr>
        <w:rPr>
          <w:rFonts w:ascii="Arial" w:hAnsi="Arial" w:cs="Arial"/>
        </w:rPr>
      </w:pPr>
    </w:p>
    <w:p w14:paraId="46BD9C2D" w14:textId="77777777" w:rsidR="00F11167" w:rsidRPr="009A4FF6" w:rsidRDefault="00F11167" w:rsidP="009A4FF6">
      <w:pPr>
        <w:rPr>
          <w:rFonts w:ascii="Arial" w:hAnsi="Arial" w:cs="Arial"/>
        </w:rPr>
      </w:pPr>
    </w:p>
    <w:p w14:paraId="731D3486" w14:textId="77777777" w:rsidR="00F11167" w:rsidRDefault="00F11167" w:rsidP="009A4FF6">
      <w:pPr>
        <w:rPr>
          <w:rFonts w:ascii="Arial" w:hAnsi="Arial" w:cs="Arial"/>
        </w:rPr>
      </w:pPr>
    </w:p>
    <w:p w14:paraId="4274F223" w14:textId="77777777" w:rsidR="009A4FF6" w:rsidRDefault="009A4FF6" w:rsidP="009A4FF6">
      <w:pPr>
        <w:rPr>
          <w:rFonts w:ascii="Arial" w:hAnsi="Arial" w:cs="Arial"/>
        </w:rPr>
      </w:pPr>
    </w:p>
    <w:p w14:paraId="1B7A137D" w14:textId="77777777" w:rsidR="009A4FF6" w:rsidRPr="009A4FF6" w:rsidRDefault="009A4FF6" w:rsidP="009A4FF6">
      <w:pPr>
        <w:rPr>
          <w:rFonts w:ascii="Arial" w:hAnsi="Arial" w:cs="Arial"/>
        </w:rPr>
      </w:pPr>
    </w:p>
    <w:p w14:paraId="354A7608" w14:textId="77777777" w:rsidR="00683AB5" w:rsidRPr="009A4FF6" w:rsidRDefault="00683AB5" w:rsidP="009A4FF6">
      <w:pPr>
        <w:rPr>
          <w:rFonts w:ascii="Arial" w:hAnsi="Arial" w:cs="Arial"/>
        </w:rPr>
      </w:pPr>
    </w:p>
    <w:p w14:paraId="049EDFA9" w14:textId="77777777" w:rsidR="00683AB5" w:rsidRPr="009A4FF6" w:rsidRDefault="00FD1FC0" w:rsidP="009A4FF6">
      <w:pPr>
        <w:rPr>
          <w:rFonts w:ascii="Arial" w:hAnsi="Arial" w:cs="Arial"/>
          <w:sz w:val="28"/>
          <w:szCs w:val="28"/>
        </w:rPr>
      </w:pPr>
      <w:r w:rsidRPr="009A4FF6">
        <w:rPr>
          <w:rFonts w:ascii="Arial" w:hAnsi="Arial" w:cs="Arial"/>
          <w:sz w:val="28"/>
          <w:szCs w:val="28"/>
        </w:rPr>
        <w:t>Department o</w:t>
      </w:r>
      <w:r w:rsidR="00683AB5" w:rsidRPr="009A4FF6">
        <w:rPr>
          <w:rFonts w:ascii="Arial" w:hAnsi="Arial" w:cs="Arial"/>
          <w:sz w:val="28"/>
          <w:szCs w:val="28"/>
        </w:rPr>
        <w:t>f Mechanical Engineering</w:t>
      </w:r>
    </w:p>
    <w:p w14:paraId="5DF70633" w14:textId="77777777" w:rsidR="002C5FA0" w:rsidRPr="009A4FF6" w:rsidRDefault="002C5FA0" w:rsidP="009A4FF6">
      <w:pPr>
        <w:rPr>
          <w:rFonts w:ascii="Arial" w:hAnsi="Arial" w:cs="Arial"/>
          <w:sz w:val="28"/>
          <w:szCs w:val="28"/>
        </w:rPr>
      </w:pPr>
      <w:r w:rsidRPr="009A4FF6">
        <w:rPr>
          <w:rFonts w:ascii="Arial" w:hAnsi="Arial" w:cs="Arial"/>
          <w:sz w:val="28"/>
          <w:szCs w:val="28"/>
        </w:rPr>
        <w:t>A. James Clark School of Engineering</w:t>
      </w:r>
    </w:p>
    <w:p w14:paraId="68B5A805" w14:textId="77777777" w:rsidR="00683AB5" w:rsidRPr="009A4FF6" w:rsidRDefault="00683AB5" w:rsidP="009A4FF6">
      <w:pPr>
        <w:rPr>
          <w:rFonts w:ascii="Arial" w:hAnsi="Arial" w:cs="Arial"/>
          <w:sz w:val="28"/>
          <w:szCs w:val="28"/>
        </w:rPr>
      </w:pPr>
      <w:r w:rsidRPr="009A4FF6">
        <w:rPr>
          <w:rFonts w:ascii="Arial" w:hAnsi="Arial" w:cs="Arial"/>
          <w:sz w:val="28"/>
          <w:szCs w:val="28"/>
        </w:rPr>
        <w:t>University of Maryland</w:t>
      </w:r>
    </w:p>
    <w:p w14:paraId="1BFBAB53" w14:textId="0AC46DFD" w:rsidR="002C5FA0" w:rsidRPr="009A4FF6" w:rsidRDefault="00D547B4" w:rsidP="009A4FF6">
      <w:pPr>
        <w:rPr>
          <w:rFonts w:ascii="Arial" w:hAnsi="Arial" w:cs="Arial"/>
          <w:sz w:val="28"/>
          <w:szCs w:val="28"/>
        </w:rPr>
      </w:pPr>
      <w:r>
        <w:rPr>
          <w:rFonts w:ascii="Arial" w:hAnsi="Arial" w:cs="Arial"/>
          <w:sz w:val="28"/>
          <w:szCs w:val="28"/>
        </w:rPr>
        <w:t>21</w:t>
      </w:r>
      <w:r w:rsidR="004D7AFF">
        <w:rPr>
          <w:rFonts w:ascii="Arial" w:hAnsi="Arial" w:cs="Arial"/>
          <w:sz w:val="28"/>
          <w:szCs w:val="28"/>
        </w:rPr>
        <w:t>72</w:t>
      </w:r>
      <w:r w:rsidR="002C5FA0" w:rsidRPr="009A4FF6">
        <w:rPr>
          <w:rFonts w:ascii="Arial" w:hAnsi="Arial" w:cs="Arial"/>
          <w:sz w:val="28"/>
          <w:szCs w:val="28"/>
        </w:rPr>
        <w:t xml:space="preserve"> Glenn L. Martin Hall</w:t>
      </w:r>
    </w:p>
    <w:p w14:paraId="20E84B06" w14:textId="77777777" w:rsidR="00683AB5" w:rsidRPr="009A4FF6" w:rsidRDefault="00683AB5" w:rsidP="009A4FF6">
      <w:pPr>
        <w:rPr>
          <w:rFonts w:ascii="Arial" w:hAnsi="Arial" w:cs="Arial"/>
          <w:sz w:val="28"/>
          <w:szCs w:val="28"/>
        </w:rPr>
      </w:pPr>
      <w:r w:rsidRPr="009A4FF6">
        <w:rPr>
          <w:rFonts w:ascii="Arial" w:hAnsi="Arial" w:cs="Arial"/>
          <w:sz w:val="28"/>
          <w:szCs w:val="28"/>
        </w:rPr>
        <w:t>College Park</w:t>
      </w:r>
      <w:bookmarkStart w:id="0" w:name="_Toc61340314"/>
      <w:r w:rsidR="002C5FA0" w:rsidRPr="009A4FF6">
        <w:rPr>
          <w:rFonts w:ascii="Arial" w:hAnsi="Arial" w:cs="Arial"/>
          <w:sz w:val="28"/>
          <w:szCs w:val="28"/>
        </w:rPr>
        <w:t>, Maryland, 20742</w:t>
      </w:r>
    </w:p>
    <w:p w14:paraId="0A92DDAE" w14:textId="77777777" w:rsidR="002C5FA0" w:rsidRPr="009A4FF6" w:rsidRDefault="002C5FA0" w:rsidP="009A4FF6">
      <w:pPr>
        <w:rPr>
          <w:rFonts w:ascii="Arial" w:hAnsi="Arial" w:cs="Arial"/>
          <w:sz w:val="28"/>
          <w:szCs w:val="28"/>
        </w:rPr>
      </w:pPr>
    </w:p>
    <w:p w14:paraId="3F4F0E0A" w14:textId="120FA899" w:rsidR="002C5FA0" w:rsidRPr="009A4FF6" w:rsidRDefault="008306F2" w:rsidP="009A4FF6">
      <w:pPr>
        <w:rPr>
          <w:rFonts w:ascii="Arial" w:hAnsi="Arial" w:cs="Arial"/>
          <w:sz w:val="28"/>
          <w:szCs w:val="28"/>
        </w:rPr>
      </w:pPr>
      <w:r w:rsidRPr="009A4FF6">
        <w:rPr>
          <w:rFonts w:ascii="Arial" w:hAnsi="Arial" w:cs="Arial"/>
          <w:sz w:val="28"/>
          <w:szCs w:val="28"/>
        </w:rPr>
        <w:t xml:space="preserve">Phone: </w:t>
      </w:r>
      <w:r w:rsidR="002C5FA0" w:rsidRPr="009A4FF6">
        <w:rPr>
          <w:rFonts w:ascii="Arial" w:hAnsi="Arial" w:cs="Arial"/>
          <w:sz w:val="28"/>
          <w:szCs w:val="28"/>
        </w:rPr>
        <w:t>(301)</w:t>
      </w:r>
      <w:r w:rsidR="002F34DD">
        <w:rPr>
          <w:rFonts w:ascii="Arial" w:hAnsi="Arial" w:cs="Arial"/>
          <w:sz w:val="28"/>
          <w:szCs w:val="28"/>
        </w:rPr>
        <w:t xml:space="preserve"> </w:t>
      </w:r>
      <w:r w:rsidR="004D7AFF">
        <w:rPr>
          <w:rFonts w:ascii="Arial" w:hAnsi="Arial" w:cs="Arial"/>
          <w:sz w:val="28"/>
          <w:szCs w:val="28"/>
        </w:rPr>
        <w:t>405</w:t>
      </w:r>
      <w:r w:rsidR="002F34DD">
        <w:rPr>
          <w:rFonts w:ascii="Arial" w:hAnsi="Arial" w:cs="Arial"/>
          <w:sz w:val="28"/>
          <w:szCs w:val="28"/>
        </w:rPr>
        <w:t>-</w:t>
      </w:r>
      <w:r w:rsidR="004D7AFF">
        <w:rPr>
          <w:rFonts w:ascii="Arial" w:hAnsi="Arial" w:cs="Arial"/>
          <w:sz w:val="28"/>
          <w:szCs w:val="28"/>
        </w:rPr>
        <w:t>8681</w:t>
      </w:r>
    </w:p>
    <w:p w14:paraId="56DA6774" w14:textId="77777777" w:rsidR="002C5FA0" w:rsidRPr="009A4FF6" w:rsidRDefault="002C5FA0" w:rsidP="009A4FF6">
      <w:pPr>
        <w:rPr>
          <w:rFonts w:ascii="Arial" w:hAnsi="Arial" w:cs="Arial"/>
          <w:sz w:val="28"/>
          <w:szCs w:val="28"/>
        </w:rPr>
      </w:pPr>
    </w:p>
    <w:p w14:paraId="13BFB478" w14:textId="77777777" w:rsidR="002C5FA0" w:rsidRPr="009A4FF6" w:rsidRDefault="00D547B4" w:rsidP="009A4FF6">
      <w:pPr>
        <w:rPr>
          <w:rFonts w:ascii="Arial" w:hAnsi="Arial" w:cs="Arial"/>
          <w:sz w:val="28"/>
          <w:szCs w:val="28"/>
        </w:rPr>
      </w:pPr>
      <w:r>
        <w:rPr>
          <w:rFonts w:ascii="Arial" w:hAnsi="Arial" w:cs="Arial"/>
          <w:sz w:val="28"/>
          <w:szCs w:val="28"/>
        </w:rPr>
        <w:t>www.enme.umd</w:t>
      </w:r>
      <w:r w:rsidR="00FD3CDC" w:rsidRPr="009A4FF6">
        <w:rPr>
          <w:rFonts w:ascii="Arial" w:hAnsi="Arial" w:cs="Arial"/>
          <w:sz w:val="28"/>
          <w:szCs w:val="28"/>
        </w:rPr>
        <w:t>.edu</w:t>
      </w:r>
    </w:p>
    <w:p w14:paraId="3C7B2594" w14:textId="77777777" w:rsidR="00454C3D" w:rsidRDefault="00D547B4" w:rsidP="009A4FF6">
      <w:pPr>
        <w:rPr>
          <w:rFonts w:ascii="Arial" w:hAnsi="Arial" w:cs="Arial"/>
          <w:sz w:val="28"/>
          <w:szCs w:val="28"/>
        </w:rPr>
      </w:pPr>
      <w:r>
        <w:rPr>
          <w:rFonts w:ascii="Arial" w:hAnsi="Arial" w:cs="Arial"/>
          <w:sz w:val="28"/>
          <w:szCs w:val="28"/>
        </w:rPr>
        <w:t>megrad.umd.edu</w:t>
      </w:r>
    </w:p>
    <w:p w14:paraId="5B5D6B44" w14:textId="77777777" w:rsidR="00D547B4" w:rsidRPr="009A4FF6" w:rsidRDefault="00D547B4" w:rsidP="009A4FF6">
      <w:pPr>
        <w:rPr>
          <w:rFonts w:ascii="Arial" w:hAnsi="Arial" w:cs="Arial"/>
          <w:sz w:val="28"/>
          <w:szCs w:val="28"/>
        </w:rPr>
        <w:sectPr w:rsidR="00D547B4" w:rsidRPr="009A4FF6" w:rsidSect="009A4FF6">
          <w:footerReference w:type="default" r:id="rId9"/>
          <w:type w:val="continuous"/>
          <w:pgSz w:w="12240" w:h="15840" w:code="1"/>
          <w:pgMar w:top="1008" w:right="1440" w:bottom="1008" w:left="1440" w:header="720" w:footer="720" w:gutter="0"/>
          <w:pgNumType w:fmt="lowerRoman" w:start="1"/>
          <w:cols w:space="720"/>
          <w:titlePg/>
          <w:docGrid w:linePitch="360"/>
        </w:sectPr>
      </w:pPr>
    </w:p>
    <w:p w14:paraId="29E8FB01" w14:textId="77777777" w:rsidR="007774D5" w:rsidRDefault="00880FE6" w:rsidP="007C5EA0">
      <w:pPr>
        <w:rPr>
          <w:rFonts w:ascii="Arial" w:hAnsi="Arial" w:cs="Arial"/>
          <w:b/>
          <w:sz w:val="28"/>
          <w:szCs w:val="28"/>
        </w:rPr>
      </w:pPr>
      <w:r w:rsidRPr="007C5EA0">
        <w:rPr>
          <w:rFonts w:ascii="Arial" w:hAnsi="Arial" w:cs="Arial"/>
          <w:b/>
          <w:sz w:val="28"/>
          <w:szCs w:val="28"/>
        </w:rPr>
        <w:lastRenderedPageBreak/>
        <w:t>TABLE OF CONTENTS</w:t>
      </w:r>
    </w:p>
    <w:bookmarkEnd w:id="0"/>
    <w:p w14:paraId="69F20D08" w14:textId="4D7D4870" w:rsidR="007C5EA0" w:rsidRPr="00F01DBA" w:rsidRDefault="007C5EA0" w:rsidP="00F01DBA">
      <w:pPr>
        <w:pStyle w:val="TOC1"/>
        <w:rPr>
          <w:rFonts w:eastAsia="Batang"/>
          <w:lang w:eastAsia="ko-KR"/>
        </w:rPr>
      </w:pPr>
      <w:r w:rsidRPr="00F01DBA">
        <w:fldChar w:fldCharType="begin"/>
      </w:r>
      <w:r w:rsidRPr="00F01DBA">
        <w:instrText xml:space="preserve"> TOC \o "1-3" \u </w:instrText>
      </w:r>
      <w:r w:rsidRPr="00F01DBA">
        <w:fldChar w:fldCharType="separate"/>
      </w:r>
      <w:r w:rsidRPr="00F01DBA">
        <w:t>I.</w:t>
      </w:r>
      <w:r w:rsidRPr="00F01DBA">
        <w:rPr>
          <w:rFonts w:eastAsia="Batang"/>
          <w:lang w:eastAsia="ko-KR"/>
        </w:rPr>
        <w:tab/>
      </w:r>
      <w:r w:rsidRPr="00F01DBA">
        <w:t>MESSAGE FROM THE GRADUATE DIRECTOR</w:t>
      </w:r>
      <w:r w:rsidRPr="00F01DBA">
        <w:tab/>
      </w:r>
      <w:r w:rsidRPr="00F01DBA">
        <w:fldChar w:fldCharType="begin"/>
      </w:r>
      <w:r w:rsidRPr="00F01DBA">
        <w:instrText xml:space="preserve"> PAGEREF _Toc266207008 \h </w:instrText>
      </w:r>
      <w:r w:rsidRPr="00F01DBA">
        <w:fldChar w:fldCharType="separate"/>
      </w:r>
      <w:r w:rsidR="00A64B10">
        <w:t>3</w:t>
      </w:r>
      <w:r w:rsidRPr="00F01DBA">
        <w:fldChar w:fldCharType="end"/>
      </w:r>
    </w:p>
    <w:p w14:paraId="05EAEA8A" w14:textId="6AD4F36D" w:rsidR="007C5EA0" w:rsidRPr="00F01DBA" w:rsidRDefault="007C5EA0" w:rsidP="00F01DBA">
      <w:pPr>
        <w:pStyle w:val="TOC1"/>
        <w:rPr>
          <w:rFonts w:eastAsia="Batang"/>
          <w:lang w:eastAsia="ko-KR"/>
        </w:rPr>
      </w:pPr>
      <w:r w:rsidRPr="00F01DBA">
        <w:t>II.</w:t>
      </w:r>
      <w:r w:rsidRPr="00F01DBA">
        <w:rPr>
          <w:rFonts w:eastAsia="Batang"/>
          <w:lang w:eastAsia="ko-KR"/>
        </w:rPr>
        <w:tab/>
      </w:r>
      <w:r w:rsidRPr="00F01DBA">
        <w:t>DEPARTMENT INFORMATION</w:t>
      </w:r>
      <w:r w:rsidRPr="00F01DBA">
        <w:tab/>
      </w:r>
      <w:r w:rsidRPr="00F01DBA">
        <w:fldChar w:fldCharType="begin"/>
      </w:r>
      <w:r w:rsidRPr="00F01DBA">
        <w:instrText xml:space="preserve"> PAGEREF _Toc266207009 \h </w:instrText>
      </w:r>
      <w:r w:rsidRPr="00F01DBA">
        <w:fldChar w:fldCharType="separate"/>
      </w:r>
      <w:r w:rsidR="00A64B10">
        <w:t>5</w:t>
      </w:r>
      <w:r w:rsidRPr="00F01DBA">
        <w:fldChar w:fldCharType="end"/>
      </w:r>
    </w:p>
    <w:p w14:paraId="20346290" w14:textId="3125C306" w:rsidR="007C5EA0" w:rsidRPr="00C16736" w:rsidRDefault="007C5EA0" w:rsidP="00F01DBA">
      <w:pPr>
        <w:pStyle w:val="TOC2"/>
        <w:rPr>
          <w:rFonts w:ascii="Arial" w:eastAsia="Batang" w:hAnsi="Arial" w:cs="Arial"/>
          <w:caps/>
          <w:smallCaps w:val="0"/>
          <w:noProof/>
          <w:sz w:val="24"/>
          <w:szCs w:val="24"/>
          <w:lang w:eastAsia="ko-KR"/>
        </w:rPr>
      </w:pPr>
      <w:r w:rsidRPr="00C16736">
        <w:rPr>
          <w:rFonts w:ascii="Arial" w:hAnsi="Arial" w:cs="Arial"/>
          <w:caps/>
          <w:smallCaps w:val="0"/>
          <w:noProof/>
          <w:sz w:val="24"/>
          <w:szCs w:val="24"/>
        </w:rPr>
        <w:t>II.1</w:t>
      </w:r>
      <w:r w:rsidRPr="00C16736">
        <w:rPr>
          <w:rFonts w:ascii="Arial" w:eastAsia="Batang" w:hAnsi="Arial" w:cs="Arial"/>
          <w:caps/>
          <w:smallCaps w:val="0"/>
          <w:noProof/>
          <w:sz w:val="24"/>
          <w:szCs w:val="24"/>
          <w:lang w:eastAsia="ko-KR"/>
        </w:rPr>
        <w:tab/>
      </w:r>
      <w:r w:rsidRPr="00C16736">
        <w:rPr>
          <w:rFonts w:ascii="Arial" w:hAnsi="Arial" w:cs="Arial"/>
          <w:caps/>
          <w:smallCaps w:val="0"/>
          <w:noProof/>
          <w:sz w:val="24"/>
          <w:szCs w:val="24"/>
        </w:rPr>
        <w:t>Introduction</w:t>
      </w:r>
      <w:r w:rsidRPr="00C16736">
        <w:rPr>
          <w:rFonts w:ascii="Arial" w:hAnsi="Arial" w:cs="Arial"/>
          <w:caps/>
          <w:smallCaps w:val="0"/>
          <w:noProof/>
          <w:sz w:val="24"/>
          <w:szCs w:val="24"/>
        </w:rPr>
        <w:tab/>
      </w:r>
      <w:r w:rsidRPr="00C16736">
        <w:rPr>
          <w:rFonts w:ascii="Arial" w:hAnsi="Arial" w:cs="Arial"/>
          <w:caps/>
          <w:smallCaps w:val="0"/>
          <w:noProof/>
          <w:sz w:val="24"/>
          <w:szCs w:val="24"/>
        </w:rPr>
        <w:fldChar w:fldCharType="begin"/>
      </w:r>
      <w:r w:rsidRPr="00C16736">
        <w:rPr>
          <w:rFonts w:ascii="Arial" w:hAnsi="Arial" w:cs="Arial"/>
          <w:caps/>
          <w:smallCaps w:val="0"/>
          <w:noProof/>
          <w:sz w:val="24"/>
          <w:szCs w:val="24"/>
        </w:rPr>
        <w:instrText xml:space="preserve"> PAGEREF _Toc266207010 \h </w:instrText>
      </w:r>
      <w:r w:rsidRPr="00C16736">
        <w:rPr>
          <w:rFonts w:ascii="Arial" w:hAnsi="Arial" w:cs="Arial"/>
          <w:caps/>
          <w:smallCaps w:val="0"/>
          <w:noProof/>
          <w:sz w:val="24"/>
          <w:szCs w:val="24"/>
        </w:rPr>
      </w:r>
      <w:r w:rsidRPr="00C16736">
        <w:rPr>
          <w:rFonts w:ascii="Arial" w:hAnsi="Arial" w:cs="Arial"/>
          <w:caps/>
          <w:smallCaps w:val="0"/>
          <w:noProof/>
          <w:sz w:val="24"/>
          <w:szCs w:val="24"/>
        </w:rPr>
        <w:fldChar w:fldCharType="separate"/>
      </w:r>
      <w:r w:rsidR="00A64B10">
        <w:rPr>
          <w:rFonts w:ascii="Arial" w:hAnsi="Arial" w:cs="Arial"/>
          <w:caps/>
          <w:smallCaps w:val="0"/>
          <w:noProof/>
          <w:sz w:val="24"/>
          <w:szCs w:val="24"/>
        </w:rPr>
        <w:t>5</w:t>
      </w:r>
      <w:r w:rsidRPr="00C16736">
        <w:rPr>
          <w:rFonts w:ascii="Arial" w:hAnsi="Arial" w:cs="Arial"/>
          <w:caps/>
          <w:smallCaps w:val="0"/>
          <w:noProof/>
          <w:sz w:val="24"/>
          <w:szCs w:val="24"/>
        </w:rPr>
        <w:fldChar w:fldCharType="end"/>
      </w:r>
    </w:p>
    <w:p w14:paraId="14B5EB28" w14:textId="69EDBD3E"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 xml:space="preserve">Design and </w:t>
      </w:r>
      <w:r w:rsidR="00171926">
        <w:rPr>
          <w:rFonts w:ascii="Arial" w:hAnsi="Arial" w:cs="Arial"/>
          <w:noProof/>
          <w:sz w:val="24"/>
          <w:szCs w:val="24"/>
        </w:rPr>
        <w:t>Syste</w:t>
      </w:r>
      <w:r w:rsidR="006D6E6A">
        <w:rPr>
          <w:rFonts w:ascii="Arial" w:hAnsi="Arial" w:cs="Arial"/>
          <w:noProof/>
          <w:sz w:val="24"/>
          <w:szCs w:val="24"/>
        </w:rPr>
        <w:t>ms</w:t>
      </w:r>
      <w:r w:rsidR="00171926">
        <w:rPr>
          <w:rFonts w:ascii="Arial" w:hAnsi="Arial" w:cs="Arial"/>
          <w:noProof/>
          <w:sz w:val="24"/>
          <w:szCs w:val="24"/>
        </w:rPr>
        <w:t xml:space="preserve"> Reliability</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_Toc266207011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5</w:t>
      </w:r>
      <w:r w:rsidRPr="00F01DBA">
        <w:rPr>
          <w:rFonts w:ascii="Arial" w:hAnsi="Arial" w:cs="Arial"/>
          <w:noProof/>
          <w:sz w:val="24"/>
          <w:szCs w:val="24"/>
        </w:rPr>
        <w:fldChar w:fldCharType="end"/>
      </w:r>
    </w:p>
    <w:p w14:paraId="206CAACF" w14:textId="717BFA41" w:rsidR="007C5EA0" w:rsidRPr="00F01DBA" w:rsidRDefault="00171926" w:rsidP="00F01DBA">
      <w:pPr>
        <w:pStyle w:val="TOC3"/>
        <w:rPr>
          <w:rFonts w:ascii="Arial" w:eastAsia="Batang" w:hAnsi="Arial" w:cs="Arial"/>
          <w:noProof/>
          <w:sz w:val="24"/>
          <w:szCs w:val="24"/>
          <w:lang w:eastAsia="ko-KR"/>
        </w:rPr>
      </w:pPr>
      <w:r>
        <w:rPr>
          <w:rFonts w:ascii="Arial" w:hAnsi="Arial" w:cs="Arial"/>
          <w:noProof/>
          <w:sz w:val="24"/>
          <w:szCs w:val="24"/>
        </w:rPr>
        <w:t xml:space="preserve">Mechanics, </w:t>
      </w:r>
      <w:r w:rsidR="007C5EA0" w:rsidRPr="00F01DBA">
        <w:rPr>
          <w:rFonts w:ascii="Arial" w:hAnsi="Arial" w:cs="Arial"/>
          <w:noProof/>
          <w:sz w:val="24"/>
          <w:szCs w:val="24"/>
        </w:rPr>
        <w:t>Materials</w:t>
      </w:r>
      <w:r>
        <w:rPr>
          <w:rFonts w:ascii="Arial" w:hAnsi="Arial" w:cs="Arial"/>
          <w:noProof/>
          <w:sz w:val="24"/>
          <w:szCs w:val="24"/>
        </w:rPr>
        <w:t>, and Manufacturing</w:t>
      </w:r>
      <w:r w:rsidR="007C5EA0" w:rsidRPr="00F01DBA">
        <w:rPr>
          <w:rFonts w:ascii="Arial" w:hAnsi="Arial" w:cs="Arial"/>
          <w:noProof/>
          <w:sz w:val="24"/>
          <w:szCs w:val="24"/>
        </w:rPr>
        <w:tab/>
      </w:r>
      <w:r w:rsidR="007C5EA0" w:rsidRPr="00F01DBA">
        <w:rPr>
          <w:rFonts w:ascii="Arial" w:hAnsi="Arial" w:cs="Arial"/>
          <w:noProof/>
          <w:sz w:val="24"/>
          <w:szCs w:val="24"/>
        </w:rPr>
        <w:fldChar w:fldCharType="begin"/>
      </w:r>
      <w:r w:rsidR="007C5EA0" w:rsidRPr="00F01DBA">
        <w:rPr>
          <w:rFonts w:ascii="Arial" w:hAnsi="Arial" w:cs="Arial"/>
          <w:noProof/>
          <w:sz w:val="24"/>
          <w:szCs w:val="24"/>
        </w:rPr>
        <w:instrText xml:space="preserve"> PAGEREF _Toc266207013 \h </w:instrText>
      </w:r>
      <w:r w:rsidR="007C5EA0" w:rsidRPr="00F01DBA">
        <w:rPr>
          <w:rFonts w:ascii="Arial" w:hAnsi="Arial" w:cs="Arial"/>
          <w:noProof/>
          <w:sz w:val="24"/>
          <w:szCs w:val="24"/>
        </w:rPr>
      </w:r>
      <w:r w:rsidR="007C5EA0" w:rsidRPr="00F01DBA">
        <w:rPr>
          <w:rFonts w:ascii="Arial" w:hAnsi="Arial" w:cs="Arial"/>
          <w:noProof/>
          <w:sz w:val="24"/>
          <w:szCs w:val="24"/>
        </w:rPr>
        <w:fldChar w:fldCharType="separate"/>
      </w:r>
      <w:r w:rsidR="00A64B10">
        <w:rPr>
          <w:rFonts w:ascii="Arial" w:hAnsi="Arial" w:cs="Arial"/>
          <w:noProof/>
          <w:sz w:val="24"/>
          <w:szCs w:val="24"/>
        </w:rPr>
        <w:t>6</w:t>
      </w:r>
      <w:r w:rsidR="007C5EA0" w:rsidRPr="00F01DBA">
        <w:rPr>
          <w:rFonts w:ascii="Arial" w:hAnsi="Arial" w:cs="Arial"/>
          <w:noProof/>
          <w:sz w:val="24"/>
          <w:szCs w:val="24"/>
        </w:rPr>
        <w:fldChar w:fldCharType="end"/>
      </w:r>
    </w:p>
    <w:p w14:paraId="03E19DE5" w14:textId="7607E90D"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Thermal, Fluid and Energy Sciences</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_Toc266207014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7</w:t>
      </w:r>
      <w:r w:rsidRPr="00F01DBA">
        <w:rPr>
          <w:rFonts w:ascii="Arial" w:hAnsi="Arial" w:cs="Arial"/>
          <w:noProof/>
          <w:sz w:val="24"/>
          <w:szCs w:val="24"/>
        </w:rPr>
        <w:fldChar w:fldCharType="end"/>
      </w:r>
    </w:p>
    <w:p w14:paraId="017313BE" w14:textId="029147BE"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Reliability Engineering Graduate Program</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_Toc266207015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8</w:t>
      </w:r>
      <w:r w:rsidRPr="00F01DBA">
        <w:rPr>
          <w:rFonts w:ascii="Arial" w:hAnsi="Arial" w:cs="Arial"/>
          <w:noProof/>
          <w:sz w:val="24"/>
          <w:szCs w:val="24"/>
        </w:rPr>
        <w:fldChar w:fldCharType="end"/>
      </w:r>
    </w:p>
    <w:p w14:paraId="36C90052" w14:textId="52836D69" w:rsidR="007C5EA0" w:rsidRPr="00C16736" w:rsidRDefault="007C5EA0" w:rsidP="00F01DBA">
      <w:pPr>
        <w:pStyle w:val="TOC2"/>
        <w:rPr>
          <w:rFonts w:ascii="Arial" w:eastAsia="Batang" w:hAnsi="Arial" w:cs="Arial"/>
          <w:caps/>
          <w:smallCaps w:val="0"/>
          <w:noProof/>
          <w:sz w:val="24"/>
          <w:szCs w:val="24"/>
          <w:lang w:eastAsia="ko-KR"/>
        </w:rPr>
      </w:pPr>
      <w:r w:rsidRPr="00C16736">
        <w:rPr>
          <w:rFonts w:ascii="Arial" w:hAnsi="Arial" w:cs="Arial"/>
          <w:caps/>
          <w:smallCaps w:val="0"/>
          <w:noProof/>
          <w:sz w:val="24"/>
          <w:szCs w:val="24"/>
        </w:rPr>
        <w:t>II.2</w:t>
      </w:r>
      <w:r w:rsidRPr="00C16736">
        <w:rPr>
          <w:rFonts w:ascii="Arial" w:eastAsia="Batang" w:hAnsi="Arial" w:cs="Arial"/>
          <w:caps/>
          <w:smallCaps w:val="0"/>
          <w:noProof/>
          <w:sz w:val="24"/>
          <w:szCs w:val="24"/>
          <w:lang w:eastAsia="ko-KR"/>
        </w:rPr>
        <w:tab/>
      </w:r>
      <w:r w:rsidRPr="00C16736">
        <w:rPr>
          <w:rFonts w:ascii="Arial" w:hAnsi="Arial" w:cs="Arial"/>
          <w:caps/>
          <w:smallCaps w:val="0"/>
          <w:noProof/>
          <w:sz w:val="24"/>
          <w:szCs w:val="24"/>
        </w:rPr>
        <w:t>CONTACT INFORMATION</w:t>
      </w:r>
      <w:r w:rsidRPr="00C16736">
        <w:rPr>
          <w:rFonts w:ascii="Arial" w:hAnsi="Arial" w:cs="Arial"/>
          <w:caps/>
          <w:smallCaps w:val="0"/>
          <w:noProof/>
          <w:sz w:val="24"/>
          <w:szCs w:val="24"/>
        </w:rPr>
        <w:tab/>
      </w:r>
      <w:r w:rsidRPr="00C16736">
        <w:rPr>
          <w:rFonts w:ascii="Arial" w:hAnsi="Arial" w:cs="Arial"/>
          <w:caps/>
          <w:smallCaps w:val="0"/>
          <w:noProof/>
          <w:sz w:val="24"/>
          <w:szCs w:val="24"/>
        </w:rPr>
        <w:fldChar w:fldCharType="begin"/>
      </w:r>
      <w:r w:rsidRPr="00C16736">
        <w:rPr>
          <w:rFonts w:ascii="Arial" w:hAnsi="Arial" w:cs="Arial"/>
          <w:caps/>
          <w:smallCaps w:val="0"/>
          <w:noProof/>
          <w:sz w:val="24"/>
          <w:szCs w:val="24"/>
        </w:rPr>
        <w:instrText xml:space="preserve"> PAGEREF _Toc266207016 \h </w:instrText>
      </w:r>
      <w:r w:rsidRPr="00C16736">
        <w:rPr>
          <w:rFonts w:ascii="Arial" w:hAnsi="Arial" w:cs="Arial"/>
          <w:caps/>
          <w:smallCaps w:val="0"/>
          <w:noProof/>
          <w:sz w:val="24"/>
          <w:szCs w:val="24"/>
        </w:rPr>
      </w:r>
      <w:r w:rsidRPr="00C16736">
        <w:rPr>
          <w:rFonts w:ascii="Arial" w:hAnsi="Arial" w:cs="Arial"/>
          <w:caps/>
          <w:smallCaps w:val="0"/>
          <w:noProof/>
          <w:sz w:val="24"/>
          <w:szCs w:val="24"/>
        </w:rPr>
        <w:fldChar w:fldCharType="separate"/>
      </w:r>
      <w:r w:rsidR="00A64B10">
        <w:rPr>
          <w:rFonts w:ascii="Arial" w:hAnsi="Arial" w:cs="Arial"/>
          <w:caps/>
          <w:smallCaps w:val="0"/>
          <w:noProof/>
          <w:sz w:val="24"/>
          <w:szCs w:val="24"/>
        </w:rPr>
        <w:t>10</w:t>
      </w:r>
      <w:r w:rsidRPr="00C16736">
        <w:rPr>
          <w:rFonts w:ascii="Arial" w:hAnsi="Arial" w:cs="Arial"/>
          <w:caps/>
          <w:smallCaps w:val="0"/>
          <w:noProof/>
          <w:sz w:val="24"/>
          <w:szCs w:val="24"/>
        </w:rPr>
        <w:fldChar w:fldCharType="end"/>
      </w:r>
    </w:p>
    <w:p w14:paraId="581E0847" w14:textId="54D55CCE" w:rsidR="007C5EA0" w:rsidRPr="00F01DBA" w:rsidRDefault="007C5EA0" w:rsidP="00F01DBA">
      <w:pPr>
        <w:pStyle w:val="TOC1"/>
        <w:rPr>
          <w:rFonts w:eastAsia="Batang"/>
          <w:lang w:eastAsia="ko-KR"/>
        </w:rPr>
      </w:pPr>
      <w:r w:rsidRPr="00F01DBA">
        <w:t>III.</w:t>
      </w:r>
      <w:r w:rsidRPr="00F01DBA">
        <w:rPr>
          <w:rFonts w:eastAsia="Batang"/>
          <w:lang w:eastAsia="ko-KR"/>
        </w:rPr>
        <w:tab/>
      </w:r>
      <w:r w:rsidRPr="00F01DBA">
        <w:t>DEGREE PROGRA</w:t>
      </w:r>
      <w:r w:rsidR="00B85F4E">
        <w:t>ms</w:t>
      </w:r>
      <w:r w:rsidR="00086280">
        <w:t>.</w:t>
      </w:r>
      <w:r w:rsidRPr="00F01DBA">
        <w:tab/>
      </w:r>
      <w:r w:rsidRPr="00F01DBA">
        <w:fldChar w:fldCharType="begin"/>
      </w:r>
      <w:r w:rsidRPr="00F01DBA">
        <w:instrText xml:space="preserve"> PAGEREF _Toc266207017 \h </w:instrText>
      </w:r>
      <w:r w:rsidRPr="00F01DBA">
        <w:fldChar w:fldCharType="separate"/>
      </w:r>
      <w:r w:rsidR="00A64B10">
        <w:t>12</w:t>
      </w:r>
      <w:r w:rsidRPr="00F01DBA">
        <w:fldChar w:fldCharType="end"/>
      </w:r>
    </w:p>
    <w:p w14:paraId="133083D5" w14:textId="3F396AF2" w:rsidR="007C5EA0" w:rsidRPr="00C16736" w:rsidRDefault="007C5EA0" w:rsidP="00F01DBA">
      <w:pPr>
        <w:pStyle w:val="TOC2"/>
        <w:rPr>
          <w:rFonts w:ascii="Arial" w:eastAsia="Batang" w:hAnsi="Arial" w:cs="Arial"/>
          <w:caps/>
          <w:smallCaps w:val="0"/>
          <w:noProof/>
          <w:sz w:val="24"/>
          <w:szCs w:val="24"/>
          <w:lang w:eastAsia="ko-KR"/>
        </w:rPr>
      </w:pPr>
      <w:r w:rsidRPr="00C16736">
        <w:rPr>
          <w:rFonts w:ascii="Arial" w:hAnsi="Arial" w:cs="Arial"/>
          <w:caps/>
          <w:smallCaps w:val="0"/>
          <w:noProof/>
          <w:sz w:val="24"/>
          <w:szCs w:val="24"/>
        </w:rPr>
        <w:t>III.1</w:t>
      </w:r>
      <w:r w:rsidRPr="00C16736">
        <w:rPr>
          <w:rFonts w:ascii="Arial" w:eastAsia="Batang" w:hAnsi="Arial" w:cs="Arial"/>
          <w:caps/>
          <w:smallCaps w:val="0"/>
          <w:noProof/>
          <w:sz w:val="24"/>
          <w:szCs w:val="24"/>
          <w:lang w:eastAsia="ko-KR"/>
        </w:rPr>
        <w:tab/>
      </w:r>
      <w:r w:rsidRPr="00C16736">
        <w:rPr>
          <w:rFonts w:ascii="Arial" w:hAnsi="Arial" w:cs="Arial"/>
          <w:caps/>
          <w:smallCaps w:val="0"/>
          <w:noProof/>
          <w:sz w:val="24"/>
          <w:szCs w:val="24"/>
        </w:rPr>
        <w:t>Master of Science (M.S.) in Mechanical Engineering</w:t>
      </w:r>
      <w:r w:rsidRPr="00C16736">
        <w:rPr>
          <w:rFonts w:ascii="Arial" w:hAnsi="Arial" w:cs="Arial"/>
          <w:caps/>
          <w:smallCaps w:val="0"/>
          <w:noProof/>
          <w:sz w:val="24"/>
          <w:szCs w:val="24"/>
        </w:rPr>
        <w:tab/>
      </w:r>
      <w:r w:rsidRPr="00C16736">
        <w:rPr>
          <w:rFonts w:ascii="Arial" w:hAnsi="Arial" w:cs="Arial"/>
          <w:caps/>
          <w:smallCaps w:val="0"/>
          <w:noProof/>
          <w:sz w:val="24"/>
          <w:szCs w:val="24"/>
        </w:rPr>
        <w:fldChar w:fldCharType="begin"/>
      </w:r>
      <w:r w:rsidRPr="00C16736">
        <w:rPr>
          <w:rFonts w:ascii="Arial" w:hAnsi="Arial" w:cs="Arial"/>
          <w:caps/>
          <w:smallCaps w:val="0"/>
          <w:noProof/>
          <w:sz w:val="24"/>
          <w:szCs w:val="24"/>
        </w:rPr>
        <w:instrText xml:space="preserve"> PAGEREF _Toc266207018 \h </w:instrText>
      </w:r>
      <w:r w:rsidRPr="00C16736">
        <w:rPr>
          <w:rFonts w:ascii="Arial" w:hAnsi="Arial" w:cs="Arial"/>
          <w:caps/>
          <w:smallCaps w:val="0"/>
          <w:noProof/>
          <w:sz w:val="24"/>
          <w:szCs w:val="24"/>
        </w:rPr>
      </w:r>
      <w:r w:rsidRPr="00C16736">
        <w:rPr>
          <w:rFonts w:ascii="Arial" w:hAnsi="Arial" w:cs="Arial"/>
          <w:caps/>
          <w:smallCaps w:val="0"/>
          <w:noProof/>
          <w:sz w:val="24"/>
          <w:szCs w:val="24"/>
        </w:rPr>
        <w:fldChar w:fldCharType="separate"/>
      </w:r>
      <w:r w:rsidR="00A64B10">
        <w:rPr>
          <w:rFonts w:ascii="Arial" w:hAnsi="Arial" w:cs="Arial"/>
          <w:caps/>
          <w:smallCaps w:val="0"/>
          <w:noProof/>
          <w:sz w:val="24"/>
          <w:szCs w:val="24"/>
        </w:rPr>
        <w:t>12</w:t>
      </w:r>
      <w:r w:rsidRPr="00C16736">
        <w:rPr>
          <w:rFonts w:ascii="Arial" w:hAnsi="Arial" w:cs="Arial"/>
          <w:caps/>
          <w:smallCaps w:val="0"/>
          <w:noProof/>
          <w:sz w:val="24"/>
          <w:szCs w:val="24"/>
        </w:rPr>
        <w:fldChar w:fldCharType="end"/>
      </w:r>
    </w:p>
    <w:p w14:paraId="473E3568" w14:textId="6451F906" w:rsidR="007C5EA0" w:rsidRPr="00C16736" w:rsidRDefault="007C5EA0" w:rsidP="00F01DBA">
      <w:pPr>
        <w:pStyle w:val="TOC2"/>
        <w:rPr>
          <w:rFonts w:ascii="Arial" w:eastAsia="Batang" w:hAnsi="Arial" w:cs="Arial"/>
          <w:caps/>
          <w:smallCaps w:val="0"/>
          <w:noProof/>
          <w:sz w:val="24"/>
          <w:szCs w:val="24"/>
          <w:lang w:eastAsia="ko-KR"/>
        </w:rPr>
      </w:pPr>
      <w:r w:rsidRPr="00C16736">
        <w:rPr>
          <w:rFonts w:ascii="Arial" w:hAnsi="Arial" w:cs="Arial"/>
          <w:caps/>
          <w:smallCaps w:val="0"/>
          <w:noProof/>
          <w:sz w:val="24"/>
          <w:szCs w:val="24"/>
        </w:rPr>
        <w:t>III.2</w:t>
      </w:r>
      <w:r w:rsidRPr="00C16736">
        <w:rPr>
          <w:rFonts w:ascii="Arial" w:eastAsia="Batang" w:hAnsi="Arial" w:cs="Arial"/>
          <w:caps/>
          <w:smallCaps w:val="0"/>
          <w:noProof/>
          <w:sz w:val="24"/>
          <w:szCs w:val="24"/>
          <w:lang w:eastAsia="ko-KR"/>
        </w:rPr>
        <w:tab/>
      </w:r>
      <w:r w:rsidRPr="00C16736">
        <w:rPr>
          <w:rFonts w:ascii="Arial" w:hAnsi="Arial" w:cs="Arial"/>
          <w:caps/>
          <w:smallCaps w:val="0"/>
          <w:noProof/>
          <w:sz w:val="24"/>
          <w:szCs w:val="24"/>
        </w:rPr>
        <w:t>Doctor of Philosophy (Ph.D.) in Mechanical Engineering</w:t>
      </w:r>
      <w:r w:rsidRPr="00C16736">
        <w:rPr>
          <w:rFonts w:ascii="Arial" w:hAnsi="Arial" w:cs="Arial"/>
          <w:caps/>
          <w:smallCaps w:val="0"/>
          <w:noProof/>
          <w:sz w:val="24"/>
          <w:szCs w:val="24"/>
        </w:rPr>
        <w:tab/>
      </w:r>
      <w:r w:rsidRPr="00C16736">
        <w:rPr>
          <w:rFonts w:ascii="Arial" w:hAnsi="Arial" w:cs="Arial"/>
          <w:caps/>
          <w:smallCaps w:val="0"/>
          <w:noProof/>
          <w:sz w:val="24"/>
          <w:szCs w:val="24"/>
        </w:rPr>
        <w:fldChar w:fldCharType="begin"/>
      </w:r>
      <w:r w:rsidRPr="00C16736">
        <w:rPr>
          <w:rFonts w:ascii="Arial" w:hAnsi="Arial" w:cs="Arial"/>
          <w:caps/>
          <w:smallCaps w:val="0"/>
          <w:noProof/>
          <w:sz w:val="24"/>
          <w:szCs w:val="24"/>
        </w:rPr>
        <w:instrText xml:space="preserve"> PAGEREF _Toc266207019 \h </w:instrText>
      </w:r>
      <w:r w:rsidRPr="00C16736">
        <w:rPr>
          <w:rFonts w:ascii="Arial" w:hAnsi="Arial" w:cs="Arial"/>
          <w:caps/>
          <w:smallCaps w:val="0"/>
          <w:noProof/>
          <w:sz w:val="24"/>
          <w:szCs w:val="24"/>
        </w:rPr>
      </w:r>
      <w:r w:rsidRPr="00C16736">
        <w:rPr>
          <w:rFonts w:ascii="Arial" w:hAnsi="Arial" w:cs="Arial"/>
          <w:caps/>
          <w:smallCaps w:val="0"/>
          <w:noProof/>
          <w:sz w:val="24"/>
          <w:szCs w:val="24"/>
        </w:rPr>
        <w:fldChar w:fldCharType="separate"/>
      </w:r>
      <w:r w:rsidR="00A64B10">
        <w:rPr>
          <w:rFonts w:ascii="Arial" w:hAnsi="Arial" w:cs="Arial"/>
          <w:caps/>
          <w:smallCaps w:val="0"/>
          <w:noProof/>
          <w:sz w:val="24"/>
          <w:szCs w:val="24"/>
        </w:rPr>
        <w:t>12</w:t>
      </w:r>
      <w:r w:rsidRPr="00C16736">
        <w:rPr>
          <w:rFonts w:ascii="Arial" w:hAnsi="Arial" w:cs="Arial"/>
          <w:caps/>
          <w:smallCaps w:val="0"/>
          <w:noProof/>
          <w:sz w:val="24"/>
          <w:szCs w:val="24"/>
        </w:rPr>
        <w:fldChar w:fldCharType="end"/>
      </w:r>
    </w:p>
    <w:p w14:paraId="3893A502" w14:textId="0CDCEE8A" w:rsidR="007C5EA0" w:rsidRPr="00C16736" w:rsidRDefault="007C5EA0" w:rsidP="00F01DBA">
      <w:pPr>
        <w:pStyle w:val="TOC2"/>
        <w:rPr>
          <w:rFonts w:ascii="Arial" w:eastAsia="Batang" w:hAnsi="Arial" w:cs="Arial"/>
          <w:caps/>
          <w:smallCaps w:val="0"/>
          <w:noProof/>
          <w:sz w:val="24"/>
          <w:szCs w:val="24"/>
          <w:lang w:eastAsia="ko-KR"/>
        </w:rPr>
      </w:pPr>
      <w:r w:rsidRPr="00C16736">
        <w:rPr>
          <w:rFonts w:ascii="Arial" w:hAnsi="Arial" w:cs="Arial"/>
          <w:caps/>
          <w:smallCaps w:val="0"/>
          <w:noProof/>
          <w:sz w:val="24"/>
          <w:szCs w:val="24"/>
        </w:rPr>
        <w:t>III.3</w:t>
      </w:r>
      <w:r w:rsidRPr="00C16736">
        <w:rPr>
          <w:rFonts w:ascii="Arial" w:eastAsia="Batang" w:hAnsi="Arial" w:cs="Arial"/>
          <w:caps/>
          <w:smallCaps w:val="0"/>
          <w:noProof/>
          <w:sz w:val="24"/>
          <w:szCs w:val="24"/>
          <w:lang w:eastAsia="ko-KR"/>
        </w:rPr>
        <w:tab/>
      </w:r>
      <w:r w:rsidRPr="00C16736">
        <w:rPr>
          <w:rFonts w:ascii="Arial" w:hAnsi="Arial" w:cs="Arial"/>
          <w:caps/>
          <w:smallCaps w:val="0"/>
          <w:noProof/>
          <w:sz w:val="24"/>
          <w:szCs w:val="24"/>
        </w:rPr>
        <w:t>Master of Science (M.S.) and Doctor of Philosophy (Ph.D.) in Reliability Engineering</w:t>
      </w:r>
      <w:r w:rsidRPr="00C16736">
        <w:rPr>
          <w:rFonts w:ascii="Arial" w:hAnsi="Arial" w:cs="Arial"/>
          <w:caps/>
          <w:smallCaps w:val="0"/>
          <w:noProof/>
          <w:sz w:val="24"/>
          <w:szCs w:val="24"/>
        </w:rPr>
        <w:tab/>
      </w:r>
      <w:r w:rsidRPr="00C16736">
        <w:rPr>
          <w:rFonts w:ascii="Arial" w:hAnsi="Arial" w:cs="Arial"/>
          <w:caps/>
          <w:smallCaps w:val="0"/>
          <w:noProof/>
          <w:sz w:val="24"/>
          <w:szCs w:val="24"/>
        </w:rPr>
        <w:fldChar w:fldCharType="begin"/>
      </w:r>
      <w:r w:rsidRPr="00C16736">
        <w:rPr>
          <w:rFonts w:ascii="Arial" w:hAnsi="Arial" w:cs="Arial"/>
          <w:caps/>
          <w:smallCaps w:val="0"/>
          <w:noProof/>
          <w:sz w:val="24"/>
          <w:szCs w:val="24"/>
        </w:rPr>
        <w:instrText xml:space="preserve"> PAGEREF _Toc266207020 \h </w:instrText>
      </w:r>
      <w:r w:rsidRPr="00C16736">
        <w:rPr>
          <w:rFonts w:ascii="Arial" w:hAnsi="Arial" w:cs="Arial"/>
          <w:caps/>
          <w:smallCaps w:val="0"/>
          <w:noProof/>
          <w:sz w:val="24"/>
          <w:szCs w:val="24"/>
        </w:rPr>
      </w:r>
      <w:r w:rsidRPr="00C16736">
        <w:rPr>
          <w:rFonts w:ascii="Arial" w:hAnsi="Arial" w:cs="Arial"/>
          <w:caps/>
          <w:smallCaps w:val="0"/>
          <w:noProof/>
          <w:sz w:val="24"/>
          <w:szCs w:val="24"/>
        </w:rPr>
        <w:fldChar w:fldCharType="separate"/>
      </w:r>
      <w:r w:rsidR="00A64B10">
        <w:rPr>
          <w:rFonts w:ascii="Arial" w:hAnsi="Arial" w:cs="Arial"/>
          <w:caps/>
          <w:smallCaps w:val="0"/>
          <w:noProof/>
          <w:sz w:val="24"/>
          <w:szCs w:val="24"/>
        </w:rPr>
        <w:t>12</w:t>
      </w:r>
      <w:r w:rsidRPr="00C16736">
        <w:rPr>
          <w:rFonts w:ascii="Arial" w:hAnsi="Arial" w:cs="Arial"/>
          <w:caps/>
          <w:smallCaps w:val="0"/>
          <w:noProof/>
          <w:sz w:val="24"/>
          <w:szCs w:val="24"/>
        </w:rPr>
        <w:fldChar w:fldCharType="end"/>
      </w:r>
    </w:p>
    <w:p w14:paraId="132E097B" w14:textId="328F4511" w:rsidR="007C5EA0" w:rsidRPr="00C16736" w:rsidRDefault="007C5EA0" w:rsidP="00F01DBA">
      <w:pPr>
        <w:pStyle w:val="TOC2"/>
        <w:rPr>
          <w:rFonts w:ascii="Arial" w:eastAsia="Batang" w:hAnsi="Arial" w:cs="Arial"/>
          <w:caps/>
          <w:smallCaps w:val="0"/>
          <w:noProof/>
          <w:sz w:val="24"/>
          <w:szCs w:val="24"/>
          <w:lang w:eastAsia="ko-KR"/>
        </w:rPr>
      </w:pPr>
      <w:r w:rsidRPr="00C16736">
        <w:rPr>
          <w:rFonts w:ascii="Arial" w:hAnsi="Arial" w:cs="Arial"/>
          <w:caps/>
          <w:smallCaps w:val="0"/>
          <w:noProof/>
          <w:sz w:val="24"/>
          <w:szCs w:val="24"/>
        </w:rPr>
        <w:t>III.4</w:t>
      </w:r>
      <w:r w:rsidRPr="00C16736">
        <w:rPr>
          <w:rFonts w:ascii="Arial" w:eastAsia="Batang" w:hAnsi="Arial" w:cs="Arial"/>
          <w:caps/>
          <w:smallCaps w:val="0"/>
          <w:noProof/>
          <w:sz w:val="24"/>
          <w:szCs w:val="24"/>
          <w:lang w:eastAsia="ko-KR"/>
        </w:rPr>
        <w:tab/>
      </w:r>
      <w:r w:rsidRPr="00C16736">
        <w:rPr>
          <w:rFonts w:ascii="Arial" w:hAnsi="Arial" w:cs="Arial"/>
          <w:caps/>
          <w:smallCaps w:val="0"/>
          <w:noProof/>
          <w:sz w:val="24"/>
          <w:szCs w:val="24"/>
        </w:rPr>
        <w:t>Joint Bachelor/Master Program B.S./M.S.</w:t>
      </w:r>
      <w:r w:rsidRPr="00C16736">
        <w:rPr>
          <w:rFonts w:ascii="Arial" w:hAnsi="Arial" w:cs="Arial"/>
          <w:caps/>
          <w:smallCaps w:val="0"/>
          <w:noProof/>
          <w:sz w:val="24"/>
          <w:szCs w:val="24"/>
        </w:rPr>
        <w:tab/>
      </w:r>
      <w:r w:rsidRPr="00C16736">
        <w:rPr>
          <w:rFonts w:ascii="Arial" w:hAnsi="Arial" w:cs="Arial"/>
          <w:caps/>
          <w:smallCaps w:val="0"/>
          <w:noProof/>
          <w:sz w:val="24"/>
          <w:szCs w:val="24"/>
        </w:rPr>
        <w:fldChar w:fldCharType="begin"/>
      </w:r>
      <w:r w:rsidRPr="00C16736">
        <w:rPr>
          <w:rFonts w:ascii="Arial" w:hAnsi="Arial" w:cs="Arial"/>
          <w:caps/>
          <w:smallCaps w:val="0"/>
          <w:noProof/>
          <w:sz w:val="24"/>
          <w:szCs w:val="24"/>
        </w:rPr>
        <w:instrText xml:space="preserve"> PAGEREF _Toc266207021 \h </w:instrText>
      </w:r>
      <w:r w:rsidRPr="00C16736">
        <w:rPr>
          <w:rFonts w:ascii="Arial" w:hAnsi="Arial" w:cs="Arial"/>
          <w:caps/>
          <w:smallCaps w:val="0"/>
          <w:noProof/>
          <w:sz w:val="24"/>
          <w:szCs w:val="24"/>
        </w:rPr>
      </w:r>
      <w:r w:rsidRPr="00C16736">
        <w:rPr>
          <w:rFonts w:ascii="Arial" w:hAnsi="Arial" w:cs="Arial"/>
          <w:caps/>
          <w:smallCaps w:val="0"/>
          <w:noProof/>
          <w:sz w:val="24"/>
          <w:szCs w:val="24"/>
        </w:rPr>
        <w:fldChar w:fldCharType="separate"/>
      </w:r>
      <w:r w:rsidR="00A64B10">
        <w:rPr>
          <w:rFonts w:ascii="Arial" w:hAnsi="Arial" w:cs="Arial"/>
          <w:caps/>
          <w:smallCaps w:val="0"/>
          <w:noProof/>
          <w:sz w:val="24"/>
          <w:szCs w:val="24"/>
        </w:rPr>
        <w:t>12</w:t>
      </w:r>
      <w:r w:rsidRPr="00C16736">
        <w:rPr>
          <w:rFonts w:ascii="Arial" w:hAnsi="Arial" w:cs="Arial"/>
          <w:caps/>
          <w:smallCaps w:val="0"/>
          <w:noProof/>
          <w:sz w:val="24"/>
          <w:szCs w:val="24"/>
        </w:rPr>
        <w:fldChar w:fldCharType="end"/>
      </w:r>
    </w:p>
    <w:p w14:paraId="682E7FA9" w14:textId="2CDE5EA0" w:rsidR="007C5EA0" w:rsidRPr="00C16736" w:rsidRDefault="007C5EA0" w:rsidP="00F01DBA">
      <w:pPr>
        <w:pStyle w:val="TOC2"/>
        <w:rPr>
          <w:rFonts w:ascii="Arial" w:eastAsia="Batang" w:hAnsi="Arial" w:cs="Arial"/>
          <w:caps/>
          <w:smallCaps w:val="0"/>
          <w:noProof/>
          <w:sz w:val="24"/>
          <w:szCs w:val="24"/>
          <w:lang w:eastAsia="ko-KR"/>
        </w:rPr>
      </w:pPr>
      <w:r w:rsidRPr="00C16736">
        <w:rPr>
          <w:rFonts w:ascii="Arial" w:hAnsi="Arial" w:cs="Arial"/>
          <w:caps/>
          <w:smallCaps w:val="0"/>
          <w:noProof/>
          <w:sz w:val="24"/>
          <w:szCs w:val="24"/>
        </w:rPr>
        <w:t>III.4</w:t>
      </w:r>
      <w:r w:rsidRPr="00C16736">
        <w:rPr>
          <w:rFonts w:ascii="Arial" w:eastAsia="Batang" w:hAnsi="Arial" w:cs="Arial"/>
          <w:caps/>
          <w:smallCaps w:val="0"/>
          <w:noProof/>
          <w:sz w:val="24"/>
          <w:szCs w:val="24"/>
          <w:lang w:eastAsia="ko-KR"/>
        </w:rPr>
        <w:tab/>
      </w:r>
      <w:r w:rsidRPr="00C16736">
        <w:rPr>
          <w:rFonts w:ascii="Arial" w:hAnsi="Arial" w:cs="Arial"/>
          <w:caps/>
          <w:smallCaps w:val="0"/>
          <w:noProof/>
          <w:sz w:val="24"/>
          <w:szCs w:val="24"/>
        </w:rPr>
        <w:t xml:space="preserve">Professional Master of Engineering (ENPM) &amp; Graduate Certificate in Engineering (GCEN) </w:t>
      </w:r>
      <w:r w:rsidR="000230ED">
        <w:rPr>
          <w:rFonts w:ascii="Arial" w:hAnsi="Arial" w:cs="Arial"/>
          <w:caps/>
          <w:smallCaps w:val="0"/>
          <w:noProof/>
          <w:sz w:val="24"/>
          <w:szCs w:val="24"/>
        </w:rPr>
        <w:t>Programs</w:t>
      </w:r>
      <w:r w:rsidRPr="00C16736">
        <w:rPr>
          <w:rFonts w:ascii="Arial" w:hAnsi="Arial" w:cs="Arial"/>
          <w:caps/>
          <w:smallCaps w:val="0"/>
          <w:noProof/>
          <w:sz w:val="24"/>
          <w:szCs w:val="24"/>
        </w:rPr>
        <w:tab/>
      </w:r>
      <w:r w:rsidRPr="00C16736">
        <w:rPr>
          <w:rFonts w:ascii="Arial" w:hAnsi="Arial" w:cs="Arial"/>
          <w:caps/>
          <w:smallCaps w:val="0"/>
          <w:noProof/>
          <w:sz w:val="24"/>
          <w:szCs w:val="24"/>
        </w:rPr>
        <w:fldChar w:fldCharType="begin"/>
      </w:r>
      <w:r w:rsidRPr="00C16736">
        <w:rPr>
          <w:rFonts w:ascii="Arial" w:hAnsi="Arial" w:cs="Arial"/>
          <w:caps/>
          <w:smallCaps w:val="0"/>
          <w:noProof/>
          <w:sz w:val="24"/>
          <w:szCs w:val="24"/>
        </w:rPr>
        <w:instrText xml:space="preserve"> PAGEREF _Toc266207022 \h </w:instrText>
      </w:r>
      <w:r w:rsidRPr="00C16736">
        <w:rPr>
          <w:rFonts w:ascii="Arial" w:hAnsi="Arial" w:cs="Arial"/>
          <w:caps/>
          <w:smallCaps w:val="0"/>
          <w:noProof/>
          <w:sz w:val="24"/>
          <w:szCs w:val="24"/>
        </w:rPr>
      </w:r>
      <w:r w:rsidRPr="00C16736">
        <w:rPr>
          <w:rFonts w:ascii="Arial" w:hAnsi="Arial" w:cs="Arial"/>
          <w:caps/>
          <w:smallCaps w:val="0"/>
          <w:noProof/>
          <w:sz w:val="24"/>
          <w:szCs w:val="24"/>
        </w:rPr>
        <w:fldChar w:fldCharType="separate"/>
      </w:r>
      <w:r w:rsidR="00A64B10">
        <w:rPr>
          <w:rFonts w:ascii="Arial" w:hAnsi="Arial" w:cs="Arial"/>
          <w:caps/>
          <w:smallCaps w:val="0"/>
          <w:noProof/>
          <w:sz w:val="24"/>
          <w:szCs w:val="24"/>
        </w:rPr>
        <w:t>12</w:t>
      </w:r>
      <w:r w:rsidRPr="00C16736">
        <w:rPr>
          <w:rFonts w:ascii="Arial" w:hAnsi="Arial" w:cs="Arial"/>
          <w:caps/>
          <w:smallCaps w:val="0"/>
          <w:noProof/>
          <w:sz w:val="24"/>
          <w:szCs w:val="24"/>
        </w:rPr>
        <w:fldChar w:fldCharType="end"/>
      </w:r>
    </w:p>
    <w:p w14:paraId="5AE45747" w14:textId="757DDA70" w:rsidR="007C5EA0" w:rsidRPr="00F01DBA" w:rsidRDefault="007C5EA0" w:rsidP="00F01DBA">
      <w:pPr>
        <w:pStyle w:val="TOC1"/>
        <w:rPr>
          <w:rFonts w:eastAsia="Batang"/>
          <w:lang w:eastAsia="ko-KR"/>
        </w:rPr>
      </w:pPr>
      <w:r w:rsidRPr="00F01DBA">
        <w:t>IV.</w:t>
      </w:r>
      <w:r w:rsidRPr="00F01DBA">
        <w:rPr>
          <w:rFonts w:eastAsia="Batang"/>
          <w:lang w:eastAsia="ko-KR"/>
        </w:rPr>
        <w:tab/>
      </w:r>
      <w:r w:rsidRPr="00F01DBA">
        <w:t>DEGREE REQUIREMENTS</w:t>
      </w:r>
      <w:r w:rsidRPr="00F01DBA">
        <w:tab/>
      </w:r>
      <w:r w:rsidRPr="00F01DBA">
        <w:fldChar w:fldCharType="begin"/>
      </w:r>
      <w:r w:rsidRPr="00F01DBA">
        <w:instrText xml:space="preserve"> PAGEREF _Toc266207023 \h </w:instrText>
      </w:r>
      <w:r w:rsidRPr="00F01DBA">
        <w:fldChar w:fldCharType="separate"/>
      </w:r>
      <w:r w:rsidR="00A64B10">
        <w:t>13</w:t>
      </w:r>
      <w:r w:rsidRPr="00F01DBA">
        <w:fldChar w:fldCharType="end"/>
      </w:r>
    </w:p>
    <w:p w14:paraId="04F51351" w14:textId="2C793C5C" w:rsidR="007C5EA0" w:rsidRPr="00C16736" w:rsidRDefault="007C5EA0" w:rsidP="00F01DBA">
      <w:pPr>
        <w:pStyle w:val="TOC2"/>
        <w:rPr>
          <w:rFonts w:ascii="Arial" w:eastAsia="Batang" w:hAnsi="Arial" w:cs="Arial"/>
          <w:caps/>
          <w:smallCaps w:val="0"/>
          <w:noProof/>
          <w:sz w:val="24"/>
          <w:szCs w:val="24"/>
          <w:lang w:eastAsia="ko-KR"/>
        </w:rPr>
      </w:pPr>
      <w:r w:rsidRPr="00C16736">
        <w:rPr>
          <w:rFonts w:ascii="Arial" w:hAnsi="Arial" w:cs="Arial"/>
          <w:caps/>
          <w:smallCaps w:val="0"/>
          <w:noProof/>
          <w:sz w:val="24"/>
          <w:szCs w:val="24"/>
        </w:rPr>
        <w:t>IV.1</w:t>
      </w:r>
      <w:r w:rsidRPr="00C16736">
        <w:rPr>
          <w:rFonts w:ascii="Arial" w:eastAsia="Batang" w:hAnsi="Arial" w:cs="Arial"/>
          <w:caps/>
          <w:smallCaps w:val="0"/>
          <w:noProof/>
          <w:sz w:val="24"/>
          <w:szCs w:val="24"/>
          <w:lang w:eastAsia="ko-KR"/>
        </w:rPr>
        <w:tab/>
      </w:r>
      <w:r w:rsidRPr="00C16736">
        <w:rPr>
          <w:rFonts w:ascii="Arial" w:hAnsi="Arial" w:cs="Arial"/>
          <w:caps/>
          <w:smallCaps w:val="0"/>
          <w:noProof/>
          <w:sz w:val="24"/>
          <w:szCs w:val="24"/>
        </w:rPr>
        <w:t>M.S. Program in Mechanical Engineering</w:t>
      </w:r>
      <w:r w:rsidRPr="00C16736">
        <w:rPr>
          <w:rFonts w:ascii="Arial" w:hAnsi="Arial" w:cs="Arial"/>
          <w:caps/>
          <w:smallCaps w:val="0"/>
          <w:noProof/>
          <w:sz w:val="24"/>
          <w:szCs w:val="24"/>
        </w:rPr>
        <w:tab/>
      </w:r>
      <w:r w:rsidRPr="00C16736">
        <w:rPr>
          <w:rFonts w:ascii="Arial" w:hAnsi="Arial" w:cs="Arial"/>
          <w:caps/>
          <w:smallCaps w:val="0"/>
          <w:noProof/>
          <w:sz w:val="24"/>
          <w:szCs w:val="24"/>
        </w:rPr>
        <w:fldChar w:fldCharType="begin"/>
      </w:r>
      <w:r w:rsidRPr="00C16736">
        <w:rPr>
          <w:rFonts w:ascii="Arial" w:hAnsi="Arial" w:cs="Arial"/>
          <w:caps/>
          <w:smallCaps w:val="0"/>
          <w:noProof/>
          <w:sz w:val="24"/>
          <w:szCs w:val="24"/>
        </w:rPr>
        <w:instrText xml:space="preserve"> PAGEREF _Toc266207024 \h </w:instrText>
      </w:r>
      <w:r w:rsidRPr="00C16736">
        <w:rPr>
          <w:rFonts w:ascii="Arial" w:hAnsi="Arial" w:cs="Arial"/>
          <w:caps/>
          <w:smallCaps w:val="0"/>
          <w:noProof/>
          <w:sz w:val="24"/>
          <w:szCs w:val="24"/>
        </w:rPr>
      </w:r>
      <w:r w:rsidRPr="00C16736">
        <w:rPr>
          <w:rFonts w:ascii="Arial" w:hAnsi="Arial" w:cs="Arial"/>
          <w:caps/>
          <w:smallCaps w:val="0"/>
          <w:noProof/>
          <w:sz w:val="24"/>
          <w:szCs w:val="24"/>
        </w:rPr>
        <w:fldChar w:fldCharType="separate"/>
      </w:r>
      <w:r w:rsidR="00A64B10">
        <w:rPr>
          <w:rFonts w:ascii="Arial" w:hAnsi="Arial" w:cs="Arial"/>
          <w:caps/>
          <w:smallCaps w:val="0"/>
          <w:noProof/>
          <w:sz w:val="24"/>
          <w:szCs w:val="24"/>
        </w:rPr>
        <w:t>13</w:t>
      </w:r>
      <w:r w:rsidRPr="00C16736">
        <w:rPr>
          <w:rFonts w:ascii="Arial" w:hAnsi="Arial" w:cs="Arial"/>
          <w:caps/>
          <w:smallCaps w:val="0"/>
          <w:noProof/>
          <w:sz w:val="24"/>
          <w:szCs w:val="24"/>
        </w:rPr>
        <w:fldChar w:fldCharType="end"/>
      </w:r>
    </w:p>
    <w:p w14:paraId="48F2B9B5" w14:textId="13D7A40A"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Course Requirements</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_Toc266207025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13</w:t>
      </w:r>
      <w:r w:rsidRPr="00F01DBA">
        <w:rPr>
          <w:rFonts w:ascii="Arial" w:hAnsi="Arial" w:cs="Arial"/>
          <w:noProof/>
          <w:sz w:val="24"/>
          <w:szCs w:val="24"/>
        </w:rPr>
        <w:fldChar w:fldCharType="end"/>
      </w:r>
    </w:p>
    <w:p w14:paraId="22CB1FD6" w14:textId="2F5D4CC7"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Thesis Requirements</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_Toc266207026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14</w:t>
      </w:r>
      <w:r w:rsidRPr="00F01DBA">
        <w:rPr>
          <w:rFonts w:ascii="Arial" w:hAnsi="Arial" w:cs="Arial"/>
          <w:noProof/>
          <w:sz w:val="24"/>
          <w:szCs w:val="24"/>
        </w:rPr>
        <w:fldChar w:fldCharType="end"/>
      </w:r>
    </w:p>
    <w:p w14:paraId="6591085E" w14:textId="10440265"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Graduation Paperwork</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_Toc266207027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15</w:t>
      </w:r>
      <w:r w:rsidRPr="00F01DBA">
        <w:rPr>
          <w:rFonts w:ascii="Arial" w:hAnsi="Arial" w:cs="Arial"/>
          <w:noProof/>
          <w:sz w:val="24"/>
          <w:szCs w:val="24"/>
        </w:rPr>
        <w:fldChar w:fldCharType="end"/>
      </w:r>
    </w:p>
    <w:p w14:paraId="07FADDC3" w14:textId="0FC5086F"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Summary of Requirements and Timeline</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_Toc266207028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16</w:t>
      </w:r>
      <w:r w:rsidRPr="00F01DBA">
        <w:rPr>
          <w:rFonts w:ascii="Arial" w:hAnsi="Arial" w:cs="Arial"/>
          <w:noProof/>
          <w:sz w:val="24"/>
          <w:szCs w:val="24"/>
        </w:rPr>
        <w:fldChar w:fldCharType="end"/>
      </w:r>
    </w:p>
    <w:p w14:paraId="3E1A2CA0" w14:textId="1FD8F57A"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Transfer into the Ph.D. Program</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_Toc266207029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16</w:t>
      </w:r>
      <w:r w:rsidRPr="00F01DBA">
        <w:rPr>
          <w:rFonts w:ascii="Arial" w:hAnsi="Arial" w:cs="Arial"/>
          <w:noProof/>
          <w:sz w:val="24"/>
          <w:szCs w:val="24"/>
        </w:rPr>
        <w:fldChar w:fldCharType="end"/>
      </w:r>
    </w:p>
    <w:p w14:paraId="0D2EC51A" w14:textId="444AABD7"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Continuation towards the Ph.D. Degree</w:t>
      </w:r>
      <w:r w:rsidRPr="00F01DBA">
        <w:rPr>
          <w:rFonts w:ascii="Arial" w:hAnsi="Arial" w:cs="Arial"/>
          <w:noProof/>
          <w:sz w:val="24"/>
          <w:szCs w:val="24"/>
        </w:rPr>
        <w:tab/>
      </w:r>
      <w:r w:rsidR="00022F5F">
        <w:rPr>
          <w:rFonts w:ascii="Arial" w:hAnsi="Arial" w:cs="Arial"/>
          <w:noProof/>
          <w:sz w:val="24"/>
          <w:szCs w:val="24"/>
        </w:rPr>
        <w:t>16</w:t>
      </w:r>
    </w:p>
    <w:p w14:paraId="564C3B27" w14:textId="0774F4F5" w:rsidR="007C5EA0" w:rsidRPr="00C16736" w:rsidRDefault="007C5EA0" w:rsidP="00F01DBA">
      <w:pPr>
        <w:pStyle w:val="TOC2"/>
        <w:rPr>
          <w:rFonts w:ascii="Arial" w:eastAsia="Batang" w:hAnsi="Arial" w:cs="Arial"/>
          <w:caps/>
          <w:smallCaps w:val="0"/>
          <w:noProof/>
          <w:sz w:val="24"/>
          <w:szCs w:val="24"/>
          <w:lang w:eastAsia="ko-KR"/>
        </w:rPr>
      </w:pPr>
      <w:r w:rsidRPr="00C16736">
        <w:rPr>
          <w:rFonts w:ascii="Arial" w:hAnsi="Arial" w:cs="Arial"/>
          <w:caps/>
          <w:smallCaps w:val="0"/>
          <w:noProof/>
          <w:sz w:val="24"/>
          <w:szCs w:val="24"/>
        </w:rPr>
        <w:t>IV.2</w:t>
      </w:r>
      <w:r w:rsidRPr="00C16736">
        <w:rPr>
          <w:rFonts w:ascii="Arial" w:eastAsia="Batang" w:hAnsi="Arial" w:cs="Arial"/>
          <w:caps/>
          <w:smallCaps w:val="0"/>
          <w:noProof/>
          <w:sz w:val="24"/>
          <w:szCs w:val="24"/>
          <w:lang w:eastAsia="ko-KR"/>
        </w:rPr>
        <w:tab/>
      </w:r>
      <w:r w:rsidRPr="00C16736">
        <w:rPr>
          <w:rFonts w:ascii="Arial" w:hAnsi="Arial" w:cs="Arial"/>
          <w:caps/>
          <w:smallCaps w:val="0"/>
          <w:noProof/>
          <w:sz w:val="24"/>
          <w:szCs w:val="24"/>
        </w:rPr>
        <w:t>M.S. Program in Reliability Engineering</w:t>
      </w:r>
      <w:r w:rsidRPr="00C16736">
        <w:rPr>
          <w:rFonts w:ascii="Arial" w:hAnsi="Arial" w:cs="Arial"/>
          <w:caps/>
          <w:smallCaps w:val="0"/>
          <w:noProof/>
          <w:sz w:val="24"/>
          <w:szCs w:val="24"/>
        </w:rPr>
        <w:tab/>
      </w:r>
      <w:r w:rsidRPr="00C16736">
        <w:rPr>
          <w:rFonts w:ascii="Arial" w:hAnsi="Arial" w:cs="Arial"/>
          <w:caps/>
          <w:smallCaps w:val="0"/>
          <w:noProof/>
          <w:sz w:val="24"/>
          <w:szCs w:val="24"/>
        </w:rPr>
        <w:fldChar w:fldCharType="begin"/>
      </w:r>
      <w:r w:rsidRPr="00C16736">
        <w:rPr>
          <w:rFonts w:ascii="Arial" w:hAnsi="Arial" w:cs="Arial"/>
          <w:caps/>
          <w:smallCaps w:val="0"/>
          <w:noProof/>
          <w:sz w:val="24"/>
          <w:szCs w:val="24"/>
        </w:rPr>
        <w:instrText xml:space="preserve"> PAGEREF _Toc266207031 \h </w:instrText>
      </w:r>
      <w:r w:rsidRPr="00C16736">
        <w:rPr>
          <w:rFonts w:ascii="Arial" w:hAnsi="Arial" w:cs="Arial"/>
          <w:caps/>
          <w:smallCaps w:val="0"/>
          <w:noProof/>
          <w:sz w:val="24"/>
          <w:szCs w:val="24"/>
        </w:rPr>
      </w:r>
      <w:r w:rsidRPr="00C16736">
        <w:rPr>
          <w:rFonts w:ascii="Arial" w:hAnsi="Arial" w:cs="Arial"/>
          <w:caps/>
          <w:smallCaps w:val="0"/>
          <w:noProof/>
          <w:sz w:val="24"/>
          <w:szCs w:val="24"/>
        </w:rPr>
        <w:fldChar w:fldCharType="separate"/>
      </w:r>
      <w:r w:rsidR="00A64B10">
        <w:rPr>
          <w:rFonts w:ascii="Arial" w:hAnsi="Arial" w:cs="Arial"/>
          <w:caps/>
          <w:smallCaps w:val="0"/>
          <w:noProof/>
          <w:sz w:val="24"/>
          <w:szCs w:val="24"/>
        </w:rPr>
        <w:t>17</w:t>
      </w:r>
      <w:r w:rsidRPr="00C16736">
        <w:rPr>
          <w:rFonts w:ascii="Arial" w:hAnsi="Arial" w:cs="Arial"/>
          <w:caps/>
          <w:smallCaps w:val="0"/>
          <w:noProof/>
          <w:sz w:val="24"/>
          <w:szCs w:val="24"/>
        </w:rPr>
        <w:fldChar w:fldCharType="end"/>
      </w:r>
    </w:p>
    <w:p w14:paraId="458636A9" w14:textId="126A037A"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Course Requirements</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_Toc266207032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17</w:t>
      </w:r>
      <w:r w:rsidRPr="00F01DBA">
        <w:rPr>
          <w:rFonts w:ascii="Arial" w:hAnsi="Arial" w:cs="Arial"/>
          <w:noProof/>
          <w:sz w:val="24"/>
          <w:szCs w:val="24"/>
        </w:rPr>
        <w:fldChar w:fldCharType="end"/>
      </w:r>
    </w:p>
    <w:p w14:paraId="48EBD606" w14:textId="06E2599C"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Other Requirements</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_Toc266207033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18</w:t>
      </w:r>
      <w:r w:rsidRPr="00F01DBA">
        <w:rPr>
          <w:rFonts w:ascii="Arial" w:hAnsi="Arial" w:cs="Arial"/>
          <w:noProof/>
          <w:sz w:val="24"/>
          <w:szCs w:val="24"/>
        </w:rPr>
        <w:fldChar w:fldCharType="end"/>
      </w:r>
    </w:p>
    <w:p w14:paraId="1A7E7BD9" w14:textId="3DE5D937" w:rsidR="007C5EA0" w:rsidRPr="00C16736" w:rsidRDefault="007C5EA0" w:rsidP="00F01DBA">
      <w:pPr>
        <w:pStyle w:val="TOC2"/>
        <w:rPr>
          <w:rFonts w:ascii="Arial" w:eastAsia="Batang" w:hAnsi="Arial" w:cs="Arial"/>
          <w:caps/>
          <w:smallCaps w:val="0"/>
          <w:noProof/>
          <w:sz w:val="24"/>
          <w:szCs w:val="24"/>
          <w:lang w:eastAsia="ko-KR"/>
        </w:rPr>
      </w:pPr>
      <w:r w:rsidRPr="00C16736">
        <w:rPr>
          <w:rFonts w:ascii="Arial" w:hAnsi="Arial" w:cs="Arial"/>
          <w:caps/>
          <w:smallCaps w:val="0"/>
          <w:noProof/>
          <w:sz w:val="24"/>
          <w:szCs w:val="24"/>
        </w:rPr>
        <w:t>IV.3</w:t>
      </w:r>
      <w:r w:rsidRPr="00C16736">
        <w:rPr>
          <w:rFonts w:ascii="Arial" w:eastAsia="Batang" w:hAnsi="Arial" w:cs="Arial"/>
          <w:caps/>
          <w:smallCaps w:val="0"/>
          <w:noProof/>
          <w:sz w:val="24"/>
          <w:szCs w:val="24"/>
          <w:lang w:eastAsia="ko-KR"/>
        </w:rPr>
        <w:tab/>
      </w:r>
      <w:r w:rsidRPr="00C16736">
        <w:rPr>
          <w:rFonts w:ascii="Arial" w:hAnsi="Arial" w:cs="Arial"/>
          <w:caps/>
          <w:smallCaps w:val="0"/>
          <w:noProof/>
          <w:sz w:val="24"/>
          <w:szCs w:val="24"/>
        </w:rPr>
        <w:t>Ph.D. Program</w:t>
      </w:r>
      <w:r w:rsidRPr="00C16736">
        <w:rPr>
          <w:rFonts w:ascii="Arial" w:hAnsi="Arial" w:cs="Arial"/>
          <w:caps/>
          <w:smallCaps w:val="0"/>
          <w:noProof/>
          <w:sz w:val="24"/>
          <w:szCs w:val="24"/>
        </w:rPr>
        <w:tab/>
      </w:r>
      <w:r w:rsidRPr="00C16736">
        <w:rPr>
          <w:rFonts w:ascii="Arial" w:hAnsi="Arial" w:cs="Arial"/>
          <w:caps/>
          <w:smallCaps w:val="0"/>
          <w:noProof/>
          <w:sz w:val="24"/>
          <w:szCs w:val="24"/>
        </w:rPr>
        <w:fldChar w:fldCharType="begin"/>
      </w:r>
      <w:r w:rsidRPr="00C16736">
        <w:rPr>
          <w:rFonts w:ascii="Arial" w:hAnsi="Arial" w:cs="Arial"/>
          <w:caps/>
          <w:smallCaps w:val="0"/>
          <w:noProof/>
          <w:sz w:val="24"/>
          <w:szCs w:val="24"/>
        </w:rPr>
        <w:instrText xml:space="preserve"> PAGEREF _Toc266207034 \h </w:instrText>
      </w:r>
      <w:r w:rsidRPr="00C16736">
        <w:rPr>
          <w:rFonts w:ascii="Arial" w:hAnsi="Arial" w:cs="Arial"/>
          <w:caps/>
          <w:smallCaps w:val="0"/>
          <w:noProof/>
          <w:sz w:val="24"/>
          <w:szCs w:val="24"/>
        </w:rPr>
      </w:r>
      <w:r w:rsidRPr="00C16736">
        <w:rPr>
          <w:rFonts w:ascii="Arial" w:hAnsi="Arial" w:cs="Arial"/>
          <w:caps/>
          <w:smallCaps w:val="0"/>
          <w:noProof/>
          <w:sz w:val="24"/>
          <w:szCs w:val="24"/>
        </w:rPr>
        <w:fldChar w:fldCharType="separate"/>
      </w:r>
      <w:r w:rsidR="00A64B10">
        <w:rPr>
          <w:rFonts w:ascii="Arial" w:hAnsi="Arial" w:cs="Arial"/>
          <w:caps/>
          <w:smallCaps w:val="0"/>
          <w:noProof/>
          <w:sz w:val="24"/>
          <w:szCs w:val="24"/>
        </w:rPr>
        <w:t>18</w:t>
      </w:r>
      <w:r w:rsidRPr="00C16736">
        <w:rPr>
          <w:rFonts w:ascii="Arial" w:hAnsi="Arial" w:cs="Arial"/>
          <w:caps/>
          <w:smallCaps w:val="0"/>
          <w:noProof/>
          <w:sz w:val="24"/>
          <w:szCs w:val="24"/>
        </w:rPr>
        <w:fldChar w:fldCharType="end"/>
      </w:r>
    </w:p>
    <w:p w14:paraId="0161FB3E" w14:textId="46B7F145"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Advisor</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_Toc266207035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18</w:t>
      </w:r>
      <w:r w:rsidRPr="00F01DBA">
        <w:rPr>
          <w:rFonts w:ascii="Arial" w:hAnsi="Arial" w:cs="Arial"/>
          <w:noProof/>
          <w:sz w:val="24"/>
          <w:szCs w:val="24"/>
        </w:rPr>
        <w:fldChar w:fldCharType="end"/>
      </w:r>
    </w:p>
    <w:p w14:paraId="26F030F9" w14:textId="04F00C26"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Qualifying Exam</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_Toc266207036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18</w:t>
      </w:r>
      <w:r w:rsidRPr="00F01DBA">
        <w:rPr>
          <w:rFonts w:ascii="Arial" w:hAnsi="Arial" w:cs="Arial"/>
          <w:noProof/>
          <w:sz w:val="24"/>
          <w:szCs w:val="24"/>
        </w:rPr>
        <w:fldChar w:fldCharType="end"/>
      </w:r>
    </w:p>
    <w:p w14:paraId="679383D1" w14:textId="38C93C73"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Coursework Requirements</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_Toc266207037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21</w:t>
      </w:r>
      <w:r w:rsidRPr="00F01DBA">
        <w:rPr>
          <w:rFonts w:ascii="Arial" w:hAnsi="Arial" w:cs="Arial"/>
          <w:noProof/>
          <w:sz w:val="24"/>
          <w:szCs w:val="24"/>
        </w:rPr>
        <w:fldChar w:fldCharType="end"/>
      </w:r>
    </w:p>
    <w:p w14:paraId="2134D995" w14:textId="57767C54"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Thesis and Dissertation Committee</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_Toc266207038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23</w:t>
      </w:r>
      <w:r w:rsidRPr="00F01DBA">
        <w:rPr>
          <w:rFonts w:ascii="Arial" w:hAnsi="Arial" w:cs="Arial"/>
          <w:noProof/>
          <w:sz w:val="24"/>
          <w:szCs w:val="24"/>
        </w:rPr>
        <w:fldChar w:fldCharType="end"/>
      </w:r>
    </w:p>
    <w:p w14:paraId="038BF376" w14:textId="64B67347"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Dissertation Proposal and Proposal Defense</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_Toc266207039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24</w:t>
      </w:r>
      <w:r w:rsidRPr="00F01DBA">
        <w:rPr>
          <w:rFonts w:ascii="Arial" w:hAnsi="Arial" w:cs="Arial"/>
          <w:noProof/>
          <w:sz w:val="24"/>
          <w:szCs w:val="24"/>
        </w:rPr>
        <w:fldChar w:fldCharType="end"/>
      </w:r>
    </w:p>
    <w:p w14:paraId="2B07B08A" w14:textId="071A1636"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Admission to Candidacy</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_Toc266207040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25</w:t>
      </w:r>
      <w:r w:rsidRPr="00F01DBA">
        <w:rPr>
          <w:rFonts w:ascii="Arial" w:hAnsi="Arial" w:cs="Arial"/>
          <w:noProof/>
          <w:sz w:val="24"/>
          <w:szCs w:val="24"/>
        </w:rPr>
        <w:fldChar w:fldCharType="end"/>
      </w:r>
    </w:p>
    <w:p w14:paraId="610C5A39" w14:textId="46BBB7ED"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Ph.D. Dissertation</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_Toc266207041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26</w:t>
      </w:r>
      <w:r w:rsidRPr="00F01DBA">
        <w:rPr>
          <w:rFonts w:ascii="Arial" w:hAnsi="Arial" w:cs="Arial"/>
          <w:noProof/>
          <w:sz w:val="24"/>
          <w:szCs w:val="24"/>
        </w:rPr>
        <w:fldChar w:fldCharType="end"/>
      </w:r>
    </w:p>
    <w:p w14:paraId="31EE3079" w14:textId="52813BAF"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Graduation Paperwork</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_Toc266207042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26</w:t>
      </w:r>
      <w:r w:rsidRPr="00F01DBA">
        <w:rPr>
          <w:rFonts w:ascii="Arial" w:hAnsi="Arial" w:cs="Arial"/>
          <w:noProof/>
          <w:sz w:val="24"/>
          <w:szCs w:val="24"/>
        </w:rPr>
        <w:fldChar w:fldCharType="end"/>
      </w:r>
    </w:p>
    <w:p w14:paraId="19C65DCA" w14:textId="06B42531" w:rsidR="007C5EA0" w:rsidRPr="00F01DBA" w:rsidRDefault="00171926" w:rsidP="00F01DBA">
      <w:pPr>
        <w:pStyle w:val="TOC3"/>
        <w:rPr>
          <w:rFonts w:ascii="Arial" w:eastAsia="Batang" w:hAnsi="Arial" w:cs="Arial"/>
          <w:noProof/>
          <w:sz w:val="24"/>
          <w:szCs w:val="24"/>
          <w:lang w:eastAsia="ko-KR"/>
        </w:rPr>
      </w:pPr>
      <w:r>
        <w:rPr>
          <w:rFonts w:ascii="Arial" w:hAnsi="Arial" w:cs="Arial"/>
          <w:noProof/>
          <w:sz w:val="24"/>
          <w:szCs w:val="24"/>
        </w:rPr>
        <w:t>Summary of Requirements &amp;</w:t>
      </w:r>
      <w:r w:rsidR="007C5EA0" w:rsidRPr="00F01DBA">
        <w:rPr>
          <w:rFonts w:ascii="Arial" w:hAnsi="Arial" w:cs="Arial"/>
          <w:noProof/>
          <w:sz w:val="24"/>
          <w:szCs w:val="24"/>
        </w:rPr>
        <w:t xml:space="preserve"> Timeline for Mechanical Engineering Students</w:t>
      </w:r>
      <w:r>
        <w:rPr>
          <w:rFonts w:ascii="Arial" w:hAnsi="Arial" w:cs="Arial"/>
          <w:noProof/>
          <w:sz w:val="24"/>
          <w:szCs w:val="24"/>
        </w:rPr>
        <w:t>26</w:t>
      </w:r>
      <w:r w:rsidR="007C5EA0" w:rsidRPr="00F01DBA">
        <w:rPr>
          <w:rFonts w:ascii="Arial" w:hAnsi="Arial" w:cs="Arial"/>
          <w:noProof/>
          <w:sz w:val="24"/>
          <w:szCs w:val="24"/>
        </w:rPr>
        <w:tab/>
      </w:r>
    </w:p>
    <w:p w14:paraId="6A08BAF7" w14:textId="7E208065" w:rsidR="007C5EA0" w:rsidRPr="00C16736" w:rsidRDefault="007C5EA0" w:rsidP="00F01DBA">
      <w:pPr>
        <w:pStyle w:val="TOC2"/>
        <w:rPr>
          <w:rFonts w:ascii="Arial" w:eastAsia="Batang" w:hAnsi="Arial" w:cs="Arial"/>
          <w:caps/>
          <w:smallCaps w:val="0"/>
          <w:noProof/>
          <w:sz w:val="24"/>
          <w:szCs w:val="24"/>
          <w:lang w:eastAsia="ko-KR"/>
        </w:rPr>
      </w:pPr>
      <w:r w:rsidRPr="00C16736">
        <w:rPr>
          <w:rFonts w:ascii="Arial" w:hAnsi="Arial" w:cs="Arial"/>
          <w:caps/>
          <w:smallCaps w:val="0"/>
          <w:noProof/>
          <w:sz w:val="24"/>
          <w:szCs w:val="24"/>
        </w:rPr>
        <w:t>IV.4</w:t>
      </w:r>
      <w:r w:rsidRPr="00C16736">
        <w:rPr>
          <w:rFonts w:ascii="Arial" w:eastAsia="Batang" w:hAnsi="Arial" w:cs="Arial"/>
          <w:caps/>
          <w:smallCaps w:val="0"/>
          <w:noProof/>
          <w:sz w:val="24"/>
          <w:szCs w:val="24"/>
          <w:lang w:eastAsia="ko-KR"/>
        </w:rPr>
        <w:tab/>
      </w:r>
      <w:r w:rsidRPr="00C16736">
        <w:rPr>
          <w:rFonts w:ascii="Arial" w:hAnsi="Arial" w:cs="Arial"/>
          <w:caps/>
          <w:smallCaps w:val="0"/>
          <w:noProof/>
          <w:sz w:val="24"/>
          <w:szCs w:val="24"/>
        </w:rPr>
        <w:t>General Information and Procedures for M.S. &amp; Ph.D. Progra</w:t>
      </w:r>
      <w:r w:rsidR="006D6E6A">
        <w:rPr>
          <w:rFonts w:ascii="Arial" w:hAnsi="Arial" w:cs="Arial"/>
          <w:caps/>
          <w:smallCaps w:val="0"/>
          <w:noProof/>
          <w:sz w:val="24"/>
          <w:szCs w:val="24"/>
        </w:rPr>
        <w:t>MS</w:t>
      </w:r>
      <w:r w:rsidRPr="00C16736">
        <w:rPr>
          <w:rFonts w:ascii="Arial" w:hAnsi="Arial" w:cs="Arial"/>
          <w:caps/>
          <w:smallCaps w:val="0"/>
          <w:noProof/>
          <w:sz w:val="24"/>
          <w:szCs w:val="24"/>
        </w:rPr>
        <w:tab/>
      </w:r>
      <w:r w:rsidRPr="00C16736">
        <w:rPr>
          <w:rFonts w:ascii="Arial" w:hAnsi="Arial" w:cs="Arial"/>
          <w:caps/>
          <w:smallCaps w:val="0"/>
          <w:noProof/>
          <w:sz w:val="24"/>
          <w:szCs w:val="24"/>
        </w:rPr>
        <w:fldChar w:fldCharType="begin"/>
      </w:r>
      <w:r w:rsidRPr="00C16736">
        <w:rPr>
          <w:rFonts w:ascii="Arial" w:hAnsi="Arial" w:cs="Arial"/>
          <w:caps/>
          <w:smallCaps w:val="0"/>
          <w:noProof/>
          <w:sz w:val="24"/>
          <w:szCs w:val="24"/>
        </w:rPr>
        <w:instrText xml:space="preserve"> PAGEREF _Toc266207044 \h </w:instrText>
      </w:r>
      <w:r w:rsidRPr="00C16736">
        <w:rPr>
          <w:rFonts w:ascii="Arial" w:hAnsi="Arial" w:cs="Arial"/>
          <w:caps/>
          <w:smallCaps w:val="0"/>
          <w:noProof/>
          <w:sz w:val="24"/>
          <w:szCs w:val="24"/>
        </w:rPr>
      </w:r>
      <w:r w:rsidRPr="00C16736">
        <w:rPr>
          <w:rFonts w:ascii="Arial" w:hAnsi="Arial" w:cs="Arial"/>
          <w:caps/>
          <w:smallCaps w:val="0"/>
          <w:noProof/>
          <w:sz w:val="24"/>
          <w:szCs w:val="24"/>
        </w:rPr>
        <w:fldChar w:fldCharType="separate"/>
      </w:r>
      <w:r w:rsidR="00A64B10">
        <w:rPr>
          <w:rFonts w:ascii="Arial" w:hAnsi="Arial" w:cs="Arial"/>
          <w:caps/>
          <w:smallCaps w:val="0"/>
          <w:noProof/>
          <w:sz w:val="24"/>
          <w:szCs w:val="24"/>
        </w:rPr>
        <w:t>28</w:t>
      </w:r>
      <w:r w:rsidRPr="00C16736">
        <w:rPr>
          <w:rFonts w:ascii="Arial" w:hAnsi="Arial" w:cs="Arial"/>
          <w:caps/>
          <w:smallCaps w:val="0"/>
          <w:noProof/>
          <w:sz w:val="24"/>
          <w:szCs w:val="24"/>
        </w:rPr>
        <w:fldChar w:fldCharType="end"/>
      </w:r>
    </w:p>
    <w:p w14:paraId="6BF9727D" w14:textId="273E7F87"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Grade-Point Average</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_Toc266207045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28</w:t>
      </w:r>
      <w:r w:rsidRPr="00F01DBA">
        <w:rPr>
          <w:rFonts w:ascii="Arial" w:hAnsi="Arial" w:cs="Arial"/>
          <w:noProof/>
          <w:sz w:val="24"/>
          <w:szCs w:val="24"/>
        </w:rPr>
        <w:fldChar w:fldCharType="end"/>
      </w:r>
    </w:p>
    <w:p w14:paraId="5BAA20AA" w14:textId="101477E9"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Time Limitation and Transfer of Credits</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_Toc266207046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28</w:t>
      </w:r>
      <w:r w:rsidRPr="00F01DBA">
        <w:rPr>
          <w:rFonts w:ascii="Arial" w:hAnsi="Arial" w:cs="Arial"/>
          <w:noProof/>
          <w:sz w:val="24"/>
          <w:szCs w:val="24"/>
        </w:rPr>
        <w:fldChar w:fldCharType="end"/>
      </w:r>
    </w:p>
    <w:p w14:paraId="28B41252" w14:textId="147E8C40"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Program Advising</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_Toc266207047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28</w:t>
      </w:r>
      <w:r w:rsidRPr="00F01DBA">
        <w:rPr>
          <w:rFonts w:ascii="Arial" w:hAnsi="Arial" w:cs="Arial"/>
          <w:noProof/>
          <w:sz w:val="24"/>
          <w:szCs w:val="24"/>
        </w:rPr>
        <w:fldChar w:fldCharType="end"/>
      </w:r>
    </w:p>
    <w:p w14:paraId="1F2F913C" w14:textId="3DD252C1"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Minimum Registration Requirements</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_Toc266207048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28</w:t>
      </w:r>
      <w:r w:rsidRPr="00F01DBA">
        <w:rPr>
          <w:rFonts w:ascii="Arial" w:hAnsi="Arial" w:cs="Arial"/>
          <w:noProof/>
          <w:sz w:val="24"/>
          <w:szCs w:val="24"/>
        </w:rPr>
        <w:fldChar w:fldCharType="end"/>
      </w:r>
    </w:p>
    <w:p w14:paraId="7353F8B8" w14:textId="2B7C12FC"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Official Status</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_Toc266207050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28</w:t>
      </w:r>
      <w:r w:rsidRPr="00F01DBA">
        <w:rPr>
          <w:rFonts w:ascii="Arial" w:hAnsi="Arial" w:cs="Arial"/>
          <w:noProof/>
          <w:sz w:val="24"/>
          <w:szCs w:val="24"/>
        </w:rPr>
        <w:fldChar w:fldCharType="end"/>
      </w:r>
    </w:p>
    <w:p w14:paraId="7779AB0B" w14:textId="2BD14F04" w:rsidR="007C5EA0" w:rsidRPr="00C16736" w:rsidRDefault="007C5EA0" w:rsidP="00F01DBA">
      <w:pPr>
        <w:pStyle w:val="TOC2"/>
        <w:rPr>
          <w:rFonts w:ascii="Arial" w:eastAsia="Batang" w:hAnsi="Arial" w:cs="Arial"/>
          <w:caps/>
          <w:smallCaps w:val="0"/>
          <w:noProof/>
          <w:sz w:val="24"/>
          <w:szCs w:val="24"/>
          <w:lang w:eastAsia="ko-KR"/>
        </w:rPr>
      </w:pPr>
      <w:r w:rsidRPr="00C16736">
        <w:rPr>
          <w:rFonts w:ascii="Arial" w:hAnsi="Arial" w:cs="Arial"/>
          <w:caps/>
          <w:smallCaps w:val="0"/>
          <w:noProof/>
          <w:sz w:val="24"/>
          <w:szCs w:val="24"/>
        </w:rPr>
        <w:t>IV.5</w:t>
      </w:r>
      <w:r w:rsidRPr="00C16736">
        <w:rPr>
          <w:rFonts w:ascii="Arial" w:eastAsia="Batang" w:hAnsi="Arial" w:cs="Arial"/>
          <w:caps/>
          <w:smallCaps w:val="0"/>
          <w:noProof/>
          <w:sz w:val="24"/>
          <w:szCs w:val="24"/>
          <w:lang w:eastAsia="ko-KR"/>
        </w:rPr>
        <w:tab/>
      </w:r>
      <w:r w:rsidRPr="00C16736">
        <w:rPr>
          <w:rFonts w:ascii="Arial" w:hAnsi="Arial" w:cs="Arial"/>
          <w:caps/>
          <w:smallCaps w:val="0"/>
          <w:noProof/>
          <w:sz w:val="24"/>
          <w:szCs w:val="24"/>
        </w:rPr>
        <w:t>Joint B.S./M.S. Program</w:t>
      </w:r>
      <w:r w:rsidRPr="00C16736">
        <w:rPr>
          <w:rFonts w:ascii="Arial" w:hAnsi="Arial" w:cs="Arial"/>
          <w:caps/>
          <w:smallCaps w:val="0"/>
          <w:noProof/>
          <w:sz w:val="24"/>
          <w:szCs w:val="24"/>
        </w:rPr>
        <w:tab/>
      </w:r>
      <w:r w:rsidRPr="00C16736">
        <w:rPr>
          <w:rFonts w:ascii="Arial" w:hAnsi="Arial" w:cs="Arial"/>
          <w:caps/>
          <w:smallCaps w:val="0"/>
          <w:noProof/>
          <w:sz w:val="24"/>
          <w:szCs w:val="24"/>
        </w:rPr>
        <w:fldChar w:fldCharType="begin"/>
      </w:r>
      <w:r w:rsidRPr="00C16736">
        <w:rPr>
          <w:rFonts w:ascii="Arial" w:hAnsi="Arial" w:cs="Arial"/>
          <w:caps/>
          <w:smallCaps w:val="0"/>
          <w:noProof/>
          <w:sz w:val="24"/>
          <w:szCs w:val="24"/>
        </w:rPr>
        <w:instrText xml:space="preserve"> PAGEREF _Toc266207051 \h </w:instrText>
      </w:r>
      <w:r w:rsidRPr="00C16736">
        <w:rPr>
          <w:rFonts w:ascii="Arial" w:hAnsi="Arial" w:cs="Arial"/>
          <w:caps/>
          <w:smallCaps w:val="0"/>
          <w:noProof/>
          <w:sz w:val="24"/>
          <w:szCs w:val="24"/>
        </w:rPr>
      </w:r>
      <w:r w:rsidRPr="00C16736">
        <w:rPr>
          <w:rFonts w:ascii="Arial" w:hAnsi="Arial" w:cs="Arial"/>
          <w:caps/>
          <w:smallCaps w:val="0"/>
          <w:noProof/>
          <w:sz w:val="24"/>
          <w:szCs w:val="24"/>
        </w:rPr>
        <w:fldChar w:fldCharType="separate"/>
      </w:r>
      <w:r w:rsidR="00A64B10">
        <w:rPr>
          <w:rFonts w:ascii="Arial" w:hAnsi="Arial" w:cs="Arial"/>
          <w:caps/>
          <w:smallCaps w:val="0"/>
          <w:noProof/>
          <w:sz w:val="24"/>
          <w:szCs w:val="24"/>
        </w:rPr>
        <w:t>29</w:t>
      </w:r>
      <w:r w:rsidRPr="00C16736">
        <w:rPr>
          <w:rFonts w:ascii="Arial" w:hAnsi="Arial" w:cs="Arial"/>
          <w:caps/>
          <w:smallCaps w:val="0"/>
          <w:noProof/>
          <w:sz w:val="24"/>
          <w:szCs w:val="24"/>
        </w:rPr>
        <w:fldChar w:fldCharType="end"/>
      </w:r>
    </w:p>
    <w:p w14:paraId="11A3BD1C" w14:textId="4D9A1E36"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lastRenderedPageBreak/>
        <w:t>Admission Requirements</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_Toc266207052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29</w:t>
      </w:r>
      <w:r w:rsidRPr="00F01DBA">
        <w:rPr>
          <w:rFonts w:ascii="Arial" w:hAnsi="Arial" w:cs="Arial"/>
          <w:noProof/>
          <w:sz w:val="24"/>
          <w:szCs w:val="24"/>
        </w:rPr>
        <w:fldChar w:fldCharType="end"/>
      </w:r>
    </w:p>
    <w:p w14:paraId="519A953E" w14:textId="2603710A"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Other Requirements</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_Toc266207053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29</w:t>
      </w:r>
      <w:r w:rsidRPr="00F01DBA">
        <w:rPr>
          <w:rFonts w:ascii="Arial" w:hAnsi="Arial" w:cs="Arial"/>
          <w:noProof/>
          <w:sz w:val="24"/>
          <w:szCs w:val="24"/>
        </w:rPr>
        <w:fldChar w:fldCharType="end"/>
      </w:r>
    </w:p>
    <w:p w14:paraId="325C3C99" w14:textId="4016DF60" w:rsidR="007C5EA0" w:rsidRPr="00C16736" w:rsidRDefault="007C5EA0" w:rsidP="00F01DBA">
      <w:pPr>
        <w:pStyle w:val="TOC2"/>
        <w:rPr>
          <w:rFonts w:ascii="Arial" w:eastAsia="Batang" w:hAnsi="Arial" w:cs="Arial"/>
          <w:caps/>
          <w:smallCaps w:val="0"/>
          <w:noProof/>
          <w:sz w:val="24"/>
          <w:szCs w:val="24"/>
          <w:lang w:eastAsia="ko-KR"/>
        </w:rPr>
      </w:pPr>
      <w:r w:rsidRPr="00C16736">
        <w:rPr>
          <w:rFonts w:ascii="Arial" w:hAnsi="Arial" w:cs="Arial"/>
          <w:caps/>
          <w:smallCaps w:val="0"/>
          <w:noProof/>
          <w:sz w:val="24"/>
          <w:szCs w:val="24"/>
        </w:rPr>
        <w:t>VI.6</w:t>
      </w:r>
      <w:r w:rsidRPr="00C16736">
        <w:rPr>
          <w:rFonts w:ascii="Arial" w:eastAsia="Batang" w:hAnsi="Arial" w:cs="Arial"/>
          <w:caps/>
          <w:smallCaps w:val="0"/>
          <w:noProof/>
          <w:sz w:val="24"/>
          <w:szCs w:val="24"/>
          <w:lang w:eastAsia="ko-KR"/>
        </w:rPr>
        <w:tab/>
      </w:r>
      <w:r w:rsidRPr="00C16736">
        <w:rPr>
          <w:rFonts w:ascii="Arial" w:hAnsi="Arial" w:cs="Arial"/>
          <w:caps/>
          <w:smallCaps w:val="0"/>
          <w:noProof/>
          <w:sz w:val="24"/>
          <w:szCs w:val="24"/>
        </w:rPr>
        <w:t>ENPM and GCEN Progra</w:t>
      </w:r>
      <w:r w:rsidR="006D6E6A">
        <w:rPr>
          <w:rFonts w:ascii="Arial" w:hAnsi="Arial" w:cs="Arial"/>
          <w:caps/>
          <w:smallCaps w:val="0"/>
          <w:noProof/>
          <w:sz w:val="24"/>
          <w:szCs w:val="24"/>
        </w:rPr>
        <w:t>ms</w:t>
      </w:r>
      <w:r w:rsidRPr="00C16736">
        <w:rPr>
          <w:rFonts w:ascii="Arial" w:hAnsi="Arial" w:cs="Arial"/>
          <w:caps/>
          <w:smallCaps w:val="0"/>
          <w:noProof/>
          <w:sz w:val="24"/>
          <w:szCs w:val="24"/>
        </w:rPr>
        <w:tab/>
      </w:r>
      <w:r w:rsidRPr="00C16736">
        <w:rPr>
          <w:rFonts w:ascii="Arial" w:hAnsi="Arial" w:cs="Arial"/>
          <w:caps/>
          <w:smallCaps w:val="0"/>
          <w:noProof/>
          <w:sz w:val="24"/>
          <w:szCs w:val="24"/>
        </w:rPr>
        <w:fldChar w:fldCharType="begin"/>
      </w:r>
      <w:r w:rsidRPr="00C16736">
        <w:rPr>
          <w:rFonts w:ascii="Arial" w:hAnsi="Arial" w:cs="Arial"/>
          <w:caps/>
          <w:smallCaps w:val="0"/>
          <w:noProof/>
          <w:sz w:val="24"/>
          <w:szCs w:val="24"/>
        </w:rPr>
        <w:instrText xml:space="preserve"> PAGEREF _Toc266207054 \h </w:instrText>
      </w:r>
      <w:r w:rsidRPr="00C16736">
        <w:rPr>
          <w:rFonts w:ascii="Arial" w:hAnsi="Arial" w:cs="Arial"/>
          <w:caps/>
          <w:smallCaps w:val="0"/>
          <w:noProof/>
          <w:sz w:val="24"/>
          <w:szCs w:val="24"/>
        </w:rPr>
      </w:r>
      <w:r w:rsidRPr="00C16736">
        <w:rPr>
          <w:rFonts w:ascii="Arial" w:hAnsi="Arial" w:cs="Arial"/>
          <w:caps/>
          <w:smallCaps w:val="0"/>
          <w:noProof/>
          <w:sz w:val="24"/>
          <w:szCs w:val="24"/>
        </w:rPr>
        <w:fldChar w:fldCharType="separate"/>
      </w:r>
      <w:r w:rsidR="00A64B10">
        <w:rPr>
          <w:rFonts w:ascii="Arial" w:hAnsi="Arial" w:cs="Arial"/>
          <w:caps/>
          <w:smallCaps w:val="0"/>
          <w:noProof/>
          <w:sz w:val="24"/>
          <w:szCs w:val="24"/>
        </w:rPr>
        <w:t>29</w:t>
      </w:r>
      <w:r w:rsidRPr="00C16736">
        <w:rPr>
          <w:rFonts w:ascii="Arial" w:hAnsi="Arial" w:cs="Arial"/>
          <w:caps/>
          <w:smallCaps w:val="0"/>
          <w:noProof/>
          <w:sz w:val="24"/>
          <w:szCs w:val="24"/>
        </w:rPr>
        <w:fldChar w:fldCharType="end"/>
      </w:r>
    </w:p>
    <w:p w14:paraId="178D8197" w14:textId="12CCB555" w:rsidR="007C5EA0" w:rsidRPr="00F01DBA" w:rsidRDefault="007C5EA0" w:rsidP="00F01DBA">
      <w:pPr>
        <w:pStyle w:val="TOC1"/>
        <w:rPr>
          <w:rFonts w:eastAsia="Batang"/>
          <w:lang w:eastAsia="ko-KR"/>
        </w:rPr>
      </w:pPr>
      <w:r w:rsidRPr="00F01DBA">
        <w:t>V.</w:t>
      </w:r>
      <w:r w:rsidRPr="00F01DBA">
        <w:rPr>
          <w:rFonts w:eastAsia="Batang"/>
          <w:lang w:eastAsia="ko-KR"/>
        </w:rPr>
        <w:tab/>
      </w:r>
      <w:r w:rsidRPr="00F01DBA">
        <w:t>APPENDICES</w:t>
      </w:r>
      <w:r w:rsidRPr="00F01DBA">
        <w:tab/>
      </w:r>
      <w:r w:rsidRPr="00F01DBA">
        <w:fldChar w:fldCharType="begin"/>
      </w:r>
      <w:r w:rsidRPr="00F01DBA">
        <w:instrText xml:space="preserve"> PAGEREF _Toc266207055 \h </w:instrText>
      </w:r>
      <w:r w:rsidRPr="00F01DBA">
        <w:fldChar w:fldCharType="separate"/>
      </w:r>
      <w:r w:rsidR="00A64B10">
        <w:t>30</w:t>
      </w:r>
      <w:r w:rsidRPr="00F01DBA">
        <w:fldChar w:fldCharType="end"/>
      </w:r>
    </w:p>
    <w:p w14:paraId="2AB146B0" w14:textId="27DD928B" w:rsidR="007C5EA0" w:rsidRPr="00C16736" w:rsidRDefault="007C5EA0" w:rsidP="00F01DBA">
      <w:pPr>
        <w:pStyle w:val="TOC2"/>
        <w:rPr>
          <w:rFonts w:ascii="Arial" w:eastAsia="Batang" w:hAnsi="Arial" w:cs="Arial"/>
          <w:caps/>
          <w:smallCaps w:val="0"/>
          <w:noProof/>
          <w:sz w:val="24"/>
          <w:szCs w:val="24"/>
          <w:lang w:eastAsia="ko-KR"/>
        </w:rPr>
      </w:pPr>
      <w:r w:rsidRPr="00C16736">
        <w:rPr>
          <w:rFonts w:ascii="Arial" w:hAnsi="Arial" w:cs="Arial"/>
          <w:caps/>
          <w:smallCaps w:val="0"/>
          <w:noProof/>
          <w:sz w:val="24"/>
          <w:szCs w:val="24"/>
        </w:rPr>
        <w:t>V.1</w:t>
      </w:r>
      <w:r w:rsidRPr="00C16736">
        <w:rPr>
          <w:rFonts w:ascii="Arial" w:eastAsia="Batang" w:hAnsi="Arial" w:cs="Arial"/>
          <w:caps/>
          <w:smallCaps w:val="0"/>
          <w:noProof/>
          <w:sz w:val="24"/>
          <w:szCs w:val="24"/>
          <w:lang w:eastAsia="ko-KR"/>
        </w:rPr>
        <w:tab/>
      </w:r>
      <w:r w:rsidR="00750B42" w:rsidRPr="00C16736">
        <w:rPr>
          <w:rFonts w:ascii="Arial" w:hAnsi="Arial" w:cs="Arial"/>
          <w:caps/>
          <w:smallCaps w:val="0"/>
          <w:noProof/>
          <w:sz w:val="24"/>
          <w:szCs w:val="24"/>
        </w:rPr>
        <w:t>Appendix I:  2015- 2016</w:t>
      </w:r>
      <w:r w:rsidRPr="00C16736">
        <w:rPr>
          <w:rFonts w:ascii="Arial" w:hAnsi="Arial" w:cs="Arial"/>
          <w:caps/>
          <w:smallCaps w:val="0"/>
          <w:noProof/>
          <w:sz w:val="24"/>
          <w:szCs w:val="24"/>
        </w:rPr>
        <w:t xml:space="preserve"> Academic Calendar</w:t>
      </w:r>
      <w:r w:rsidRPr="00C16736">
        <w:rPr>
          <w:rFonts w:ascii="Arial" w:hAnsi="Arial" w:cs="Arial"/>
          <w:caps/>
          <w:smallCaps w:val="0"/>
          <w:noProof/>
          <w:sz w:val="24"/>
          <w:szCs w:val="24"/>
        </w:rPr>
        <w:tab/>
      </w:r>
      <w:r w:rsidRPr="00C16736">
        <w:rPr>
          <w:rFonts w:ascii="Arial" w:hAnsi="Arial" w:cs="Arial"/>
          <w:caps/>
          <w:smallCaps w:val="0"/>
          <w:noProof/>
          <w:sz w:val="24"/>
          <w:szCs w:val="24"/>
        </w:rPr>
        <w:fldChar w:fldCharType="begin"/>
      </w:r>
      <w:r w:rsidRPr="00C16736">
        <w:rPr>
          <w:rFonts w:ascii="Arial" w:hAnsi="Arial" w:cs="Arial"/>
          <w:caps/>
          <w:smallCaps w:val="0"/>
          <w:noProof/>
          <w:sz w:val="24"/>
          <w:szCs w:val="24"/>
        </w:rPr>
        <w:instrText xml:space="preserve"> PAGEREF _Toc266207056 \h </w:instrText>
      </w:r>
      <w:r w:rsidRPr="00C16736">
        <w:rPr>
          <w:rFonts w:ascii="Arial" w:hAnsi="Arial" w:cs="Arial"/>
          <w:caps/>
          <w:smallCaps w:val="0"/>
          <w:noProof/>
          <w:sz w:val="24"/>
          <w:szCs w:val="24"/>
        </w:rPr>
      </w:r>
      <w:r w:rsidRPr="00C16736">
        <w:rPr>
          <w:rFonts w:ascii="Arial" w:hAnsi="Arial" w:cs="Arial"/>
          <w:caps/>
          <w:smallCaps w:val="0"/>
          <w:noProof/>
          <w:sz w:val="24"/>
          <w:szCs w:val="24"/>
        </w:rPr>
        <w:fldChar w:fldCharType="separate"/>
      </w:r>
      <w:r w:rsidR="00A64B10">
        <w:rPr>
          <w:rFonts w:ascii="Arial" w:hAnsi="Arial" w:cs="Arial"/>
          <w:caps/>
          <w:smallCaps w:val="0"/>
          <w:noProof/>
          <w:sz w:val="24"/>
          <w:szCs w:val="24"/>
        </w:rPr>
        <w:t>30</w:t>
      </w:r>
      <w:r w:rsidRPr="00C16736">
        <w:rPr>
          <w:rFonts w:ascii="Arial" w:hAnsi="Arial" w:cs="Arial"/>
          <w:caps/>
          <w:smallCaps w:val="0"/>
          <w:noProof/>
          <w:sz w:val="24"/>
          <w:szCs w:val="24"/>
        </w:rPr>
        <w:fldChar w:fldCharType="end"/>
      </w:r>
    </w:p>
    <w:p w14:paraId="6DF196B1" w14:textId="45A69005" w:rsidR="007C5EA0" w:rsidRPr="00C16736" w:rsidRDefault="007C5EA0" w:rsidP="00F01DBA">
      <w:pPr>
        <w:pStyle w:val="TOC2"/>
        <w:rPr>
          <w:rFonts w:ascii="Arial" w:eastAsia="Batang" w:hAnsi="Arial" w:cs="Arial"/>
          <w:caps/>
          <w:smallCaps w:val="0"/>
          <w:noProof/>
          <w:sz w:val="24"/>
          <w:szCs w:val="24"/>
          <w:lang w:eastAsia="ko-KR"/>
        </w:rPr>
      </w:pPr>
      <w:r w:rsidRPr="00C16736">
        <w:rPr>
          <w:rFonts w:ascii="Arial" w:hAnsi="Arial" w:cs="Arial"/>
          <w:caps/>
          <w:smallCaps w:val="0"/>
          <w:noProof/>
          <w:sz w:val="24"/>
          <w:szCs w:val="24"/>
        </w:rPr>
        <w:t>V.2</w:t>
      </w:r>
      <w:r w:rsidRPr="00C16736">
        <w:rPr>
          <w:rFonts w:ascii="Arial" w:eastAsia="Batang" w:hAnsi="Arial" w:cs="Arial"/>
          <w:caps/>
          <w:smallCaps w:val="0"/>
          <w:noProof/>
          <w:sz w:val="24"/>
          <w:szCs w:val="24"/>
          <w:lang w:eastAsia="ko-KR"/>
        </w:rPr>
        <w:tab/>
      </w:r>
      <w:r w:rsidRPr="00C16736">
        <w:rPr>
          <w:rFonts w:ascii="Arial" w:hAnsi="Arial" w:cs="Arial"/>
          <w:caps/>
          <w:smallCaps w:val="0"/>
          <w:noProof/>
          <w:sz w:val="24"/>
          <w:szCs w:val="24"/>
        </w:rPr>
        <w:t>Appendix II: Graduate For</w:t>
      </w:r>
      <w:r w:rsidR="006D6E6A">
        <w:rPr>
          <w:rFonts w:ascii="Arial" w:hAnsi="Arial" w:cs="Arial"/>
          <w:caps/>
          <w:smallCaps w:val="0"/>
          <w:noProof/>
          <w:sz w:val="24"/>
          <w:szCs w:val="24"/>
        </w:rPr>
        <w:t>MS</w:t>
      </w:r>
      <w:r w:rsidR="00086280">
        <w:rPr>
          <w:rFonts w:ascii="Arial" w:hAnsi="Arial" w:cs="Arial"/>
          <w:caps/>
          <w:smallCaps w:val="0"/>
          <w:noProof/>
          <w:sz w:val="24"/>
          <w:szCs w:val="24"/>
        </w:rPr>
        <w:t>.</w:t>
      </w:r>
      <w:r w:rsidRPr="00C16736">
        <w:rPr>
          <w:rFonts w:ascii="Arial" w:hAnsi="Arial" w:cs="Arial"/>
          <w:caps/>
          <w:smallCaps w:val="0"/>
          <w:noProof/>
          <w:sz w:val="24"/>
          <w:szCs w:val="24"/>
        </w:rPr>
        <w:tab/>
      </w:r>
      <w:r w:rsidRPr="00C16736">
        <w:rPr>
          <w:rFonts w:ascii="Arial" w:hAnsi="Arial" w:cs="Arial"/>
          <w:caps/>
          <w:smallCaps w:val="0"/>
          <w:noProof/>
          <w:sz w:val="24"/>
          <w:szCs w:val="24"/>
        </w:rPr>
        <w:fldChar w:fldCharType="begin"/>
      </w:r>
      <w:r w:rsidRPr="00C16736">
        <w:rPr>
          <w:rFonts w:ascii="Arial" w:hAnsi="Arial" w:cs="Arial"/>
          <w:caps/>
          <w:smallCaps w:val="0"/>
          <w:noProof/>
          <w:sz w:val="24"/>
          <w:szCs w:val="24"/>
        </w:rPr>
        <w:instrText xml:space="preserve"> PAGEREF _Toc266207057 \h </w:instrText>
      </w:r>
      <w:r w:rsidRPr="00C16736">
        <w:rPr>
          <w:rFonts w:ascii="Arial" w:hAnsi="Arial" w:cs="Arial"/>
          <w:caps/>
          <w:smallCaps w:val="0"/>
          <w:noProof/>
          <w:sz w:val="24"/>
          <w:szCs w:val="24"/>
        </w:rPr>
      </w:r>
      <w:r w:rsidRPr="00C16736">
        <w:rPr>
          <w:rFonts w:ascii="Arial" w:hAnsi="Arial" w:cs="Arial"/>
          <w:caps/>
          <w:smallCaps w:val="0"/>
          <w:noProof/>
          <w:sz w:val="24"/>
          <w:szCs w:val="24"/>
        </w:rPr>
        <w:fldChar w:fldCharType="separate"/>
      </w:r>
      <w:r w:rsidR="00A64B10">
        <w:rPr>
          <w:rFonts w:ascii="Arial" w:hAnsi="Arial" w:cs="Arial"/>
          <w:caps/>
          <w:smallCaps w:val="0"/>
          <w:noProof/>
          <w:sz w:val="24"/>
          <w:szCs w:val="24"/>
        </w:rPr>
        <w:t>31</w:t>
      </w:r>
      <w:r w:rsidRPr="00C16736">
        <w:rPr>
          <w:rFonts w:ascii="Arial" w:hAnsi="Arial" w:cs="Arial"/>
          <w:caps/>
          <w:smallCaps w:val="0"/>
          <w:noProof/>
          <w:sz w:val="24"/>
          <w:szCs w:val="24"/>
        </w:rPr>
        <w:fldChar w:fldCharType="end"/>
      </w:r>
    </w:p>
    <w:p w14:paraId="682EEC73" w14:textId="096B4029"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Department of Mechanical and Reliability Engineering For</w:t>
      </w:r>
      <w:r w:rsidR="006D6E6A">
        <w:rPr>
          <w:rFonts w:ascii="Arial" w:hAnsi="Arial" w:cs="Arial"/>
          <w:noProof/>
          <w:sz w:val="24"/>
          <w:szCs w:val="24"/>
        </w:rPr>
        <w:t>ms</w:t>
      </w:r>
      <w:r w:rsidR="00086280">
        <w:rPr>
          <w:rFonts w:ascii="Arial" w:hAnsi="Arial" w:cs="Arial"/>
          <w:noProof/>
          <w:sz w:val="24"/>
          <w:szCs w:val="24"/>
        </w:rPr>
        <w:t>.</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_Toc266207058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31</w:t>
      </w:r>
      <w:r w:rsidRPr="00F01DBA">
        <w:rPr>
          <w:rFonts w:ascii="Arial" w:hAnsi="Arial" w:cs="Arial"/>
          <w:noProof/>
          <w:sz w:val="24"/>
          <w:szCs w:val="24"/>
        </w:rPr>
        <w:fldChar w:fldCharType="end"/>
      </w:r>
    </w:p>
    <w:p w14:paraId="6B31E432" w14:textId="0E4B1F47"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Graduate School For</w:t>
      </w:r>
      <w:r w:rsidR="006D6E6A">
        <w:rPr>
          <w:rFonts w:ascii="Arial" w:hAnsi="Arial" w:cs="Arial"/>
          <w:noProof/>
          <w:sz w:val="24"/>
          <w:szCs w:val="24"/>
        </w:rPr>
        <w:t>ms</w:t>
      </w:r>
      <w:r w:rsidR="00086280">
        <w:rPr>
          <w:rFonts w:ascii="Arial" w:hAnsi="Arial" w:cs="Arial"/>
          <w:noProof/>
          <w:sz w:val="24"/>
          <w:szCs w:val="24"/>
        </w:rPr>
        <w:t>.</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_Toc266207059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31</w:t>
      </w:r>
      <w:r w:rsidRPr="00F01DBA">
        <w:rPr>
          <w:rFonts w:ascii="Arial" w:hAnsi="Arial" w:cs="Arial"/>
          <w:noProof/>
          <w:sz w:val="24"/>
          <w:szCs w:val="24"/>
        </w:rPr>
        <w:fldChar w:fldCharType="end"/>
      </w:r>
    </w:p>
    <w:p w14:paraId="740C4BFF" w14:textId="385D261F" w:rsidR="007C5EA0" w:rsidRPr="00C16736" w:rsidRDefault="007C5EA0" w:rsidP="00F01DBA">
      <w:pPr>
        <w:pStyle w:val="TOC2"/>
        <w:rPr>
          <w:rFonts w:ascii="Arial" w:eastAsia="Batang" w:hAnsi="Arial" w:cs="Arial"/>
          <w:caps/>
          <w:smallCaps w:val="0"/>
          <w:noProof/>
          <w:sz w:val="24"/>
          <w:szCs w:val="24"/>
          <w:lang w:eastAsia="ko-KR"/>
        </w:rPr>
      </w:pPr>
      <w:r w:rsidRPr="00C16736">
        <w:rPr>
          <w:rFonts w:ascii="Arial" w:hAnsi="Arial" w:cs="Arial"/>
          <w:caps/>
          <w:smallCaps w:val="0"/>
          <w:noProof/>
          <w:sz w:val="24"/>
          <w:szCs w:val="24"/>
        </w:rPr>
        <w:t>V.3</w:t>
      </w:r>
      <w:r w:rsidRPr="00C16736">
        <w:rPr>
          <w:rFonts w:ascii="Arial" w:eastAsia="Batang" w:hAnsi="Arial" w:cs="Arial"/>
          <w:caps/>
          <w:smallCaps w:val="0"/>
          <w:noProof/>
          <w:sz w:val="24"/>
          <w:szCs w:val="24"/>
          <w:lang w:eastAsia="ko-KR"/>
        </w:rPr>
        <w:tab/>
      </w:r>
      <w:r w:rsidRPr="00C16736">
        <w:rPr>
          <w:rFonts w:ascii="Arial" w:hAnsi="Arial" w:cs="Arial"/>
          <w:caps/>
          <w:smallCaps w:val="0"/>
          <w:noProof/>
          <w:sz w:val="24"/>
          <w:szCs w:val="24"/>
        </w:rPr>
        <w:t>Appendix III: Faculty Information</w:t>
      </w:r>
      <w:r w:rsidRPr="00C16736">
        <w:rPr>
          <w:rFonts w:ascii="Arial" w:hAnsi="Arial" w:cs="Arial"/>
          <w:caps/>
          <w:smallCaps w:val="0"/>
          <w:noProof/>
          <w:sz w:val="24"/>
          <w:szCs w:val="24"/>
        </w:rPr>
        <w:tab/>
      </w:r>
      <w:r w:rsidRPr="00C16736">
        <w:rPr>
          <w:rFonts w:ascii="Arial" w:hAnsi="Arial" w:cs="Arial"/>
          <w:caps/>
          <w:smallCaps w:val="0"/>
          <w:noProof/>
          <w:sz w:val="24"/>
          <w:szCs w:val="24"/>
        </w:rPr>
        <w:fldChar w:fldCharType="begin"/>
      </w:r>
      <w:r w:rsidRPr="00C16736">
        <w:rPr>
          <w:rFonts w:ascii="Arial" w:hAnsi="Arial" w:cs="Arial"/>
          <w:caps/>
          <w:smallCaps w:val="0"/>
          <w:noProof/>
          <w:sz w:val="24"/>
          <w:szCs w:val="24"/>
        </w:rPr>
        <w:instrText xml:space="preserve"> PAGEREF _Toc266207060 \h </w:instrText>
      </w:r>
      <w:r w:rsidRPr="00C16736">
        <w:rPr>
          <w:rFonts w:ascii="Arial" w:hAnsi="Arial" w:cs="Arial"/>
          <w:caps/>
          <w:smallCaps w:val="0"/>
          <w:noProof/>
          <w:sz w:val="24"/>
          <w:szCs w:val="24"/>
        </w:rPr>
      </w:r>
      <w:r w:rsidRPr="00C16736">
        <w:rPr>
          <w:rFonts w:ascii="Arial" w:hAnsi="Arial" w:cs="Arial"/>
          <w:caps/>
          <w:smallCaps w:val="0"/>
          <w:noProof/>
          <w:sz w:val="24"/>
          <w:szCs w:val="24"/>
        </w:rPr>
        <w:fldChar w:fldCharType="separate"/>
      </w:r>
      <w:r w:rsidR="00A64B10">
        <w:rPr>
          <w:rFonts w:ascii="Arial" w:hAnsi="Arial" w:cs="Arial"/>
          <w:caps/>
          <w:smallCaps w:val="0"/>
          <w:noProof/>
          <w:sz w:val="24"/>
          <w:szCs w:val="24"/>
        </w:rPr>
        <w:t>32</w:t>
      </w:r>
      <w:r w:rsidRPr="00C16736">
        <w:rPr>
          <w:rFonts w:ascii="Arial" w:hAnsi="Arial" w:cs="Arial"/>
          <w:caps/>
          <w:smallCaps w:val="0"/>
          <w:noProof/>
          <w:sz w:val="24"/>
          <w:szCs w:val="24"/>
        </w:rPr>
        <w:fldChar w:fldCharType="end"/>
      </w:r>
    </w:p>
    <w:p w14:paraId="16CC5CF7" w14:textId="664654D8"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List of Faculty, Division, and Research Information</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_Toc266207061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32</w:t>
      </w:r>
      <w:r w:rsidRPr="00F01DBA">
        <w:rPr>
          <w:rFonts w:ascii="Arial" w:hAnsi="Arial" w:cs="Arial"/>
          <w:noProof/>
          <w:sz w:val="24"/>
          <w:szCs w:val="24"/>
        </w:rPr>
        <w:fldChar w:fldCharType="end"/>
      </w:r>
    </w:p>
    <w:p w14:paraId="391735CA" w14:textId="18EC1386" w:rsidR="007C5EA0" w:rsidRPr="00C16736" w:rsidRDefault="007C5EA0" w:rsidP="00F01DBA">
      <w:pPr>
        <w:pStyle w:val="TOC2"/>
        <w:rPr>
          <w:rFonts w:ascii="Arial" w:eastAsia="Batang" w:hAnsi="Arial" w:cs="Arial"/>
          <w:caps/>
          <w:smallCaps w:val="0"/>
          <w:noProof/>
          <w:sz w:val="24"/>
          <w:szCs w:val="24"/>
          <w:lang w:eastAsia="ko-KR"/>
        </w:rPr>
      </w:pPr>
      <w:r w:rsidRPr="00C16736">
        <w:rPr>
          <w:rFonts w:ascii="Arial" w:hAnsi="Arial" w:cs="Arial"/>
          <w:caps/>
          <w:smallCaps w:val="0"/>
          <w:noProof/>
          <w:sz w:val="24"/>
          <w:szCs w:val="24"/>
        </w:rPr>
        <w:t>V.4</w:t>
      </w:r>
      <w:r w:rsidRPr="00C16736">
        <w:rPr>
          <w:rFonts w:ascii="Arial" w:eastAsia="Batang" w:hAnsi="Arial" w:cs="Arial"/>
          <w:caps/>
          <w:smallCaps w:val="0"/>
          <w:noProof/>
          <w:sz w:val="24"/>
          <w:szCs w:val="24"/>
          <w:lang w:eastAsia="ko-KR"/>
        </w:rPr>
        <w:tab/>
      </w:r>
      <w:r w:rsidRPr="00C16736">
        <w:rPr>
          <w:rFonts w:ascii="Arial" w:hAnsi="Arial" w:cs="Arial"/>
          <w:caps/>
          <w:smallCaps w:val="0"/>
          <w:noProof/>
          <w:sz w:val="24"/>
          <w:szCs w:val="24"/>
        </w:rPr>
        <w:t>Appendix IV: Graduate Course Descriptions</w:t>
      </w:r>
      <w:r w:rsidRPr="00C16736">
        <w:rPr>
          <w:rFonts w:ascii="Arial" w:hAnsi="Arial" w:cs="Arial"/>
          <w:caps/>
          <w:smallCaps w:val="0"/>
          <w:noProof/>
          <w:sz w:val="24"/>
          <w:szCs w:val="24"/>
        </w:rPr>
        <w:tab/>
      </w:r>
      <w:r w:rsidRPr="00C16736">
        <w:rPr>
          <w:rFonts w:ascii="Arial" w:hAnsi="Arial" w:cs="Arial"/>
          <w:caps/>
          <w:smallCaps w:val="0"/>
          <w:noProof/>
          <w:sz w:val="24"/>
          <w:szCs w:val="24"/>
        </w:rPr>
        <w:fldChar w:fldCharType="begin"/>
      </w:r>
      <w:r w:rsidRPr="00C16736">
        <w:rPr>
          <w:rFonts w:ascii="Arial" w:hAnsi="Arial" w:cs="Arial"/>
          <w:caps/>
          <w:smallCaps w:val="0"/>
          <w:noProof/>
          <w:sz w:val="24"/>
          <w:szCs w:val="24"/>
        </w:rPr>
        <w:instrText xml:space="preserve"> PAGEREF _Toc266207062 \h </w:instrText>
      </w:r>
      <w:r w:rsidRPr="00C16736">
        <w:rPr>
          <w:rFonts w:ascii="Arial" w:hAnsi="Arial" w:cs="Arial"/>
          <w:caps/>
          <w:smallCaps w:val="0"/>
          <w:noProof/>
          <w:sz w:val="24"/>
          <w:szCs w:val="24"/>
        </w:rPr>
      </w:r>
      <w:r w:rsidRPr="00C16736">
        <w:rPr>
          <w:rFonts w:ascii="Arial" w:hAnsi="Arial" w:cs="Arial"/>
          <w:caps/>
          <w:smallCaps w:val="0"/>
          <w:noProof/>
          <w:sz w:val="24"/>
          <w:szCs w:val="24"/>
        </w:rPr>
        <w:fldChar w:fldCharType="separate"/>
      </w:r>
      <w:r w:rsidR="00A64B10">
        <w:rPr>
          <w:rFonts w:ascii="Arial" w:hAnsi="Arial" w:cs="Arial"/>
          <w:caps/>
          <w:smallCaps w:val="0"/>
          <w:noProof/>
          <w:sz w:val="24"/>
          <w:szCs w:val="24"/>
        </w:rPr>
        <w:t>39</w:t>
      </w:r>
      <w:r w:rsidRPr="00C16736">
        <w:rPr>
          <w:rFonts w:ascii="Arial" w:hAnsi="Arial" w:cs="Arial"/>
          <w:caps/>
          <w:smallCaps w:val="0"/>
          <w:noProof/>
          <w:sz w:val="24"/>
          <w:szCs w:val="24"/>
        </w:rPr>
        <w:fldChar w:fldCharType="end"/>
      </w:r>
    </w:p>
    <w:p w14:paraId="4A7759DA" w14:textId="3599FFAC"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Design</w:t>
      </w:r>
      <w:r w:rsidR="00171926">
        <w:rPr>
          <w:rFonts w:ascii="Arial" w:hAnsi="Arial" w:cs="Arial"/>
          <w:noProof/>
          <w:sz w:val="24"/>
          <w:szCs w:val="24"/>
        </w:rPr>
        <w:t xml:space="preserve"> and Syste</w:t>
      </w:r>
      <w:r w:rsidR="006D6E6A">
        <w:rPr>
          <w:rFonts w:ascii="Arial" w:hAnsi="Arial" w:cs="Arial"/>
          <w:noProof/>
          <w:sz w:val="24"/>
          <w:szCs w:val="24"/>
        </w:rPr>
        <w:t>ms</w:t>
      </w:r>
      <w:r w:rsidR="00171926">
        <w:rPr>
          <w:rFonts w:ascii="Arial" w:hAnsi="Arial" w:cs="Arial"/>
          <w:noProof/>
          <w:sz w:val="24"/>
          <w:szCs w:val="24"/>
        </w:rPr>
        <w:t xml:space="preserve"> Reliability</w:t>
      </w:r>
      <w:r w:rsidRPr="00F01DBA">
        <w:rPr>
          <w:rFonts w:ascii="Arial" w:hAnsi="Arial" w:cs="Arial"/>
          <w:noProof/>
          <w:sz w:val="24"/>
          <w:szCs w:val="24"/>
        </w:rPr>
        <w:tab/>
      </w:r>
      <w:r w:rsidR="00171926">
        <w:rPr>
          <w:rFonts w:ascii="Arial" w:hAnsi="Arial" w:cs="Arial"/>
          <w:noProof/>
          <w:sz w:val="24"/>
          <w:szCs w:val="24"/>
        </w:rPr>
        <w:t>39</w:t>
      </w:r>
    </w:p>
    <w:p w14:paraId="39BF05EC" w14:textId="601834A5"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Mechanics</w:t>
      </w:r>
      <w:r w:rsidR="003766FF">
        <w:rPr>
          <w:rFonts w:ascii="Arial" w:hAnsi="Arial" w:cs="Arial"/>
          <w:noProof/>
          <w:sz w:val="24"/>
          <w:szCs w:val="24"/>
        </w:rPr>
        <w:t>, Materials, and Manufacturing</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_Toc266207065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41</w:t>
      </w:r>
      <w:r w:rsidRPr="00F01DBA">
        <w:rPr>
          <w:rFonts w:ascii="Arial" w:hAnsi="Arial" w:cs="Arial"/>
          <w:noProof/>
          <w:sz w:val="24"/>
          <w:szCs w:val="24"/>
        </w:rPr>
        <w:fldChar w:fldCharType="end"/>
      </w:r>
    </w:p>
    <w:p w14:paraId="7053037A" w14:textId="2AD9B061"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Thermal-Fluid Sciences</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_Toc266207066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44</w:t>
      </w:r>
      <w:r w:rsidRPr="00F01DBA">
        <w:rPr>
          <w:rFonts w:ascii="Arial" w:hAnsi="Arial" w:cs="Arial"/>
          <w:noProof/>
          <w:sz w:val="24"/>
          <w:szCs w:val="24"/>
        </w:rPr>
        <w:fldChar w:fldCharType="end"/>
      </w:r>
    </w:p>
    <w:p w14:paraId="3BB949DE" w14:textId="2E2E935B" w:rsidR="007C5EA0" w:rsidRPr="00F01DBA" w:rsidRDefault="007C5EA0" w:rsidP="00F01DBA">
      <w:pPr>
        <w:pStyle w:val="TOC3"/>
        <w:rPr>
          <w:rFonts w:ascii="Arial" w:eastAsia="Batang" w:hAnsi="Arial" w:cs="Arial"/>
          <w:noProof/>
          <w:sz w:val="24"/>
          <w:szCs w:val="24"/>
          <w:lang w:eastAsia="ko-KR"/>
        </w:rPr>
      </w:pPr>
      <w:r w:rsidRPr="00F01DBA">
        <w:rPr>
          <w:rFonts w:ascii="Arial" w:hAnsi="Arial" w:cs="Arial"/>
          <w:noProof/>
          <w:sz w:val="24"/>
          <w:szCs w:val="24"/>
        </w:rPr>
        <w:t>Reliability Engineering</w:t>
      </w:r>
      <w:r w:rsidRPr="00F01DBA">
        <w:rPr>
          <w:rFonts w:ascii="Arial" w:hAnsi="Arial" w:cs="Arial"/>
          <w:noProof/>
          <w:sz w:val="24"/>
          <w:szCs w:val="24"/>
        </w:rPr>
        <w:tab/>
      </w:r>
      <w:r w:rsidRPr="00F01DBA">
        <w:rPr>
          <w:rFonts w:ascii="Arial" w:hAnsi="Arial" w:cs="Arial"/>
          <w:noProof/>
          <w:sz w:val="24"/>
          <w:szCs w:val="24"/>
        </w:rPr>
        <w:fldChar w:fldCharType="begin"/>
      </w:r>
      <w:r w:rsidRPr="00F01DBA">
        <w:rPr>
          <w:rFonts w:ascii="Arial" w:hAnsi="Arial" w:cs="Arial"/>
          <w:noProof/>
          <w:sz w:val="24"/>
          <w:szCs w:val="24"/>
        </w:rPr>
        <w:instrText xml:space="preserve"> PAGEREF _Toc266207067 \h </w:instrText>
      </w:r>
      <w:r w:rsidRPr="00F01DBA">
        <w:rPr>
          <w:rFonts w:ascii="Arial" w:hAnsi="Arial" w:cs="Arial"/>
          <w:noProof/>
          <w:sz w:val="24"/>
          <w:szCs w:val="24"/>
        </w:rPr>
      </w:r>
      <w:r w:rsidRPr="00F01DBA">
        <w:rPr>
          <w:rFonts w:ascii="Arial" w:hAnsi="Arial" w:cs="Arial"/>
          <w:noProof/>
          <w:sz w:val="24"/>
          <w:szCs w:val="24"/>
        </w:rPr>
        <w:fldChar w:fldCharType="separate"/>
      </w:r>
      <w:r w:rsidR="00A64B10">
        <w:rPr>
          <w:rFonts w:ascii="Arial" w:hAnsi="Arial" w:cs="Arial"/>
          <w:noProof/>
          <w:sz w:val="24"/>
          <w:szCs w:val="24"/>
        </w:rPr>
        <w:t>46</w:t>
      </w:r>
      <w:r w:rsidRPr="00F01DBA">
        <w:rPr>
          <w:rFonts w:ascii="Arial" w:hAnsi="Arial" w:cs="Arial"/>
          <w:noProof/>
          <w:sz w:val="24"/>
          <w:szCs w:val="24"/>
        </w:rPr>
        <w:fldChar w:fldCharType="end"/>
      </w:r>
    </w:p>
    <w:p w14:paraId="4E53AEE0" w14:textId="32F5CFBF" w:rsidR="007C5EA0" w:rsidRPr="00C16736" w:rsidRDefault="007C5EA0" w:rsidP="00F01DBA">
      <w:pPr>
        <w:pStyle w:val="TOC2"/>
        <w:rPr>
          <w:rFonts w:ascii="Arial" w:eastAsia="Batang" w:hAnsi="Arial" w:cs="Arial"/>
          <w:caps/>
          <w:smallCaps w:val="0"/>
          <w:noProof/>
          <w:sz w:val="24"/>
          <w:szCs w:val="24"/>
          <w:lang w:val="fr-FR" w:eastAsia="ko-KR"/>
        </w:rPr>
      </w:pPr>
      <w:r w:rsidRPr="00C16736">
        <w:rPr>
          <w:rFonts w:ascii="Arial" w:hAnsi="Arial" w:cs="Arial"/>
          <w:caps/>
          <w:smallCaps w:val="0"/>
          <w:noProof/>
          <w:sz w:val="24"/>
          <w:szCs w:val="24"/>
          <w:lang w:val="fr-FR"/>
        </w:rPr>
        <w:t>V.5</w:t>
      </w:r>
      <w:r w:rsidRPr="00C16736">
        <w:rPr>
          <w:rFonts w:ascii="Arial" w:eastAsia="Batang" w:hAnsi="Arial" w:cs="Arial"/>
          <w:caps/>
          <w:smallCaps w:val="0"/>
          <w:noProof/>
          <w:sz w:val="24"/>
          <w:szCs w:val="24"/>
          <w:lang w:val="fr-FR" w:eastAsia="ko-KR"/>
        </w:rPr>
        <w:tab/>
      </w:r>
      <w:r w:rsidRPr="00C16736">
        <w:rPr>
          <w:rFonts w:ascii="Arial" w:hAnsi="Arial" w:cs="Arial"/>
          <w:caps/>
          <w:smallCaps w:val="0"/>
          <w:noProof/>
          <w:sz w:val="24"/>
          <w:szCs w:val="24"/>
          <w:lang w:val="fr-FR"/>
        </w:rPr>
        <w:t>Appendix V: Contact Information</w:t>
      </w:r>
      <w:r w:rsidRPr="00C16736">
        <w:rPr>
          <w:rFonts w:ascii="Arial" w:hAnsi="Arial" w:cs="Arial"/>
          <w:caps/>
          <w:smallCaps w:val="0"/>
          <w:noProof/>
          <w:sz w:val="24"/>
          <w:szCs w:val="24"/>
          <w:lang w:val="fr-FR"/>
        </w:rPr>
        <w:tab/>
      </w:r>
      <w:r w:rsidRPr="00C16736">
        <w:rPr>
          <w:rFonts w:ascii="Arial" w:hAnsi="Arial" w:cs="Arial"/>
          <w:caps/>
          <w:smallCaps w:val="0"/>
          <w:noProof/>
          <w:sz w:val="24"/>
          <w:szCs w:val="24"/>
        </w:rPr>
        <w:fldChar w:fldCharType="begin"/>
      </w:r>
      <w:r w:rsidRPr="00C16736">
        <w:rPr>
          <w:rFonts w:ascii="Arial" w:hAnsi="Arial" w:cs="Arial"/>
          <w:caps/>
          <w:smallCaps w:val="0"/>
          <w:noProof/>
          <w:sz w:val="24"/>
          <w:szCs w:val="24"/>
          <w:lang w:val="fr-FR"/>
        </w:rPr>
        <w:instrText xml:space="preserve"> PAGEREF _Toc266207068 \h </w:instrText>
      </w:r>
      <w:r w:rsidRPr="00C16736">
        <w:rPr>
          <w:rFonts w:ascii="Arial" w:hAnsi="Arial" w:cs="Arial"/>
          <w:caps/>
          <w:smallCaps w:val="0"/>
          <w:noProof/>
          <w:sz w:val="24"/>
          <w:szCs w:val="24"/>
        </w:rPr>
      </w:r>
      <w:r w:rsidRPr="00C16736">
        <w:rPr>
          <w:rFonts w:ascii="Arial" w:hAnsi="Arial" w:cs="Arial"/>
          <w:caps/>
          <w:smallCaps w:val="0"/>
          <w:noProof/>
          <w:sz w:val="24"/>
          <w:szCs w:val="24"/>
        </w:rPr>
        <w:fldChar w:fldCharType="separate"/>
      </w:r>
      <w:r w:rsidR="00A64B10">
        <w:rPr>
          <w:rFonts w:ascii="Arial" w:hAnsi="Arial" w:cs="Arial"/>
          <w:caps/>
          <w:smallCaps w:val="0"/>
          <w:noProof/>
          <w:sz w:val="24"/>
          <w:szCs w:val="24"/>
          <w:lang w:val="fr-FR"/>
        </w:rPr>
        <w:t>48</w:t>
      </w:r>
      <w:r w:rsidRPr="00C16736">
        <w:rPr>
          <w:rFonts w:ascii="Arial" w:hAnsi="Arial" w:cs="Arial"/>
          <w:caps/>
          <w:smallCaps w:val="0"/>
          <w:noProof/>
          <w:sz w:val="24"/>
          <w:szCs w:val="24"/>
        </w:rPr>
        <w:fldChar w:fldCharType="end"/>
      </w:r>
    </w:p>
    <w:p w14:paraId="7B68B06C" w14:textId="77777777" w:rsidR="007C5EA0" w:rsidRPr="005D0F22" w:rsidRDefault="007C5EA0" w:rsidP="009A4FF6">
      <w:pPr>
        <w:rPr>
          <w:rFonts w:ascii="Arial" w:hAnsi="Arial" w:cs="Arial"/>
          <w:b/>
          <w:bCs/>
          <w:caps/>
          <w:sz w:val="20"/>
          <w:szCs w:val="20"/>
          <w:lang w:val="fr-FR"/>
        </w:rPr>
      </w:pPr>
      <w:r w:rsidRPr="00F01DBA">
        <w:rPr>
          <w:rFonts w:ascii="Arial" w:hAnsi="Arial" w:cs="Arial"/>
          <w:b/>
          <w:bCs/>
          <w:caps/>
        </w:rPr>
        <w:fldChar w:fldCharType="end"/>
      </w:r>
    </w:p>
    <w:p w14:paraId="7A451265" w14:textId="77777777" w:rsidR="006134B7" w:rsidRPr="007C5EA0" w:rsidRDefault="007C5EA0" w:rsidP="009A4FF6">
      <w:pPr>
        <w:rPr>
          <w:rFonts w:ascii="Arial" w:hAnsi="Arial" w:cs="Arial"/>
          <w:lang w:val="fr-FR"/>
        </w:rPr>
        <w:sectPr w:rsidR="006134B7" w:rsidRPr="007C5EA0" w:rsidSect="009A4FF6">
          <w:footerReference w:type="default" r:id="rId10"/>
          <w:headerReference w:type="first" r:id="rId11"/>
          <w:footerReference w:type="first" r:id="rId12"/>
          <w:pgSz w:w="12240" w:h="15840" w:code="1"/>
          <w:pgMar w:top="1008" w:right="1440" w:bottom="1008" w:left="1440" w:header="720" w:footer="720" w:gutter="0"/>
          <w:pgNumType w:start="1"/>
          <w:cols w:space="720"/>
          <w:titlePg/>
          <w:docGrid w:linePitch="360"/>
        </w:sectPr>
      </w:pPr>
      <w:r w:rsidRPr="005D0F22">
        <w:rPr>
          <w:rFonts w:ascii="Arial" w:hAnsi="Arial" w:cs="Arial"/>
          <w:b/>
          <w:bCs/>
          <w:caps/>
          <w:sz w:val="20"/>
          <w:szCs w:val="20"/>
          <w:lang w:val="fr-FR"/>
        </w:rPr>
        <w:br w:type="page"/>
      </w:r>
    </w:p>
    <w:p w14:paraId="46DFB3F0" w14:textId="6609A7CA" w:rsidR="005F76D3" w:rsidRDefault="005F76D3" w:rsidP="00FE1959">
      <w:pPr>
        <w:pStyle w:val="Heading1"/>
        <w:numPr>
          <w:ilvl w:val="0"/>
          <w:numId w:val="14"/>
        </w:numPr>
      </w:pPr>
      <w:bookmarkStart w:id="1" w:name="_Toc266207008"/>
      <w:r w:rsidRPr="009A4FF6">
        <w:lastRenderedPageBreak/>
        <w:t xml:space="preserve">MESSAGE FROM THE </w:t>
      </w:r>
      <w:bookmarkEnd w:id="1"/>
      <w:r w:rsidR="00971BCE">
        <w:t>DIRECTOR OF GRADUATE STUDIES</w:t>
      </w:r>
    </w:p>
    <w:p w14:paraId="0F06D2C9" w14:textId="1FBB96D5" w:rsidR="00683AB5" w:rsidRDefault="001224D7" w:rsidP="009A4FF6">
      <w:pPr>
        <w:rPr>
          <w:rFonts w:ascii="Arial" w:hAnsi="Arial" w:cs="Arial"/>
          <w:sz w:val="20"/>
          <w:szCs w:val="20"/>
        </w:rPr>
      </w:pPr>
      <w:r>
        <w:rPr>
          <w:rFonts w:ascii="Arial" w:hAnsi="Arial" w:cs="Arial"/>
          <w:sz w:val="20"/>
          <w:szCs w:val="20"/>
        </w:rPr>
        <w:t xml:space="preserve">Welcome to the </w:t>
      </w:r>
      <w:r w:rsidR="00C21BB9">
        <w:rPr>
          <w:rFonts w:ascii="Arial" w:hAnsi="Arial" w:cs="Arial"/>
          <w:sz w:val="20"/>
          <w:szCs w:val="20"/>
        </w:rPr>
        <w:t>2022</w:t>
      </w:r>
      <w:r>
        <w:rPr>
          <w:rFonts w:ascii="Arial" w:hAnsi="Arial" w:cs="Arial"/>
          <w:sz w:val="20"/>
          <w:szCs w:val="20"/>
        </w:rPr>
        <w:t>-</w:t>
      </w:r>
      <w:r w:rsidR="00C21BB9">
        <w:rPr>
          <w:rFonts w:ascii="Arial" w:hAnsi="Arial" w:cs="Arial"/>
          <w:sz w:val="20"/>
          <w:szCs w:val="20"/>
        </w:rPr>
        <w:t xml:space="preserve">2023 </w:t>
      </w:r>
      <w:r>
        <w:rPr>
          <w:rFonts w:ascii="Arial" w:hAnsi="Arial" w:cs="Arial"/>
          <w:sz w:val="20"/>
          <w:szCs w:val="20"/>
        </w:rPr>
        <w:t>academic year.</w:t>
      </w:r>
    </w:p>
    <w:p w14:paraId="13D11F45" w14:textId="77777777" w:rsidR="001224D7" w:rsidRDefault="001224D7" w:rsidP="009A4FF6">
      <w:pPr>
        <w:rPr>
          <w:rFonts w:ascii="Arial" w:hAnsi="Arial" w:cs="Arial"/>
          <w:sz w:val="20"/>
          <w:szCs w:val="20"/>
        </w:rPr>
      </w:pPr>
    </w:p>
    <w:p w14:paraId="58A96106" w14:textId="77777777" w:rsidR="001224D7" w:rsidRDefault="001224D7" w:rsidP="009A4FF6">
      <w:pPr>
        <w:rPr>
          <w:rFonts w:ascii="Arial" w:hAnsi="Arial" w:cs="Arial"/>
          <w:sz w:val="20"/>
          <w:szCs w:val="20"/>
        </w:rPr>
      </w:pPr>
      <w:r>
        <w:rPr>
          <w:rFonts w:ascii="Arial" w:hAnsi="Arial" w:cs="Arial"/>
          <w:sz w:val="20"/>
          <w:szCs w:val="20"/>
        </w:rPr>
        <w:t>This is an exciting time to be pursuing your graduate studies in the Department of Mechanical Engineering at the University of Maryland – a department that has been ranked by U.S. News and World Report in the Top 25 nationally.  Graduate education and research is an essential mission of the Mechanical Engineering Department; and the most critical component of our research program is the dedicated and highly accomplished student body that carries out the theoretical and experimental studies under the guidance of our faculty.</w:t>
      </w:r>
    </w:p>
    <w:p w14:paraId="74FBFD8A" w14:textId="77777777" w:rsidR="001224D7" w:rsidRDefault="001224D7" w:rsidP="009A4FF6">
      <w:pPr>
        <w:rPr>
          <w:rFonts w:ascii="Arial" w:hAnsi="Arial" w:cs="Arial"/>
          <w:sz w:val="20"/>
          <w:szCs w:val="20"/>
        </w:rPr>
      </w:pPr>
    </w:p>
    <w:p w14:paraId="023A9996" w14:textId="77777777" w:rsidR="001224D7" w:rsidRDefault="001224D7" w:rsidP="009A4FF6">
      <w:pPr>
        <w:rPr>
          <w:rFonts w:ascii="Arial" w:hAnsi="Arial" w:cs="Arial"/>
          <w:sz w:val="20"/>
          <w:szCs w:val="20"/>
        </w:rPr>
      </w:pPr>
      <w:r>
        <w:rPr>
          <w:rFonts w:ascii="Arial" w:hAnsi="Arial" w:cs="Arial"/>
          <w:sz w:val="20"/>
          <w:szCs w:val="20"/>
        </w:rPr>
        <w:t>Your education here will expose you to an exciting modern curriculum and unprecedented cross-disciplinary research opportunities,</w:t>
      </w:r>
      <w:r w:rsidR="00AC47DF">
        <w:rPr>
          <w:rFonts w:ascii="Arial" w:hAnsi="Arial" w:cs="Arial"/>
          <w:sz w:val="20"/>
          <w:szCs w:val="20"/>
        </w:rPr>
        <w:t xml:space="preserve"> orchestrated by over 45 energetic and active faculty members with a wide range of professional and academic specialties.  </w:t>
      </w:r>
      <w:r w:rsidR="00A34B7A">
        <w:rPr>
          <w:rFonts w:ascii="Arial" w:hAnsi="Arial" w:cs="Arial"/>
          <w:sz w:val="20"/>
          <w:szCs w:val="20"/>
        </w:rPr>
        <w:t>You will be interacting with a distinguished and a well-connected faculty body that carries prestigious distinctions such as:</w:t>
      </w:r>
    </w:p>
    <w:p w14:paraId="1D22CC1D" w14:textId="77777777" w:rsidR="00A34B7A" w:rsidRDefault="00A34B7A" w:rsidP="00FE1959">
      <w:pPr>
        <w:pStyle w:val="ListParagraph"/>
        <w:numPr>
          <w:ilvl w:val="0"/>
          <w:numId w:val="12"/>
        </w:numPr>
        <w:rPr>
          <w:rFonts w:ascii="Arial" w:hAnsi="Arial" w:cs="Arial"/>
          <w:sz w:val="20"/>
          <w:szCs w:val="20"/>
        </w:rPr>
      </w:pPr>
      <w:r>
        <w:rPr>
          <w:rFonts w:ascii="Arial" w:hAnsi="Arial" w:cs="Arial"/>
          <w:sz w:val="20"/>
          <w:szCs w:val="20"/>
        </w:rPr>
        <w:t>8 National Academy of Engineering members (including a past President of the University)</w:t>
      </w:r>
    </w:p>
    <w:p w14:paraId="5AFD25FD" w14:textId="77777777" w:rsidR="00A34B7A" w:rsidRDefault="00A34B7A" w:rsidP="00FE1959">
      <w:pPr>
        <w:pStyle w:val="ListParagraph"/>
        <w:numPr>
          <w:ilvl w:val="0"/>
          <w:numId w:val="12"/>
        </w:numPr>
        <w:rPr>
          <w:rFonts w:ascii="Arial" w:hAnsi="Arial" w:cs="Arial"/>
          <w:sz w:val="20"/>
          <w:szCs w:val="20"/>
        </w:rPr>
      </w:pPr>
      <w:r>
        <w:rPr>
          <w:rFonts w:ascii="Arial" w:hAnsi="Arial" w:cs="Arial"/>
          <w:sz w:val="20"/>
          <w:szCs w:val="20"/>
        </w:rPr>
        <w:t>75 Fellow memberships in major Professional Societies</w:t>
      </w:r>
    </w:p>
    <w:p w14:paraId="3CA74742" w14:textId="77777777" w:rsidR="00A34B7A" w:rsidRDefault="00A34B7A" w:rsidP="00FE1959">
      <w:pPr>
        <w:pStyle w:val="ListParagraph"/>
        <w:numPr>
          <w:ilvl w:val="0"/>
          <w:numId w:val="12"/>
        </w:numPr>
        <w:rPr>
          <w:rFonts w:ascii="Arial" w:hAnsi="Arial" w:cs="Arial"/>
          <w:sz w:val="20"/>
          <w:szCs w:val="20"/>
        </w:rPr>
      </w:pPr>
      <w:r>
        <w:rPr>
          <w:rFonts w:ascii="Arial" w:hAnsi="Arial" w:cs="Arial"/>
          <w:sz w:val="20"/>
          <w:szCs w:val="20"/>
        </w:rPr>
        <w:t>13 young researcher awards such as the National Science Foundation CAREER award, Office of Naval Research Young Investigator Program, and DARPA Young Faculty Awards.</w:t>
      </w:r>
    </w:p>
    <w:p w14:paraId="78657B7A" w14:textId="77777777" w:rsidR="00A34B7A" w:rsidRDefault="00A34B7A" w:rsidP="00FE1959">
      <w:pPr>
        <w:pStyle w:val="ListParagraph"/>
        <w:numPr>
          <w:ilvl w:val="0"/>
          <w:numId w:val="12"/>
        </w:numPr>
        <w:rPr>
          <w:rFonts w:ascii="Arial" w:hAnsi="Arial" w:cs="Arial"/>
          <w:sz w:val="20"/>
          <w:szCs w:val="20"/>
        </w:rPr>
      </w:pPr>
      <w:r>
        <w:rPr>
          <w:rFonts w:ascii="Arial" w:hAnsi="Arial" w:cs="Arial"/>
          <w:sz w:val="20"/>
          <w:szCs w:val="20"/>
        </w:rPr>
        <w:t>3 faculty NSF PECASE Awards</w:t>
      </w:r>
    </w:p>
    <w:p w14:paraId="683EE29E" w14:textId="77777777" w:rsidR="00A34B7A" w:rsidRDefault="00A34B7A" w:rsidP="00FE1959">
      <w:pPr>
        <w:pStyle w:val="ListParagraph"/>
        <w:numPr>
          <w:ilvl w:val="0"/>
          <w:numId w:val="12"/>
        </w:numPr>
        <w:rPr>
          <w:rFonts w:ascii="Arial" w:hAnsi="Arial" w:cs="Arial"/>
          <w:sz w:val="20"/>
          <w:szCs w:val="20"/>
        </w:rPr>
      </w:pPr>
      <w:r>
        <w:rPr>
          <w:rFonts w:ascii="Arial" w:hAnsi="Arial" w:cs="Arial"/>
          <w:sz w:val="20"/>
          <w:szCs w:val="20"/>
        </w:rPr>
        <w:t>11 editorships of premier mechanical engineering journals</w:t>
      </w:r>
    </w:p>
    <w:p w14:paraId="4F88A56F" w14:textId="6E9A9597" w:rsidR="00A34B7A" w:rsidRDefault="00A34B7A" w:rsidP="00FE1959">
      <w:pPr>
        <w:pStyle w:val="ListParagraph"/>
        <w:numPr>
          <w:ilvl w:val="0"/>
          <w:numId w:val="12"/>
        </w:numPr>
        <w:rPr>
          <w:rFonts w:ascii="Arial" w:hAnsi="Arial" w:cs="Arial"/>
          <w:sz w:val="20"/>
          <w:szCs w:val="20"/>
        </w:rPr>
      </w:pPr>
      <w:r>
        <w:rPr>
          <w:rFonts w:ascii="Arial" w:hAnsi="Arial" w:cs="Arial"/>
          <w:sz w:val="20"/>
          <w:szCs w:val="20"/>
        </w:rPr>
        <w:t>30 Associate Editorships and/or leader positions in respective professional societies</w:t>
      </w:r>
    </w:p>
    <w:p w14:paraId="3B69B6F8" w14:textId="2372EDF8" w:rsidR="00C21BB9" w:rsidRDefault="00C21BB9" w:rsidP="00FE1959">
      <w:pPr>
        <w:pStyle w:val="ListParagraph"/>
        <w:numPr>
          <w:ilvl w:val="0"/>
          <w:numId w:val="12"/>
        </w:numPr>
        <w:rPr>
          <w:rFonts w:ascii="Arial" w:hAnsi="Arial" w:cs="Arial"/>
          <w:sz w:val="20"/>
          <w:szCs w:val="20"/>
        </w:rPr>
      </w:pPr>
      <w:r>
        <w:rPr>
          <w:rFonts w:ascii="Arial" w:hAnsi="Arial" w:cs="Arial"/>
          <w:sz w:val="20"/>
          <w:szCs w:val="20"/>
        </w:rPr>
        <w:t>The Dean of the College of Engineering</w:t>
      </w:r>
    </w:p>
    <w:p w14:paraId="483F6B97" w14:textId="77777777" w:rsidR="00A34B7A" w:rsidRDefault="00A34B7A" w:rsidP="00A34B7A">
      <w:pPr>
        <w:rPr>
          <w:rFonts w:ascii="Arial" w:hAnsi="Arial" w:cs="Arial"/>
          <w:sz w:val="20"/>
          <w:szCs w:val="20"/>
        </w:rPr>
      </w:pPr>
    </w:p>
    <w:p w14:paraId="440F58A5" w14:textId="77777777" w:rsidR="00FE5D69" w:rsidRDefault="00A34B7A" w:rsidP="00FE5D69">
      <w:pPr>
        <w:rPr>
          <w:rFonts w:ascii="Arial" w:hAnsi="Arial" w:cs="Arial"/>
          <w:sz w:val="20"/>
          <w:szCs w:val="20"/>
        </w:rPr>
      </w:pPr>
      <w:r>
        <w:rPr>
          <w:rFonts w:ascii="Arial" w:hAnsi="Arial" w:cs="Arial"/>
          <w:sz w:val="20"/>
          <w:szCs w:val="20"/>
        </w:rPr>
        <w:t xml:space="preserve">You will have the change to be a part of a vibrant and cutting-edge sponsored research program that continues </w:t>
      </w:r>
      <w:r w:rsidR="00FE5D69">
        <w:rPr>
          <w:rFonts w:ascii="Arial" w:hAnsi="Arial" w:cs="Arial"/>
          <w:sz w:val="20"/>
          <w:szCs w:val="20"/>
        </w:rPr>
        <w:t>to double every five year</w:t>
      </w:r>
      <w:r w:rsidR="00227269">
        <w:rPr>
          <w:rFonts w:ascii="Arial" w:hAnsi="Arial" w:cs="Arial"/>
          <w:sz w:val="20"/>
          <w:szCs w:val="20"/>
        </w:rPr>
        <w:t>s, and currently stands at $19.1</w:t>
      </w:r>
      <w:r w:rsidR="00FE5D69">
        <w:rPr>
          <w:rFonts w:ascii="Arial" w:hAnsi="Arial" w:cs="Arial"/>
          <w:sz w:val="20"/>
          <w:szCs w:val="20"/>
        </w:rPr>
        <w:t xml:space="preserve"> million per year.  In your research, you will be interacting with sponsors from industry and government, who support both basic and applied research in a wide variety of areas including:</w:t>
      </w:r>
    </w:p>
    <w:p w14:paraId="1BC89526" w14:textId="140EDD9B" w:rsidR="00FE5D69" w:rsidRDefault="00FE5D69" w:rsidP="00FE1959">
      <w:pPr>
        <w:pStyle w:val="ListParagraph"/>
        <w:numPr>
          <w:ilvl w:val="0"/>
          <w:numId w:val="13"/>
        </w:numPr>
        <w:rPr>
          <w:rFonts w:ascii="Arial" w:hAnsi="Arial" w:cs="Arial"/>
          <w:sz w:val="20"/>
          <w:szCs w:val="20"/>
        </w:rPr>
      </w:pPr>
      <w:r>
        <w:rPr>
          <w:rFonts w:ascii="Arial" w:hAnsi="Arial" w:cs="Arial"/>
          <w:sz w:val="20"/>
          <w:szCs w:val="20"/>
        </w:rPr>
        <w:t>Bio-sensors that d</w:t>
      </w:r>
      <w:r w:rsidR="007D531E">
        <w:rPr>
          <w:rFonts w:ascii="Arial" w:hAnsi="Arial" w:cs="Arial"/>
          <w:sz w:val="20"/>
          <w:szCs w:val="20"/>
        </w:rPr>
        <w:t>epend on nanotechnologies and MEMS</w:t>
      </w:r>
    </w:p>
    <w:p w14:paraId="790E9929" w14:textId="77777777" w:rsidR="00FE5D69" w:rsidRDefault="00FE5D69" w:rsidP="00FE1959">
      <w:pPr>
        <w:pStyle w:val="ListParagraph"/>
        <w:numPr>
          <w:ilvl w:val="0"/>
          <w:numId w:val="13"/>
        </w:numPr>
        <w:rPr>
          <w:rFonts w:ascii="Arial" w:hAnsi="Arial" w:cs="Arial"/>
          <w:sz w:val="20"/>
          <w:szCs w:val="20"/>
        </w:rPr>
      </w:pPr>
      <w:r>
        <w:rPr>
          <w:rFonts w:ascii="Arial" w:hAnsi="Arial" w:cs="Arial"/>
          <w:sz w:val="20"/>
          <w:szCs w:val="20"/>
        </w:rPr>
        <w:t>Automation of modern manufacturing processes including additive manufacturing</w:t>
      </w:r>
    </w:p>
    <w:p w14:paraId="4016A93D" w14:textId="77777777" w:rsidR="00FE5D69" w:rsidRDefault="00FE5D69" w:rsidP="00FE1959">
      <w:pPr>
        <w:pStyle w:val="ListParagraph"/>
        <w:numPr>
          <w:ilvl w:val="0"/>
          <w:numId w:val="13"/>
        </w:numPr>
        <w:rPr>
          <w:rFonts w:ascii="Arial" w:hAnsi="Arial" w:cs="Arial"/>
          <w:sz w:val="20"/>
          <w:szCs w:val="20"/>
        </w:rPr>
      </w:pPr>
      <w:r>
        <w:rPr>
          <w:rFonts w:ascii="Arial" w:hAnsi="Arial" w:cs="Arial"/>
          <w:sz w:val="20"/>
          <w:szCs w:val="20"/>
        </w:rPr>
        <w:t>Micro-robotics and intelligent robots</w:t>
      </w:r>
    </w:p>
    <w:p w14:paraId="40676001" w14:textId="1A3CB300" w:rsidR="00FE5D69" w:rsidRDefault="00FE5D69" w:rsidP="00FE1959">
      <w:pPr>
        <w:pStyle w:val="ListParagraph"/>
        <w:numPr>
          <w:ilvl w:val="0"/>
          <w:numId w:val="13"/>
        </w:numPr>
        <w:rPr>
          <w:rFonts w:ascii="Arial" w:hAnsi="Arial" w:cs="Arial"/>
          <w:sz w:val="20"/>
          <w:szCs w:val="20"/>
        </w:rPr>
      </w:pPr>
      <w:r>
        <w:rPr>
          <w:rFonts w:ascii="Arial" w:hAnsi="Arial" w:cs="Arial"/>
          <w:sz w:val="20"/>
          <w:szCs w:val="20"/>
        </w:rPr>
        <w:t>Intelligent syste</w:t>
      </w:r>
      <w:r w:rsidR="007D531E">
        <w:rPr>
          <w:rFonts w:ascii="Arial" w:hAnsi="Arial" w:cs="Arial"/>
          <w:sz w:val="20"/>
          <w:szCs w:val="20"/>
        </w:rPr>
        <w:t>ms</w:t>
      </w:r>
      <w:r>
        <w:rPr>
          <w:rFonts w:ascii="Arial" w:hAnsi="Arial" w:cs="Arial"/>
          <w:sz w:val="20"/>
          <w:szCs w:val="20"/>
        </w:rPr>
        <w:t xml:space="preserve"> in the era of machine learning and artificial intelligence</w:t>
      </w:r>
    </w:p>
    <w:p w14:paraId="58DACDD8" w14:textId="0C22DAFF" w:rsidR="00FE5D69" w:rsidRDefault="00FE5D69" w:rsidP="00FE1959">
      <w:pPr>
        <w:pStyle w:val="ListParagraph"/>
        <w:numPr>
          <w:ilvl w:val="0"/>
          <w:numId w:val="13"/>
        </w:numPr>
        <w:rPr>
          <w:rFonts w:ascii="Arial" w:hAnsi="Arial" w:cs="Arial"/>
          <w:sz w:val="20"/>
          <w:szCs w:val="20"/>
        </w:rPr>
      </w:pPr>
      <w:r>
        <w:rPr>
          <w:rFonts w:ascii="Arial" w:hAnsi="Arial" w:cs="Arial"/>
          <w:sz w:val="20"/>
          <w:szCs w:val="20"/>
        </w:rPr>
        <w:t>Integrated and sustainable energy conversion syste</w:t>
      </w:r>
      <w:r w:rsidR="007D531E">
        <w:rPr>
          <w:rFonts w:ascii="Arial" w:hAnsi="Arial" w:cs="Arial"/>
          <w:sz w:val="20"/>
          <w:szCs w:val="20"/>
        </w:rPr>
        <w:t>ms</w:t>
      </w:r>
    </w:p>
    <w:p w14:paraId="5D17BC3F" w14:textId="777DCB46" w:rsidR="00FE5D69" w:rsidRDefault="00FE5D69" w:rsidP="00FE1959">
      <w:pPr>
        <w:pStyle w:val="ListParagraph"/>
        <w:numPr>
          <w:ilvl w:val="0"/>
          <w:numId w:val="13"/>
        </w:numPr>
        <w:rPr>
          <w:rFonts w:ascii="Arial" w:hAnsi="Arial" w:cs="Arial"/>
          <w:sz w:val="20"/>
          <w:szCs w:val="20"/>
        </w:rPr>
      </w:pPr>
      <w:r>
        <w:rPr>
          <w:rFonts w:ascii="Arial" w:hAnsi="Arial" w:cs="Arial"/>
          <w:sz w:val="20"/>
          <w:szCs w:val="20"/>
        </w:rPr>
        <w:t>Reliable and self-prognosticating electronic products and syste</w:t>
      </w:r>
      <w:r w:rsidR="007D531E">
        <w:rPr>
          <w:rFonts w:ascii="Arial" w:hAnsi="Arial" w:cs="Arial"/>
          <w:sz w:val="20"/>
          <w:szCs w:val="20"/>
        </w:rPr>
        <w:t>ms</w:t>
      </w:r>
    </w:p>
    <w:p w14:paraId="729DA27D" w14:textId="77777777" w:rsidR="00FE5D69" w:rsidRDefault="00FE5D69" w:rsidP="00FE1959">
      <w:pPr>
        <w:pStyle w:val="ListParagraph"/>
        <w:numPr>
          <w:ilvl w:val="0"/>
          <w:numId w:val="13"/>
        </w:numPr>
        <w:rPr>
          <w:rFonts w:ascii="Arial" w:hAnsi="Arial" w:cs="Arial"/>
          <w:sz w:val="20"/>
          <w:szCs w:val="20"/>
        </w:rPr>
      </w:pPr>
      <w:r>
        <w:rPr>
          <w:rFonts w:ascii="Arial" w:hAnsi="Arial" w:cs="Arial"/>
          <w:sz w:val="20"/>
          <w:szCs w:val="20"/>
        </w:rPr>
        <w:t>Probabilistic risk assessment.</w:t>
      </w:r>
    </w:p>
    <w:p w14:paraId="246F7AF1" w14:textId="77777777" w:rsidR="00FE5D69" w:rsidRDefault="00FE5D69" w:rsidP="00FE5D69">
      <w:pPr>
        <w:rPr>
          <w:rFonts w:ascii="Arial" w:hAnsi="Arial" w:cs="Arial"/>
          <w:sz w:val="20"/>
          <w:szCs w:val="20"/>
        </w:rPr>
      </w:pPr>
    </w:p>
    <w:p w14:paraId="63CC27D2" w14:textId="77777777" w:rsidR="00FE5D69" w:rsidRDefault="00FE5D69" w:rsidP="00FE5D69">
      <w:pPr>
        <w:rPr>
          <w:rFonts w:ascii="Arial" w:hAnsi="Arial" w:cs="Arial"/>
          <w:sz w:val="20"/>
          <w:szCs w:val="20"/>
        </w:rPr>
      </w:pPr>
      <w:r>
        <w:rPr>
          <w:rFonts w:ascii="Arial" w:hAnsi="Arial" w:cs="Arial"/>
          <w:sz w:val="20"/>
          <w:szCs w:val="20"/>
        </w:rPr>
        <w:t>You will be conducting your research in state-of-the-art laboratories and learning from a wide offering of modern technically relevant courses.  You will find that our graduate program is designed to offer both a breadth of understanding, while also providing outstanding and comprehensive opportunities in your particular area of research.</w:t>
      </w:r>
    </w:p>
    <w:p w14:paraId="2A208CF1" w14:textId="77777777" w:rsidR="00FE5D69" w:rsidRDefault="00FE5D69" w:rsidP="00FE5D69">
      <w:pPr>
        <w:rPr>
          <w:rFonts w:ascii="Arial" w:hAnsi="Arial" w:cs="Arial"/>
          <w:sz w:val="20"/>
          <w:szCs w:val="20"/>
        </w:rPr>
      </w:pPr>
    </w:p>
    <w:p w14:paraId="3DCBB15F" w14:textId="6D1A0101" w:rsidR="00FE5D69" w:rsidRDefault="00FE5D69" w:rsidP="00FE5D69">
      <w:pPr>
        <w:rPr>
          <w:rFonts w:ascii="Arial" w:hAnsi="Arial" w:cs="Arial"/>
          <w:sz w:val="20"/>
          <w:szCs w:val="20"/>
        </w:rPr>
      </w:pPr>
      <w:r>
        <w:rPr>
          <w:rFonts w:ascii="Arial" w:hAnsi="Arial" w:cs="Arial"/>
          <w:sz w:val="20"/>
          <w:szCs w:val="20"/>
        </w:rPr>
        <w:t xml:space="preserve">In the </w:t>
      </w:r>
      <w:r w:rsidR="00C21BB9">
        <w:rPr>
          <w:rFonts w:ascii="Arial" w:hAnsi="Arial" w:cs="Arial"/>
          <w:sz w:val="20"/>
          <w:szCs w:val="20"/>
        </w:rPr>
        <w:t>2022</w:t>
      </w:r>
      <w:r>
        <w:rPr>
          <w:rFonts w:ascii="Arial" w:hAnsi="Arial" w:cs="Arial"/>
          <w:sz w:val="20"/>
          <w:szCs w:val="20"/>
        </w:rPr>
        <w:t>-</w:t>
      </w:r>
      <w:r w:rsidR="00C21BB9">
        <w:rPr>
          <w:rFonts w:ascii="Arial" w:hAnsi="Arial" w:cs="Arial"/>
          <w:sz w:val="20"/>
          <w:szCs w:val="20"/>
        </w:rPr>
        <w:t xml:space="preserve">2023 </w:t>
      </w:r>
      <w:r>
        <w:rPr>
          <w:rFonts w:ascii="Arial" w:hAnsi="Arial" w:cs="Arial"/>
          <w:sz w:val="20"/>
          <w:szCs w:val="20"/>
        </w:rPr>
        <w:t>academic year, the Department of Mechanical Engineering has 257 actively enrolled graduate students.  Of these, 47 are pursuing Master of Science degrees and 210 are pursuing Docto</w:t>
      </w:r>
      <w:r w:rsidR="00AE1A83">
        <w:rPr>
          <w:rFonts w:ascii="Arial" w:hAnsi="Arial" w:cs="Arial"/>
          <w:sz w:val="20"/>
          <w:szCs w:val="20"/>
        </w:rPr>
        <w:t>ral studies.  Over the past two</w:t>
      </w:r>
      <w:r>
        <w:rPr>
          <w:rFonts w:ascii="Arial" w:hAnsi="Arial" w:cs="Arial"/>
          <w:sz w:val="20"/>
          <w:szCs w:val="20"/>
        </w:rPr>
        <w:t xml:space="preserve"> years the Department of Mecha</w:t>
      </w:r>
      <w:r w:rsidR="009822A2">
        <w:rPr>
          <w:rFonts w:ascii="Arial" w:hAnsi="Arial" w:cs="Arial"/>
          <w:sz w:val="20"/>
          <w:szCs w:val="20"/>
        </w:rPr>
        <w:t>nical Engineering has granted 189 degrees, 76 Master of Science and 113 Doctor of Philosophy.  Alumni of the Department of Mechanical Engineering’s graduate program have gone on to enjoy distinguished and prestigious careers in academia, industry, and government.  Nationally, we offer the third-highest salary for graduate researchers, and we provide an exciting collegial atmosphere, combining an intensive academic experience with a friendly, open and highly diverse department culture.</w:t>
      </w:r>
    </w:p>
    <w:p w14:paraId="4A606FB7" w14:textId="77777777" w:rsidR="009822A2" w:rsidRDefault="009822A2" w:rsidP="00FE5D69">
      <w:pPr>
        <w:rPr>
          <w:rFonts w:ascii="Arial" w:hAnsi="Arial" w:cs="Arial"/>
          <w:sz w:val="20"/>
          <w:szCs w:val="20"/>
        </w:rPr>
      </w:pPr>
    </w:p>
    <w:p w14:paraId="70AA9007" w14:textId="77777777" w:rsidR="009822A2" w:rsidRDefault="00572C2C" w:rsidP="00FE5D69">
      <w:pPr>
        <w:rPr>
          <w:rFonts w:ascii="Arial" w:hAnsi="Arial" w:cs="Arial"/>
          <w:sz w:val="20"/>
          <w:szCs w:val="20"/>
        </w:rPr>
      </w:pPr>
      <w:r>
        <w:rPr>
          <w:rFonts w:ascii="Arial" w:hAnsi="Arial" w:cs="Arial"/>
          <w:sz w:val="20"/>
          <w:szCs w:val="20"/>
        </w:rPr>
        <w:t>As a part of the largest department in the A. James Clark School of Engineering, you will be a part of a College that has consistently ranked in the top 25 in the U.S. News and World Report’s Graduate School rankings since 1997, and prides itself on the production of highly educated and skilled graduates.  Located just a few miles from Washington, D.C., the Clark School is at the center of a constellation of high-tech companies and federal laboratories, offering students and faculty access to unique professional development advanced opportunities with industry and government partners.</w:t>
      </w:r>
    </w:p>
    <w:p w14:paraId="5A64407F" w14:textId="77777777" w:rsidR="00572C2C" w:rsidRDefault="00572C2C" w:rsidP="00FE5D69">
      <w:pPr>
        <w:rPr>
          <w:rFonts w:ascii="Arial" w:hAnsi="Arial" w:cs="Arial"/>
          <w:sz w:val="20"/>
          <w:szCs w:val="20"/>
        </w:rPr>
      </w:pPr>
    </w:p>
    <w:p w14:paraId="530B2DF7" w14:textId="19A563CC" w:rsidR="00572C2C" w:rsidRDefault="00572C2C" w:rsidP="00FE5D69">
      <w:pPr>
        <w:rPr>
          <w:rFonts w:ascii="Arial" w:hAnsi="Arial" w:cs="Arial"/>
          <w:sz w:val="20"/>
          <w:szCs w:val="20"/>
        </w:rPr>
      </w:pPr>
      <w:r>
        <w:rPr>
          <w:rFonts w:ascii="Arial" w:hAnsi="Arial" w:cs="Arial"/>
          <w:sz w:val="20"/>
          <w:szCs w:val="20"/>
        </w:rPr>
        <w:t xml:space="preserve">This </w:t>
      </w:r>
      <w:r w:rsidR="00C21BB9">
        <w:rPr>
          <w:rFonts w:ascii="Arial" w:hAnsi="Arial" w:cs="Arial"/>
          <w:sz w:val="20"/>
          <w:szCs w:val="20"/>
        </w:rPr>
        <w:t xml:space="preserve">handbook </w:t>
      </w:r>
      <w:r>
        <w:rPr>
          <w:rFonts w:ascii="Arial" w:hAnsi="Arial" w:cs="Arial"/>
          <w:sz w:val="20"/>
          <w:szCs w:val="20"/>
        </w:rPr>
        <w:t xml:space="preserve">and our website are designed to provide prospective and current students with information regarding the program, its rules and regulations, the admission process and the pathway to the degrees that we grant.  If you desire additional information, please do not hesitate to contact us at </w:t>
      </w:r>
      <w:hyperlink r:id="rId13" w:history="1">
        <w:r w:rsidRPr="00E22659">
          <w:rPr>
            <w:rStyle w:val="Hyperlink"/>
            <w:rFonts w:ascii="Arial" w:hAnsi="Arial" w:cs="Arial"/>
            <w:szCs w:val="20"/>
          </w:rPr>
          <w:t>megrad@umd.edu</w:t>
        </w:r>
      </w:hyperlink>
      <w:r>
        <w:rPr>
          <w:rFonts w:ascii="Arial" w:hAnsi="Arial" w:cs="Arial"/>
          <w:sz w:val="20"/>
          <w:szCs w:val="20"/>
        </w:rPr>
        <w:t>.</w:t>
      </w:r>
    </w:p>
    <w:p w14:paraId="6EEF30CC" w14:textId="77777777" w:rsidR="00572C2C" w:rsidRDefault="00572C2C" w:rsidP="00FE5D69">
      <w:pPr>
        <w:rPr>
          <w:rFonts w:ascii="Arial" w:hAnsi="Arial" w:cs="Arial"/>
          <w:sz w:val="20"/>
          <w:szCs w:val="20"/>
        </w:rPr>
      </w:pPr>
    </w:p>
    <w:p w14:paraId="692FFAAB" w14:textId="77777777" w:rsidR="00572C2C" w:rsidRDefault="00572C2C" w:rsidP="00FE5D69">
      <w:pPr>
        <w:rPr>
          <w:rFonts w:ascii="Arial" w:hAnsi="Arial" w:cs="Arial"/>
          <w:sz w:val="20"/>
          <w:szCs w:val="20"/>
        </w:rPr>
      </w:pPr>
    </w:p>
    <w:p w14:paraId="70B055FF" w14:textId="093862A5" w:rsidR="00572C2C" w:rsidRDefault="004A3151" w:rsidP="00FE5D69">
      <w:pPr>
        <w:rPr>
          <w:rFonts w:ascii="Arial" w:hAnsi="Arial" w:cs="Arial"/>
          <w:sz w:val="20"/>
          <w:szCs w:val="20"/>
        </w:rPr>
      </w:pPr>
      <w:r>
        <w:rPr>
          <w:rFonts w:ascii="Arial" w:hAnsi="Arial" w:cs="Arial"/>
          <w:noProof/>
          <w:sz w:val="20"/>
          <w:szCs w:val="20"/>
        </w:rPr>
        <w:drawing>
          <wp:inline distT="0" distB="0" distL="0" distR="0" wp14:anchorId="532D185A" wp14:editId="4315F407">
            <wp:extent cx="2438400" cy="60704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14">
                      <a:extLst>
                        <a:ext uri="{28A0092B-C50C-407E-A947-70E740481C1C}">
                          <a14:useLocalDpi xmlns:a14="http://schemas.microsoft.com/office/drawing/2010/main" val="0"/>
                        </a:ext>
                      </a:extLst>
                    </a:blip>
                    <a:stretch>
                      <a:fillRect/>
                    </a:stretch>
                  </pic:blipFill>
                  <pic:spPr>
                    <a:xfrm>
                      <a:off x="0" y="0"/>
                      <a:ext cx="2485139" cy="618685"/>
                    </a:xfrm>
                    <a:prstGeom prst="rect">
                      <a:avLst/>
                    </a:prstGeom>
                  </pic:spPr>
                </pic:pic>
              </a:graphicData>
            </a:graphic>
          </wp:inline>
        </w:drawing>
      </w:r>
    </w:p>
    <w:p w14:paraId="37E01CB6" w14:textId="77777777" w:rsidR="00572C2C" w:rsidRDefault="00572C2C" w:rsidP="00FE5D69">
      <w:pPr>
        <w:rPr>
          <w:rFonts w:ascii="Arial" w:hAnsi="Arial" w:cs="Arial"/>
          <w:sz w:val="20"/>
          <w:szCs w:val="20"/>
        </w:rPr>
      </w:pPr>
    </w:p>
    <w:p w14:paraId="26B4BB91" w14:textId="048D7314" w:rsidR="00943F88" w:rsidRDefault="00C21BB9" w:rsidP="00FE5D69">
      <w:pPr>
        <w:rPr>
          <w:rFonts w:ascii="Arial" w:hAnsi="Arial" w:cs="Arial"/>
          <w:sz w:val="20"/>
          <w:szCs w:val="20"/>
        </w:rPr>
      </w:pPr>
      <w:r>
        <w:rPr>
          <w:rFonts w:ascii="Arial" w:hAnsi="Arial" w:cs="Arial"/>
          <w:sz w:val="20"/>
          <w:szCs w:val="20"/>
        </w:rPr>
        <w:t xml:space="preserve">Peter </w:t>
      </w:r>
      <w:proofErr w:type="spellStart"/>
      <w:r>
        <w:rPr>
          <w:rFonts w:ascii="Arial" w:hAnsi="Arial" w:cs="Arial"/>
          <w:sz w:val="20"/>
          <w:szCs w:val="20"/>
        </w:rPr>
        <w:t>Sandborn</w:t>
      </w:r>
      <w:proofErr w:type="spellEnd"/>
    </w:p>
    <w:p w14:paraId="22AAE294" w14:textId="49C7AC29" w:rsidR="00572C2C" w:rsidRDefault="00572C2C" w:rsidP="00FE5D69">
      <w:pPr>
        <w:rPr>
          <w:rFonts w:ascii="Arial" w:hAnsi="Arial" w:cs="Arial"/>
          <w:sz w:val="20"/>
          <w:szCs w:val="20"/>
        </w:rPr>
      </w:pPr>
      <w:r>
        <w:rPr>
          <w:rFonts w:ascii="Arial" w:hAnsi="Arial" w:cs="Arial"/>
          <w:sz w:val="20"/>
          <w:szCs w:val="20"/>
        </w:rPr>
        <w:t xml:space="preserve">Associate Chair </w:t>
      </w:r>
      <w:r w:rsidR="00971BCE">
        <w:rPr>
          <w:rFonts w:ascii="Arial" w:hAnsi="Arial" w:cs="Arial"/>
          <w:sz w:val="20"/>
          <w:szCs w:val="20"/>
        </w:rPr>
        <w:t xml:space="preserve">for Academic Affairs </w:t>
      </w:r>
    </w:p>
    <w:p w14:paraId="10C307FB" w14:textId="77777777" w:rsidR="00572C2C" w:rsidRDefault="00572C2C" w:rsidP="00FE5D69">
      <w:pPr>
        <w:rPr>
          <w:rFonts w:ascii="Arial" w:hAnsi="Arial" w:cs="Arial"/>
          <w:sz w:val="20"/>
          <w:szCs w:val="20"/>
        </w:rPr>
      </w:pPr>
      <w:r>
        <w:rPr>
          <w:rFonts w:ascii="Arial" w:hAnsi="Arial" w:cs="Arial"/>
          <w:sz w:val="20"/>
          <w:szCs w:val="20"/>
        </w:rPr>
        <w:t>Director of Graduate Studies</w:t>
      </w:r>
    </w:p>
    <w:p w14:paraId="2515F536" w14:textId="77777777" w:rsidR="00572C2C" w:rsidRPr="00FE5D69" w:rsidRDefault="00572C2C" w:rsidP="00FE5D69">
      <w:pPr>
        <w:rPr>
          <w:rFonts w:ascii="Arial" w:hAnsi="Arial" w:cs="Arial"/>
          <w:sz w:val="20"/>
          <w:szCs w:val="20"/>
        </w:rPr>
      </w:pPr>
    </w:p>
    <w:p w14:paraId="566CE7F7" w14:textId="77777777" w:rsidR="00FE5D69" w:rsidRPr="00A34B7A" w:rsidRDefault="00FE5D69" w:rsidP="00A34B7A">
      <w:pPr>
        <w:rPr>
          <w:rFonts w:ascii="Arial" w:hAnsi="Arial" w:cs="Arial"/>
          <w:sz w:val="20"/>
          <w:szCs w:val="20"/>
        </w:rPr>
      </w:pPr>
      <w:r>
        <w:rPr>
          <w:rFonts w:ascii="Arial" w:hAnsi="Arial" w:cs="Arial"/>
          <w:sz w:val="20"/>
          <w:szCs w:val="20"/>
        </w:rPr>
        <w:tab/>
      </w:r>
    </w:p>
    <w:p w14:paraId="2B0BD648" w14:textId="77777777" w:rsidR="00683AB5" w:rsidRPr="009A4FF6" w:rsidRDefault="00C3596E" w:rsidP="009A4FF6">
      <w:pPr>
        <w:pStyle w:val="Heading1"/>
      </w:pPr>
      <w:r w:rsidRPr="009A4FF6">
        <w:br w:type="page"/>
      </w:r>
      <w:bookmarkStart w:id="2" w:name="_Toc266207009"/>
      <w:r w:rsidR="00683AB5" w:rsidRPr="009A4FF6">
        <w:lastRenderedPageBreak/>
        <w:t>II</w:t>
      </w:r>
      <w:r w:rsidR="00724C5C" w:rsidRPr="009A4FF6">
        <w:t>.</w:t>
      </w:r>
      <w:r w:rsidR="00683AB5" w:rsidRPr="009A4FF6">
        <w:tab/>
        <w:t>DEPARTMENT INFORMATION</w:t>
      </w:r>
      <w:bookmarkEnd w:id="2"/>
    </w:p>
    <w:p w14:paraId="0028630C" w14:textId="77777777" w:rsidR="00683AB5" w:rsidRPr="009A4FF6" w:rsidRDefault="00683AB5" w:rsidP="00B9484B">
      <w:pPr>
        <w:pStyle w:val="Heading2"/>
      </w:pPr>
      <w:bookmarkStart w:id="3" w:name="_Toc266207010"/>
      <w:r w:rsidRPr="009A4FF6">
        <w:t>II.1</w:t>
      </w:r>
      <w:r w:rsidRPr="009A4FF6">
        <w:tab/>
        <w:t>Introduction</w:t>
      </w:r>
      <w:bookmarkEnd w:id="3"/>
    </w:p>
    <w:p w14:paraId="286C8380" w14:textId="34990110" w:rsidR="00683AB5" w:rsidRDefault="00683AB5" w:rsidP="009A4FF6">
      <w:pPr>
        <w:rPr>
          <w:rFonts w:ascii="Arial" w:hAnsi="Arial" w:cs="Arial"/>
          <w:sz w:val="20"/>
          <w:szCs w:val="20"/>
        </w:rPr>
      </w:pPr>
      <w:r w:rsidRPr="009A4FF6">
        <w:rPr>
          <w:rFonts w:ascii="Arial" w:hAnsi="Arial" w:cs="Arial"/>
          <w:sz w:val="20"/>
          <w:szCs w:val="20"/>
        </w:rPr>
        <w:t xml:space="preserve">Graduate instruction and </w:t>
      </w:r>
      <w:r w:rsidR="00961950">
        <w:rPr>
          <w:rFonts w:ascii="Arial" w:hAnsi="Arial" w:cs="Arial"/>
          <w:sz w:val="20"/>
          <w:szCs w:val="20"/>
        </w:rPr>
        <w:t>research are carried out in three</w:t>
      </w:r>
      <w:r w:rsidRPr="009A4FF6">
        <w:rPr>
          <w:rFonts w:ascii="Arial" w:hAnsi="Arial" w:cs="Arial"/>
          <w:sz w:val="20"/>
          <w:szCs w:val="20"/>
        </w:rPr>
        <w:t xml:space="preserve"> divisions, </w:t>
      </w:r>
      <w:r w:rsidR="00943F88">
        <w:rPr>
          <w:rFonts w:ascii="Arial" w:hAnsi="Arial" w:cs="Arial"/>
          <w:sz w:val="20"/>
          <w:szCs w:val="20"/>
        </w:rPr>
        <w:t xml:space="preserve">grouped </w:t>
      </w:r>
      <w:r w:rsidR="00501773">
        <w:rPr>
          <w:rFonts w:ascii="Arial" w:hAnsi="Arial" w:cs="Arial"/>
          <w:sz w:val="20"/>
          <w:szCs w:val="20"/>
        </w:rPr>
        <w:t>broadly by</w:t>
      </w:r>
      <w:r w:rsidR="00943F88">
        <w:rPr>
          <w:rFonts w:ascii="Arial" w:hAnsi="Arial" w:cs="Arial"/>
          <w:sz w:val="20"/>
          <w:szCs w:val="20"/>
        </w:rPr>
        <w:t xml:space="preserve"> </w:t>
      </w:r>
      <w:r w:rsidRPr="009A4FF6">
        <w:rPr>
          <w:rFonts w:ascii="Arial" w:hAnsi="Arial" w:cs="Arial"/>
          <w:sz w:val="20"/>
          <w:szCs w:val="20"/>
        </w:rPr>
        <w:t>areas of specialization: Design</w:t>
      </w:r>
      <w:r w:rsidR="00961950">
        <w:rPr>
          <w:rFonts w:ascii="Arial" w:hAnsi="Arial" w:cs="Arial"/>
          <w:sz w:val="20"/>
          <w:szCs w:val="20"/>
        </w:rPr>
        <w:t xml:space="preserve"> and Syste</w:t>
      </w:r>
      <w:r w:rsidR="005E0047">
        <w:rPr>
          <w:rFonts w:ascii="Arial" w:hAnsi="Arial" w:cs="Arial"/>
          <w:sz w:val="20"/>
          <w:szCs w:val="20"/>
        </w:rPr>
        <w:t>ms</w:t>
      </w:r>
      <w:r w:rsidR="00961950">
        <w:rPr>
          <w:rFonts w:ascii="Arial" w:hAnsi="Arial" w:cs="Arial"/>
          <w:sz w:val="20"/>
          <w:szCs w:val="20"/>
        </w:rPr>
        <w:t xml:space="preserve"> Reliability</w:t>
      </w:r>
      <w:r w:rsidR="00685BF0" w:rsidRPr="009A4FF6">
        <w:rPr>
          <w:rFonts w:ascii="Arial" w:hAnsi="Arial" w:cs="Arial"/>
          <w:sz w:val="20"/>
          <w:szCs w:val="20"/>
        </w:rPr>
        <w:t xml:space="preserve"> (</w:t>
      </w:r>
      <w:r w:rsidR="00961950">
        <w:rPr>
          <w:rFonts w:ascii="Arial" w:hAnsi="Arial" w:cs="Arial"/>
          <w:sz w:val="20"/>
          <w:szCs w:val="20"/>
        </w:rPr>
        <w:t>DSR</w:t>
      </w:r>
      <w:r w:rsidR="00685BF0" w:rsidRPr="009A4FF6">
        <w:rPr>
          <w:rFonts w:ascii="Arial" w:hAnsi="Arial" w:cs="Arial"/>
          <w:sz w:val="20"/>
          <w:szCs w:val="20"/>
        </w:rPr>
        <w:t>);</w:t>
      </w:r>
      <w:r w:rsidRPr="009A4FF6">
        <w:rPr>
          <w:rFonts w:ascii="Arial" w:hAnsi="Arial" w:cs="Arial"/>
          <w:sz w:val="20"/>
          <w:szCs w:val="20"/>
        </w:rPr>
        <w:t xml:space="preserve"> Mechanics</w:t>
      </w:r>
      <w:r w:rsidR="00961950">
        <w:rPr>
          <w:rFonts w:ascii="Arial" w:hAnsi="Arial" w:cs="Arial"/>
          <w:sz w:val="20"/>
          <w:szCs w:val="20"/>
        </w:rPr>
        <w:t>, Materials, and Manufacturing</w:t>
      </w:r>
      <w:r w:rsidRPr="009A4FF6">
        <w:rPr>
          <w:rFonts w:ascii="Arial" w:hAnsi="Arial" w:cs="Arial"/>
          <w:sz w:val="20"/>
          <w:szCs w:val="20"/>
        </w:rPr>
        <w:t xml:space="preserve"> (M</w:t>
      </w:r>
      <w:r w:rsidR="00961950">
        <w:rPr>
          <w:rFonts w:ascii="Arial" w:hAnsi="Arial" w:cs="Arial"/>
          <w:sz w:val="20"/>
          <w:szCs w:val="20"/>
        </w:rPr>
        <w:t>M</w:t>
      </w:r>
      <w:r w:rsidRPr="009A4FF6">
        <w:rPr>
          <w:rFonts w:ascii="Arial" w:hAnsi="Arial" w:cs="Arial"/>
          <w:sz w:val="20"/>
          <w:szCs w:val="20"/>
        </w:rPr>
        <w:t>M)</w:t>
      </w:r>
      <w:r w:rsidR="00961950">
        <w:rPr>
          <w:rFonts w:ascii="Arial" w:hAnsi="Arial" w:cs="Arial"/>
          <w:sz w:val="20"/>
          <w:szCs w:val="20"/>
        </w:rPr>
        <w:t xml:space="preserve"> and </w:t>
      </w:r>
      <w:r w:rsidRPr="009A4FF6">
        <w:rPr>
          <w:rFonts w:ascii="Arial" w:hAnsi="Arial" w:cs="Arial"/>
          <w:sz w:val="20"/>
          <w:szCs w:val="20"/>
        </w:rPr>
        <w:t>Thermal, F</w:t>
      </w:r>
      <w:r w:rsidR="00685BF0" w:rsidRPr="009A4FF6">
        <w:rPr>
          <w:rFonts w:ascii="Arial" w:hAnsi="Arial" w:cs="Arial"/>
          <w:sz w:val="20"/>
          <w:szCs w:val="20"/>
        </w:rPr>
        <w:t>luid</w:t>
      </w:r>
      <w:r w:rsidR="00971BCE">
        <w:rPr>
          <w:rFonts w:ascii="Arial" w:hAnsi="Arial" w:cs="Arial"/>
          <w:sz w:val="20"/>
          <w:szCs w:val="20"/>
        </w:rPr>
        <w:t>s</w:t>
      </w:r>
      <w:r w:rsidR="00685BF0" w:rsidRPr="009A4FF6">
        <w:rPr>
          <w:rFonts w:ascii="Arial" w:hAnsi="Arial" w:cs="Arial"/>
          <w:sz w:val="20"/>
          <w:szCs w:val="20"/>
        </w:rPr>
        <w:t xml:space="preserve"> and Energy Sciences (TFES</w:t>
      </w:r>
      <w:r w:rsidR="00971BCE">
        <w:rPr>
          <w:rFonts w:ascii="Arial" w:hAnsi="Arial" w:cs="Arial"/>
          <w:sz w:val="20"/>
          <w:szCs w:val="20"/>
        </w:rPr>
        <w:t>)</w:t>
      </w:r>
      <w:r w:rsidRPr="009A4FF6">
        <w:rPr>
          <w:rFonts w:ascii="Arial" w:hAnsi="Arial" w:cs="Arial"/>
          <w:sz w:val="20"/>
          <w:szCs w:val="20"/>
        </w:rPr>
        <w:t xml:space="preserve">. </w:t>
      </w:r>
      <w:r w:rsidR="00724D42" w:rsidRPr="009A4FF6">
        <w:rPr>
          <w:rFonts w:ascii="Arial" w:hAnsi="Arial" w:cs="Arial"/>
          <w:sz w:val="20"/>
          <w:szCs w:val="20"/>
        </w:rPr>
        <w:t>The Department maintains two graduate progra</w:t>
      </w:r>
      <w:r w:rsidR="005E0047">
        <w:rPr>
          <w:rFonts w:ascii="Arial" w:hAnsi="Arial" w:cs="Arial"/>
          <w:sz w:val="20"/>
          <w:szCs w:val="20"/>
        </w:rPr>
        <w:t>ms.</w:t>
      </w:r>
      <w:r w:rsidR="00724D42" w:rsidRPr="009A4FF6">
        <w:rPr>
          <w:rFonts w:ascii="Arial" w:hAnsi="Arial" w:cs="Arial"/>
          <w:sz w:val="20"/>
          <w:szCs w:val="20"/>
        </w:rPr>
        <w:t xml:space="preserve"> Mechanical Engineering</w:t>
      </w:r>
      <w:r w:rsidR="00685BF0" w:rsidRPr="009A4FF6">
        <w:rPr>
          <w:rFonts w:ascii="Arial" w:hAnsi="Arial" w:cs="Arial"/>
          <w:sz w:val="20"/>
          <w:szCs w:val="20"/>
        </w:rPr>
        <w:t xml:space="preserve"> (</w:t>
      </w:r>
      <w:r w:rsidR="00C65BD5">
        <w:rPr>
          <w:rFonts w:ascii="Arial" w:hAnsi="Arial" w:cs="Arial"/>
          <w:sz w:val="20"/>
          <w:szCs w:val="20"/>
        </w:rPr>
        <w:t>EN</w:t>
      </w:r>
      <w:r w:rsidR="00685BF0" w:rsidRPr="009A4FF6">
        <w:rPr>
          <w:rFonts w:ascii="Arial" w:hAnsi="Arial" w:cs="Arial"/>
          <w:sz w:val="20"/>
          <w:szCs w:val="20"/>
        </w:rPr>
        <w:t>ME)</w:t>
      </w:r>
      <w:r w:rsidR="00724D42" w:rsidRPr="009A4FF6">
        <w:rPr>
          <w:rFonts w:ascii="Arial" w:hAnsi="Arial" w:cs="Arial"/>
          <w:sz w:val="20"/>
          <w:szCs w:val="20"/>
        </w:rPr>
        <w:t xml:space="preserve"> and Reliability Engineering (</w:t>
      </w:r>
      <w:r w:rsidR="00C65BD5">
        <w:rPr>
          <w:rFonts w:ascii="Arial" w:hAnsi="Arial" w:cs="Arial"/>
          <w:sz w:val="20"/>
          <w:szCs w:val="20"/>
        </w:rPr>
        <w:t>EN</w:t>
      </w:r>
      <w:r w:rsidR="00724D42" w:rsidRPr="009A4FF6">
        <w:rPr>
          <w:rFonts w:ascii="Arial" w:hAnsi="Arial" w:cs="Arial"/>
          <w:sz w:val="20"/>
          <w:szCs w:val="20"/>
        </w:rPr>
        <w:t>RE). Students enrolled in the graduate progra</w:t>
      </w:r>
      <w:r w:rsidR="005E0047">
        <w:rPr>
          <w:rFonts w:ascii="Arial" w:hAnsi="Arial" w:cs="Arial"/>
          <w:sz w:val="20"/>
          <w:szCs w:val="20"/>
        </w:rPr>
        <w:t>ms</w:t>
      </w:r>
      <w:r w:rsidR="00724D42" w:rsidRPr="009A4FF6">
        <w:rPr>
          <w:rFonts w:ascii="Arial" w:hAnsi="Arial" w:cs="Arial"/>
          <w:sz w:val="20"/>
          <w:szCs w:val="20"/>
        </w:rPr>
        <w:t xml:space="preserve"> of the department pursue Master of Science (M.S.) and</w:t>
      </w:r>
      <w:r w:rsidR="00943F88">
        <w:rPr>
          <w:rFonts w:ascii="Arial" w:hAnsi="Arial" w:cs="Arial"/>
          <w:sz w:val="20"/>
          <w:szCs w:val="20"/>
        </w:rPr>
        <w:t>/or</w:t>
      </w:r>
      <w:r w:rsidR="00724D42" w:rsidRPr="009A4FF6">
        <w:rPr>
          <w:rFonts w:ascii="Arial" w:hAnsi="Arial" w:cs="Arial"/>
          <w:sz w:val="20"/>
          <w:szCs w:val="20"/>
        </w:rPr>
        <w:t xml:space="preserve"> Doctor of Philosophy (Ph.D.) degrees.</w:t>
      </w:r>
    </w:p>
    <w:p w14:paraId="65FD8B8F" w14:textId="77777777" w:rsidR="009A4FF6" w:rsidRPr="009A4FF6" w:rsidRDefault="009A4FF6" w:rsidP="009A4FF6">
      <w:pPr>
        <w:rPr>
          <w:rFonts w:ascii="Arial" w:hAnsi="Arial" w:cs="Arial"/>
          <w:sz w:val="20"/>
          <w:szCs w:val="20"/>
        </w:rPr>
      </w:pPr>
    </w:p>
    <w:p w14:paraId="4ADFCECE" w14:textId="51D11176" w:rsidR="00683AB5" w:rsidRDefault="0005661C" w:rsidP="009A4FF6">
      <w:pPr>
        <w:pStyle w:val="Heading3"/>
      </w:pPr>
      <w:bookmarkStart w:id="4" w:name="_Toc266207011"/>
      <w:r w:rsidRPr="009A4FF6">
        <w:t xml:space="preserve">Design </w:t>
      </w:r>
      <w:bookmarkEnd w:id="4"/>
      <w:r w:rsidR="00961950">
        <w:t xml:space="preserve">and </w:t>
      </w:r>
      <w:r w:rsidR="0004222B">
        <w:t>Systems</w:t>
      </w:r>
      <w:r w:rsidR="00961950">
        <w:t xml:space="preserve"> Reliability</w:t>
      </w:r>
      <w:r w:rsidR="00C65BD5">
        <w:t xml:space="preserve"> (DSR)</w:t>
      </w:r>
    </w:p>
    <w:p w14:paraId="070D9738" w14:textId="03088ECB" w:rsidR="00961950" w:rsidRPr="00961950" w:rsidRDefault="00961950" w:rsidP="00961950">
      <w:pPr>
        <w:spacing w:after="240"/>
        <w:rPr>
          <w:rFonts w:ascii="Arial" w:hAnsi="Arial" w:cs="Arial"/>
          <w:color w:val="121B21"/>
          <w:sz w:val="20"/>
          <w:szCs w:val="20"/>
        </w:rPr>
      </w:pPr>
      <w:r w:rsidRPr="00961950">
        <w:rPr>
          <w:rFonts w:ascii="Arial" w:hAnsi="Arial" w:cs="Arial"/>
          <w:color w:val="121B21"/>
          <w:sz w:val="20"/>
          <w:szCs w:val="20"/>
        </w:rPr>
        <w:t xml:space="preserve">This area of concentration includes the study of design, </w:t>
      </w:r>
      <w:r w:rsidR="00501773" w:rsidRPr="00961950">
        <w:rPr>
          <w:rFonts w:ascii="Arial" w:hAnsi="Arial" w:cs="Arial"/>
          <w:color w:val="121B21"/>
          <w:sz w:val="20"/>
          <w:szCs w:val="20"/>
        </w:rPr>
        <w:t>decision-making</w:t>
      </w:r>
      <w:r w:rsidRPr="00961950">
        <w:rPr>
          <w:rFonts w:ascii="Arial" w:hAnsi="Arial" w:cs="Arial"/>
          <w:color w:val="121B21"/>
          <w:sz w:val="20"/>
          <w:szCs w:val="20"/>
        </w:rPr>
        <w:t xml:space="preserve">, data analytics, machine learning, and reliability science. It includes methods for analysis of reliability, maintainability, </w:t>
      </w:r>
      <w:r w:rsidR="00943F88">
        <w:rPr>
          <w:rFonts w:ascii="Arial" w:hAnsi="Arial" w:cs="Arial"/>
          <w:color w:val="121B21"/>
          <w:sz w:val="20"/>
          <w:szCs w:val="20"/>
        </w:rPr>
        <w:t xml:space="preserve">availability </w:t>
      </w:r>
      <w:r w:rsidRPr="00961950">
        <w:rPr>
          <w:rFonts w:ascii="Arial" w:hAnsi="Arial" w:cs="Arial"/>
          <w:color w:val="121B21"/>
          <w:sz w:val="20"/>
          <w:szCs w:val="20"/>
        </w:rPr>
        <w:t xml:space="preserve">and safety.  In the core courses, students learn about engineering design methods, engineering </w:t>
      </w:r>
      <w:r w:rsidR="00501773" w:rsidRPr="00961950">
        <w:rPr>
          <w:rFonts w:ascii="Arial" w:hAnsi="Arial" w:cs="Arial"/>
          <w:color w:val="121B21"/>
          <w:sz w:val="20"/>
          <w:szCs w:val="20"/>
        </w:rPr>
        <w:t>decision-making</w:t>
      </w:r>
      <w:r w:rsidRPr="00961950">
        <w:rPr>
          <w:rFonts w:ascii="Arial" w:hAnsi="Arial" w:cs="Arial"/>
          <w:color w:val="121B21"/>
          <w:sz w:val="20"/>
          <w:szCs w:val="20"/>
        </w:rPr>
        <w:t>, engineering optimization, reliability, risk management, and their applications to advanced syste</w:t>
      </w:r>
      <w:r w:rsidR="00E939A8">
        <w:rPr>
          <w:rFonts w:ascii="Arial" w:hAnsi="Arial" w:cs="Arial"/>
          <w:color w:val="121B21"/>
          <w:sz w:val="20"/>
          <w:szCs w:val="20"/>
        </w:rPr>
        <w:t>ms</w:t>
      </w:r>
      <w:r w:rsidRPr="00961950">
        <w:rPr>
          <w:rFonts w:ascii="Arial" w:hAnsi="Arial" w:cs="Arial"/>
          <w:color w:val="121B21"/>
          <w:sz w:val="20"/>
          <w:szCs w:val="20"/>
        </w:rPr>
        <w:t xml:space="preserve">, including electronic and mechatronic products.  Advanced courses are offered in prognostics, robotics, </w:t>
      </w:r>
      <w:r w:rsidR="00943F88">
        <w:rPr>
          <w:rFonts w:ascii="Arial" w:hAnsi="Arial" w:cs="Arial"/>
          <w:color w:val="121B21"/>
          <w:sz w:val="20"/>
          <w:szCs w:val="20"/>
        </w:rPr>
        <w:t xml:space="preserve">life-cycle </w:t>
      </w:r>
      <w:r w:rsidRPr="00961950">
        <w:rPr>
          <w:rFonts w:ascii="Arial" w:hAnsi="Arial" w:cs="Arial"/>
          <w:color w:val="121B21"/>
          <w:sz w:val="20"/>
          <w:szCs w:val="20"/>
        </w:rPr>
        <w:t>cost analysis, accelerated testing, condition monitoring, and cybersecurity</w:t>
      </w:r>
      <w:r w:rsidR="00943F88">
        <w:rPr>
          <w:rFonts w:ascii="Arial" w:hAnsi="Arial" w:cs="Arial"/>
          <w:color w:val="121B21"/>
          <w:sz w:val="20"/>
          <w:szCs w:val="20"/>
        </w:rPr>
        <w:t>,</w:t>
      </w:r>
      <w:r w:rsidRPr="00961950">
        <w:rPr>
          <w:rFonts w:ascii="Arial" w:hAnsi="Arial" w:cs="Arial"/>
          <w:color w:val="121B21"/>
          <w:sz w:val="20"/>
          <w:szCs w:val="20"/>
        </w:rPr>
        <w:t xml:space="preserve"> for applications in</w:t>
      </w:r>
      <w:r w:rsidR="00943F88">
        <w:rPr>
          <w:rFonts w:ascii="Arial" w:hAnsi="Arial" w:cs="Arial"/>
          <w:color w:val="121B21"/>
          <w:sz w:val="20"/>
          <w:szCs w:val="20"/>
        </w:rPr>
        <w:t xml:space="preserve"> critical technology domains, in</w:t>
      </w:r>
      <w:r w:rsidRPr="00961950">
        <w:rPr>
          <w:rFonts w:ascii="Arial" w:hAnsi="Arial" w:cs="Arial"/>
          <w:color w:val="121B21"/>
          <w:sz w:val="20"/>
          <w:szCs w:val="20"/>
        </w:rPr>
        <w:t>cluding health care, renewable energy, autonomous vehicle</w:t>
      </w:r>
      <w:r w:rsidR="008A4633">
        <w:rPr>
          <w:rFonts w:ascii="Arial" w:hAnsi="Arial" w:cs="Arial"/>
          <w:color w:val="121B21"/>
          <w:sz w:val="20"/>
          <w:szCs w:val="20"/>
        </w:rPr>
        <w:t xml:space="preserve"> syste</w:t>
      </w:r>
      <w:r w:rsidR="00E939A8">
        <w:rPr>
          <w:rFonts w:ascii="Arial" w:hAnsi="Arial" w:cs="Arial"/>
          <w:color w:val="121B21"/>
          <w:sz w:val="20"/>
          <w:szCs w:val="20"/>
        </w:rPr>
        <w:t>ms</w:t>
      </w:r>
      <w:r w:rsidRPr="00961950">
        <w:rPr>
          <w:rFonts w:ascii="Arial" w:hAnsi="Arial" w:cs="Arial"/>
          <w:color w:val="121B21"/>
          <w:sz w:val="20"/>
          <w:szCs w:val="20"/>
        </w:rPr>
        <w:t xml:space="preserve"> and microelectronics.</w:t>
      </w:r>
    </w:p>
    <w:p w14:paraId="2F6F05C7" w14:textId="77777777" w:rsidR="00961950" w:rsidRPr="00961950" w:rsidRDefault="00961950" w:rsidP="00961950">
      <w:pPr>
        <w:spacing w:after="240"/>
        <w:rPr>
          <w:rFonts w:ascii="Arial" w:hAnsi="Arial" w:cs="Arial"/>
          <w:color w:val="121B21"/>
          <w:sz w:val="20"/>
          <w:szCs w:val="20"/>
        </w:rPr>
      </w:pPr>
      <w:r w:rsidRPr="00961950">
        <w:rPr>
          <w:rFonts w:ascii="Arial" w:hAnsi="Arial" w:cs="Arial"/>
          <w:color w:val="121B21"/>
          <w:sz w:val="20"/>
          <w:szCs w:val="20"/>
        </w:rPr>
        <w:t>Examples of current research topics include:</w:t>
      </w:r>
    </w:p>
    <w:p w14:paraId="513D733E" w14:textId="34D3ED1B" w:rsidR="00961950" w:rsidRDefault="00030C90" w:rsidP="00FE1959">
      <w:pPr>
        <w:numPr>
          <w:ilvl w:val="0"/>
          <w:numId w:val="15"/>
        </w:numPr>
        <w:spacing w:before="100" w:beforeAutospacing="1" w:after="100" w:afterAutospacing="1"/>
        <w:rPr>
          <w:rFonts w:ascii="Arial" w:hAnsi="Arial" w:cs="Arial"/>
          <w:color w:val="121B21"/>
          <w:sz w:val="20"/>
          <w:szCs w:val="20"/>
        </w:rPr>
      </w:pPr>
      <w:r>
        <w:rPr>
          <w:rFonts w:ascii="Arial" w:hAnsi="Arial" w:cs="Arial"/>
          <w:color w:val="121B21"/>
          <w:sz w:val="20"/>
          <w:szCs w:val="20"/>
        </w:rPr>
        <w:t>Predicting, m</w:t>
      </w:r>
      <w:r w:rsidR="00961950" w:rsidRPr="00961950">
        <w:rPr>
          <w:rFonts w:ascii="Arial" w:hAnsi="Arial" w:cs="Arial"/>
          <w:color w:val="121B21"/>
          <w:sz w:val="20"/>
          <w:szCs w:val="20"/>
        </w:rPr>
        <w:t>easuring</w:t>
      </w:r>
      <w:r>
        <w:rPr>
          <w:rFonts w:ascii="Arial" w:hAnsi="Arial" w:cs="Arial"/>
          <w:color w:val="121B21"/>
          <w:sz w:val="20"/>
          <w:szCs w:val="20"/>
        </w:rPr>
        <w:t xml:space="preserve"> and</w:t>
      </w:r>
      <w:r w:rsidR="00961950" w:rsidRPr="00961950">
        <w:rPr>
          <w:rFonts w:ascii="Arial" w:hAnsi="Arial" w:cs="Arial"/>
          <w:color w:val="121B21"/>
          <w:sz w:val="20"/>
          <w:szCs w:val="20"/>
        </w:rPr>
        <w:t xml:space="preserve"> tracking levels of reliability during syste</w:t>
      </w:r>
      <w:r w:rsidR="00206980">
        <w:rPr>
          <w:rFonts w:ascii="Arial" w:hAnsi="Arial" w:cs="Arial"/>
          <w:color w:val="121B21"/>
          <w:sz w:val="20"/>
          <w:szCs w:val="20"/>
        </w:rPr>
        <w:t>ms</w:t>
      </w:r>
      <w:r w:rsidR="00961950" w:rsidRPr="00961950">
        <w:rPr>
          <w:rFonts w:ascii="Arial" w:hAnsi="Arial" w:cs="Arial"/>
          <w:color w:val="121B21"/>
          <w:sz w:val="20"/>
          <w:szCs w:val="20"/>
        </w:rPr>
        <w:t>’ life cycles</w:t>
      </w:r>
    </w:p>
    <w:p w14:paraId="45214B38" w14:textId="4C783715" w:rsidR="00E079ED" w:rsidRDefault="00E079ED" w:rsidP="00FE1959">
      <w:pPr>
        <w:numPr>
          <w:ilvl w:val="0"/>
          <w:numId w:val="15"/>
        </w:numPr>
        <w:spacing w:before="100" w:beforeAutospacing="1" w:after="100" w:afterAutospacing="1"/>
        <w:rPr>
          <w:rFonts w:ascii="Arial" w:hAnsi="Arial" w:cs="Arial"/>
          <w:color w:val="121B21"/>
          <w:sz w:val="20"/>
          <w:szCs w:val="20"/>
        </w:rPr>
      </w:pPr>
      <w:r>
        <w:rPr>
          <w:rFonts w:ascii="Arial" w:hAnsi="Arial" w:cs="Arial"/>
          <w:color w:val="121B21"/>
          <w:sz w:val="20"/>
          <w:szCs w:val="20"/>
        </w:rPr>
        <w:t>Prognostics and health management of engineering syste</w:t>
      </w:r>
      <w:r w:rsidR="00206980">
        <w:rPr>
          <w:rFonts w:ascii="Arial" w:hAnsi="Arial" w:cs="Arial"/>
          <w:color w:val="121B21"/>
          <w:sz w:val="20"/>
          <w:szCs w:val="20"/>
        </w:rPr>
        <w:t>ms</w:t>
      </w:r>
    </w:p>
    <w:p w14:paraId="3020FB85" w14:textId="4196D428" w:rsidR="00E079ED" w:rsidRDefault="00A51194" w:rsidP="00FE1959">
      <w:pPr>
        <w:numPr>
          <w:ilvl w:val="0"/>
          <w:numId w:val="15"/>
        </w:numPr>
        <w:spacing w:before="100" w:beforeAutospacing="1" w:after="100" w:afterAutospacing="1"/>
        <w:rPr>
          <w:rFonts w:ascii="Arial" w:hAnsi="Arial" w:cs="Arial"/>
          <w:color w:val="121B21"/>
          <w:sz w:val="20"/>
          <w:szCs w:val="20"/>
        </w:rPr>
      </w:pPr>
      <w:r>
        <w:rPr>
          <w:rFonts w:ascii="Arial" w:hAnsi="Arial" w:cs="Arial"/>
          <w:color w:val="121B21"/>
          <w:sz w:val="20"/>
          <w:szCs w:val="20"/>
        </w:rPr>
        <w:t>Syste</w:t>
      </w:r>
      <w:r w:rsidR="00206980">
        <w:rPr>
          <w:rFonts w:ascii="Arial" w:hAnsi="Arial" w:cs="Arial"/>
          <w:color w:val="121B21"/>
          <w:sz w:val="20"/>
          <w:szCs w:val="20"/>
        </w:rPr>
        <w:t xml:space="preserve">ms </w:t>
      </w:r>
      <w:r>
        <w:rPr>
          <w:rFonts w:ascii="Arial" w:hAnsi="Arial" w:cs="Arial"/>
          <w:color w:val="121B21"/>
          <w:sz w:val="20"/>
          <w:szCs w:val="20"/>
        </w:rPr>
        <w:t>r</w:t>
      </w:r>
      <w:r w:rsidR="00E079ED">
        <w:rPr>
          <w:rFonts w:ascii="Arial" w:hAnsi="Arial" w:cs="Arial"/>
          <w:color w:val="121B21"/>
          <w:sz w:val="20"/>
          <w:szCs w:val="20"/>
        </w:rPr>
        <w:t>isk a</w:t>
      </w:r>
      <w:r>
        <w:rPr>
          <w:rFonts w:ascii="Arial" w:hAnsi="Arial" w:cs="Arial"/>
          <w:color w:val="121B21"/>
          <w:sz w:val="20"/>
          <w:szCs w:val="20"/>
        </w:rPr>
        <w:t>ssessment</w:t>
      </w:r>
      <w:r w:rsidR="00E079ED">
        <w:rPr>
          <w:rFonts w:ascii="Arial" w:hAnsi="Arial" w:cs="Arial"/>
          <w:color w:val="121B21"/>
          <w:sz w:val="20"/>
          <w:szCs w:val="20"/>
        </w:rPr>
        <w:t xml:space="preserve"> and management</w:t>
      </w:r>
    </w:p>
    <w:p w14:paraId="7ADE11FD" w14:textId="064842EC" w:rsidR="00E079ED" w:rsidRDefault="00E079ED" w:rsidP="00FE1959">
      <w:pPr>
        <w:numPr>
          <w:ilvl w:val="0"/>
          <w:numId w:val="15"/>
        </w:numPr>
        <w:spacing w:before="100" w:beforeAutospacing="1" w:after="100" w:afterAutospacing="1"/>
        <w:rPr>
          <w:rFonts w:ascii="Arial" w:hAnsi="Arial" w:cs="Arial"/>
          <w:color w:val="121B21"/>
          <w:sz w:val="20"/>
          <w:szCs w:val="20"/>
        </w:rPr>
      </w:pPr>
      <w:r>
        <w:rPr>
          <w:rFonts w:ascii="Arial" w:hAnsi="Arial" w:cs="Arial"/>
          <w:color w:val="121B21"/>
          <w:sz w:val="20"/>
          <w:szCs w:val="20"/>
        </w:rPr>
        <w:t xml:space="preserve">Life-cycle cost of ownership </w:t>
      </w:r>
    </w:p>
    <w:p w14:paraId="1D3C0D76" w14:textId="1CB933CE" w:rsidR="00C21BB9" w:rsidRPr="00961950" w:rsidRDefault="00C21BB9" w:rsidP="00FE1959">
      <w:pPr>
        <w:numPr>
          <w:ilvl w:val="0"/>
          <w:numId w:val="15"/>
        </w:numPr>
        <w:spacing w:before="100" w:beforeAutospacing="1" w:after="100" w:afterAutospacing="1"/>
        <w:rPr>
          <w:rFonts w:ascii="Arial" w:hAnsi="Arial" w:cs="Arial"/>
          <w:color w:val="121B21"/>
          <w:sz w:val="20"/>
          <w:szCs w:val="20"/>
        </w:rPr>
      </w:pPr>
      <w:r>
        <w:rPr>
          <w:rFonts w:ascii="Arial" w:hAnsi="Arial" w:cs="Arial"/>
          <w:color w:val="121B21"/>
          <w:sz w:val="20"/>
          <w:szCs w:val="20"/>
        </w:rPr>
        <w:t>System sustainment</w:t>
      </w:r>
    </w:p>
    <w:p w14:paraId="3D7AE418" w14:textId="77777777" w:rsidR="00961950" w:rsidRPr="00961950" w:rsidRDefault="00961950" w:rsidP="00FE1959">
      <w:pPr>
        <w:numPr>
          <w:ilvl w:val="0"/>
          <w:numId w:val="15"/>
        </w:numPr>
        <w:spacing w:before="100" w:beforeAutospacing="1" w:after="100" w:afterAutospacing="1"/>
        <w:rPr>
          <w:rFonts w:ascii="Arial" w:hAnsi="Arial" w:cs="Arial"/>
          <w:color w:val="121B21"/>
          <w:sz w:val="20"/>
          <w:szCs w:val="20"/>
        </w:rPr>
      </w:pPr>
      <w:r w:rsidRPr="00961950">
        <w:rPr>
          <w:rFonts w:ascii="Arial" w:hAnsi="Arial" w:cs="Arial"/>
          <w:color w:val="121B21"/>
          <w:sz w:val="20"/>
          <w:szCs w:val="20"/>
        </w:rPr>
        <w:t>Understanding and mitigating the causes of component, system, and process failures</w:t>
      </w:r>
    </w:p>
    <w:p w14:paraId="2E8D4D01" w14:textId="77777777" w:rsidR="00961950" w:rsidRPr="00961950" w:rsidRDefault="00961950" w:rsidP="00FE1959">
      <w:pPr>
        <w:numPr>
          <w:ilvl w:val="0"/>
          <w:numId w:val="15"/>
        </w:numPr>
        <w:spacing w:before="100" w:beforeAutospacing="1" w:after="100" w:afterAutospacing="1"/>
        <w:rPr>
          <w:rFonts w:ascii="Arial" w:hAnsi="Arial" w:cs="Arial"/>
          <w:color w:val="121B21"/>
          <w:sz w:val="20"/>
          <w:szCs w:val="20"/>
        </w:rPr>
      </w:pPr>
      <w:r w:rsidRPr="00961950">
        <w:rPr>
          <w:rFonts w:ascii="Arial" w:hAnsi="Arial" w:cs="Arial"/>
          <w:color w:val="121B21"/>
          <w:sz w:val="20"/>
          <w:szCs w:val="20"/>
        </w:rPr>
        <w:t>Incorporating reliability, sustainment, and life-cycle considerations into design</w:t>
      </w:r>
    </w:p>
    <w:p w14:paraId="7DCFE27F" w14:textId="4EFC201E" w:rsidR="00961950" w:rsidRPr="00961950" w:rsidRDefault="00961950" w:rsidP="00FE1959">
      <w:pPr>
        <w:numPr>
          <w:ilvl w:val="0"/>
          <w:numId w:val="15"/>
        </w:numPr>
        <w:spacing w:before="100" w:beforeAutospacing="1" w:after="100" w:afterAutospacing="1"/>
        <w:rPr>
          <w:rFonts w:ascii="Arial" w:hAnsi="Arial" w:cs="Arial"/>
          <w:color w:val="121B21"/>
          <w:sz w:val="20"/>
          <w:szCs w:val="20"/>
        </w:rPr>
      </w:pPr>
      <w:r w:rsidRPr="00961950">
        <w:rPr>
          <w:rFonts w:ascii="Arial" w:hAnsi="Arial" w:cs="Arial"/>
          <w:color w:val="121B21"/>
          <w:sz w:val="20"/>
          <w:szCs w:val="20"/>
        </w:rPr>
        <w:t xml:space="preserve">Microelectronic device and electronic system stress </w:t>
      </w:r>
      <w:r w:rsidR="00030C90">
        <w:rPr>
          <w:rFonts w:ascii="Arial" w:hAnsi="Arial" w:cs="Arial"/>
          <w:color w:val="121B21"/>
          <w:sz w:val="20"/>
          <w:szCs w:val="20"/>
        </w:rPr>
        <w:t xml:space="preserve">and reliability </w:t>
      </w:r>
      <w:r w:rsidRPr="00961950">
        <w:rPr>
          <w:rFonts w:ascii="Arial" w:hAnsi="Arial" w:cs="Arial"/>
          <w:color w:val="121B21"/>
          <w:sz w:val="20"/>
          <w:szCs w:val="20"/>
        </w:rPr>
        <w:t>analysis</w:t>
      </w:r>
    </w:p>
    <w:p w14:paraId="158F45E9" w14:textId="14FC182B" w:rsidR="00961950" w:rsidRPr="00961950" w:rsidRDefault="00961950" w:rsidP="00FE1959">
      <w:pPr>
        <w:numPr>
          <w:ilvl w:val="0"/>
          <w:numId w:val="15"/>
        </w:numPr>
        <w:spacing w:before="100" w:beforeAutospacing="1" w:after="100" w:afterAutospacing="1"/>
        <w:rPr>
          <w:rFonts w:ascii="Arial" w:hAnsi="Arial" w:cs="Arial"/>
          <w:color w:val="121B21"/>
          <w:sz w:val="20"/>
          <w:szCs w:val="20"/>
        </w:rPr>
      </w:pPr>
      <w:r w:rsidRPr="00961950">
        <w:rPr>
          <w:rFonts w:ascii="Arial" w:hAnsi="Arial" w:cs="Arial"/>
          <w:color w:val="121B21"/>
          <w:sz w:val="20"/>
          <w:szCs w:val="20"/>
        </w:rPr>
        <w:t>Design and reliability of high temperature and high power electronic syste</w:t>
      </w:r>
      <w:r w:rsidR="00206980">
        <w:rPr>
          <w:rFonts w:ascii="Arial" w:hAnsi="Arial" w:cs="Arial"/>
          <w:color w:val="121B21"/>
          <w:sz w:val="20"/>
          <w:szCs w:val="20"/>
        </w:rPr>
        <w:t>ms</w:t>
      </w:r>
      <w:r w:rsidRPr="00961950">
        <w:rPr>
          <w:rFonts w:ascii="Arial" w:hAnsi="Arial" w:cs="Arial"/>
          <w:color w:val="121B21"/>
          <w:sz w:val="20"/>
          <w:szCs w:val="20"/>
        </w:rPr>
        <w:t>, electro-optics, sensors, and actuators</w:t>
      </w:r>
    </w:p>
    <w:p w14:paraId="3479AC0D" w14:textId="77777777" w:rsidR="00961950" w:rsidRPr="00961950" w:rsidRDefault="00961950" w:rsidP="00FE1959">
      <w:pPr>
        <w:numPr>
          <w:ilvl w:val="0"/>
          <w:numId w:val="15"/>
        </w:numPr>
        <w:spacing w:before="100" w:beforeAutospacing="1" w:after="100" w:afterAutospacing="1"/>
        <w:rPr>
          <w:rFonts w:ascii="Arial" w:hAnsi="Arial" w:cs="Arial"/>
          <w:color w:val="121B21"/>
          <w:sz w:val="20"/>
          <w:szCs w:val="20"/>
        </w:rPr>
      </w:pPr>
      <w:r w:rsidRPr="00961950">
        <w:rPr>
          <w:rFonts w:ascii="Arial" w:hAnsi="Arial" w:cs="Arial"/>
          <w:color w:val="121B21"/>
          <w:sz w:val="20"/>
          <w:szCs w:val="20"/>
        </w:rPr>
        <w:t>Battery design, thermal management, and reliability</w:t>
      </w:r>
    </w:p>
    <w:p w14:paraId="2267B7D9" w14:textId="755237D2" w:rsidR="00E079ED" w:rsidRPr="00E079ED" w:rsidRDefault="00E079ED" w:rsidP="00FE1959">
      <w:pPr>
        <w:numPr>
          <w:ilvl w:val="0"/>
          <w:numId w:val="15"/>
        </w:numPr>
        <w:spacing w:before="100" w:beforeAutospacing="1" w:after="100" w:afterAutospacing="1"/>
        <w:rPr>
          <w:rFonts w:ascii="Arial" w:hAnsi="Arial" w:cs="Arial"/>
          <w:color w:val="121B21"/>
          <w:sz w:val="20"/>
          <w:szCs w:val="20"/>
        </w:rPr>
      </w:pPr>
      <w:r w:rsidRPr="00961950">
        <w:rPr>
          <w:rFonts w:ascii="Arial" w:hAnsi="Arial" w:cs="Arial"/>
          <w:color w:val="121B21"/>
          <w:sz w:val="20"/>
          <w:szCs w:val="20"/>
        </w:rPr>
        <w:t>Integrated product design and manufacturing</w:t>
      </w:r>
    </w:p>
    <w:p w14:paraId="3ACA2F3D" w14:textId="01D84BA7" w:rsidR="00961950" w:rsidRPr="00961950" w:rsidRDefault="00961950" w:rsidP="00FE1959">
      <w:pPr>
        <w:numPr>
          <w:ilvl w:val="0"/>
          <w:numId w:val="15"/>
        </w:numPr>
        <w:spacing w:before="100" w:beforeAutospacing="1" w:after="100" w:afterAutospacing="1"/>
        <w:rPr>
          <w:rFonts w:ascii="Arial" w:hAnsi="Arial" w:cs="Arial"/>
          <w:color w:val="121B21"/>
          <w:sz w:val="20"/>
          <w:szCs w:val="20"/>
        </w:rPr>
      </w:pPr>
      <w:r w:rsidRPr="00961950">
        <w:rPr>
          <w:rFonts w:ascii="Arial" w:hAnsi="Arial" w:cs="Arial"/>
          <w:color w:val="121B21"/>
          <w:sz w:val="20"/>
          <w:szCs w:val="20"/>
        </w:rPr>
        <w:t>Design formalis</w:t>
      </w:r>
      <w:r w:rsidR="00206980">
        <w:rPr>
          <w:rFonts w:ascii="Arial" w:hAnsi="Arial" w:cs="Arial"/>
          <w:color w:val="121B21"/>
          <w:sz w:val="20"/>
          <w:szCs w:val="20"/>
        </w:rPr>
        <w:t>ms</w:t>
      </w:r>
    </w:p>
    <w:p w14:paraId="7982F9B1" w14:textId="77777777" w:rsidR="00961950" w:rsidRPr="00961950" w:rsidRDefault="00961950" w:rsidP="00FE1959">
      <w:pPr>
        <w:numPr>
          <w:ilvl w:val="0"/>
          <w:numId w:val="15"/>
        </w:numPr>
        <w:spacing w:before="100" w:beforeAutospacing="1" w:after="100" w:afterAutospacing="1"/>
        <w:rPr>
          <w:rFonts w:ascii="Arial" w:hAnsi="Arial" w:cs="Arial"/>
          <w:color w:val="121B21"/>
          <w:sz w:val="20"/>
          <w:szCs w:val="20"/>
        </w:rPr>
      </w:pPr>
      <w:r w:rsidRPr="00961950">
        <w:rPr>
          <w:rFonts w:ascii="Arial" w:hAnsi="Arial" w:cs="Arial"/>
          <w:color w:val="121B21"/>
          <w:sz w:val="20"/>
          <w:szCs w:val="20"/>
        </w:rPr>
        <w:t>Multi-criteria design decision making and optimization</w:t>
      </w:r>
    </w:p>
    <w:p w14:paraId="30B206E5" w14:textId="77777777" w:rsidR="00961950" w:rsidRPr="00961950" w:rsidRDefault="00961950" w:rsidP="00FE1959">
      <w:pPr>
        <w:numPr>
          <w:ilvl w:val="0"/>
          <w:numId w:val="15"/>
        </w:numPr>
        <w:spacing w:before="100" w:beforeAutospacing="1" w:after="100" w:afterAutospacing="1"/>
        <w:rPr>
          <w:rFonts w:ascii="Arial" w:hAnsi="Arial" w:cs="Arial"/>
          <w:color w:val="121B21"/>
          <w:sz w:val="20"/>
          <w:szCs w:val="20"/>
        </w:rPr>
      </w:pPr>
      <w:r w:rsidRPr="00961950">
        <w:rPr>
          <w:rFonts w:ascii="Arial" w:hAnsi="Arial" w:cs="Arial"/>
          <w:color w:val="121B21"/>
          <w:sz w:val="20"/>
          <w:szCs w:val="20"/>
        </w:rPr>
        <w:t>Statistical process control and improved manufacturing methods</w:t>
      </w:r>
    </w:p>
    <w:p w14:paraId="38BF41F4" w14:textId="77777777" w:rsidR="00961950" w:rsidRPr="00961950" w:rsidRDefault="00961950" w:rsidP="00FE1959">
      <w:pPr>
        <w:numPr>
          <w:ilvl w:val="0"/>
          <w:numId w:val="15"/>
        </w:numPr>
        <w:spacing w:before="100" w:beforeAutospacing="1" w:after="100" w:afterAutospacing="1"/>
        <w:rPr>
          <w:rFonts w:ascii="Arial" w:hAnsi="Arial" w:cs="Arial"/>
          <w:color w:val="121B21"/>
          <w:sz w:val="20"/>
          <w:szCs w:val="20"/>
        </w:rPr>
      </w:pPr>
      <w:r w:rsidRPr="00961950">
        <w:rPr>
          <w:rFonts w:ascii="Arial" w:hAnsi="Arial" w:cs="Arial"/>
          <w:color w:val="121B21"/>
          <w:sz w:val="20"/>
          <w:szCs w:val="20"/>
        </w:rPr>
        <w:t>Human reliability analysis</w:t>
      </w:r>
    </w:p>
    <w:p w14:paraId="1C52016A" w14:textId="77777777" w:rsidR="00961950" w:rsidRPr="00961950" w:rsidRDefault="00961950" w:rsidP="00FE1959">
      <w:pPr>
        <w:numPr>
          <w:ilvl w:val="0"/>
          <w:numId w:val="15"/>
        </w:numPr>
        <w:spacing w:before="100" w:beforeAutospacing="1" w:after="100" w:afterAutospacing="1"/>
        <w:rPr>
          <w:rFonts w:ascii="Arial" w:hAnsi="Arial" w:cs="Arial"/>
          <w:color w:val="121B21"/>
          <w:sz w:val="20"/>
          <w:szCs w:val="20"/>
        </w:rPr>
      </w:pPr>
      <w:r w:rsidRPr="00961950">
        <w:rPr>
          <w:rFonts w:ascii="Arial" w:hAnsi="Arial" w:cs="Arial"/>
          <w:color w:val="121B21"/>
          <w:sz w:val="20"/>
          <w:szCs w:val="20"/>
        </w:rPr>
        <w:t>Cybersecurity</w:t>
      </w:r>
    </w:p>
    <w:p w14:paraId="110CF5D6" w14:textId="77777777" w:rsidR="00961950" w:rsidRPr="00961950" w:rsidRDefault="00961950" w:rsidP="00FE1959">
      <w:pPr>
        <w:numPr>
          <w:ilvl w:val="0"/>
          <w:numId w:val="15"/>
        </w:numPr>
        <w:spacing w:before="100" w:beforeAutospacing="1" w:after="100" w:afterAutospacing="1"/>
        <w:rPr>
          <w:rFonts w:ascii="Arial" w:hAnsi="Arial" w:cs="Arial"/>
          <w:color w:val="121B21"/>
          <w:sz w:val="20"/>
          <w:szCs w:val="20"/>
        </w:rPr>
      </w:pPr>
      <w:r w:rsidRPr="00961950">
        <w:rPr>
          <w:rFonts w:ascii="Arial" w:hAnsi="Arial" w:cs="Arial"/>
          <w:color w:val="121B21"/>
          <w:sz w:val="20"/>
          <w:szCs w:val="20"/>
        </w:rPr>
        <w:t>Machine learning and data analytics</w:t>
      </w:r>
    </w:p>
    <w:p w14:paraId="393FBA4E" w14:textId="77777777" w:rsidR="00B9484B" w:rsidRPr="009A4FF6" w:rsidRDefault="00B9484B" w:rsidP="009A4FF6">
      <w:pPr>
        <w:rPr>
          <w:rFonts w:ascii="Arial" w:hAnsi="Arial" w:cs="Arial"/>
          <w:sz w:val="20"/>
          <w:szCs w:val="20"/>
        </w:rPr>
      </w:pPr>
    </w:p>
    <w:p w14:paraId="5CDB1894" w14:textId="77777777" w:rsidR="00683AB5" w:rsidRPr="00B9484B" w:rsidRDefault="00683AB5" w:rsidP="009A4FF6">
      <w:pPr>
        <w:rPr>
          <w:rFonts w:ascii="Arial" w:hAnsi="Arial" w:cs="Arial"/>
          <w:b/>
          <w:sz w:val="20"/>
          <w:szCs w:val="20"/>
        </w:rPr>
      </w:pPr>
      <w:r w:rsidRPr="00B9484B">
        <w:rPr>
          <w:rFonts w:ascii="Arial" w:hAnsi="Arial" w:cs="Arial"/>
          <w:b/>
          <w:sz w:val="20"/>
          <w:szCs w:val="20"/>
        </w:rPr>
        <w:t>The research is supported by dedicated laboratories in:</w:t>
      </w:r>
    </w:p>
    <w:p w14:paraId="5C4AC23A" w14:textId="38313646" w:rsidR="00683AB5" w:rsidRPr="00C4009B" w:rsidRDefault="00DC45F7" w:rsidP="00FE1959">
      <w:pPr>
        <w:pStyle w:val="ListParagraph"/>
        <w:numPr>
          <w:ilvl w:val="0"/>
          <w:numId w:val="26"/>
        </w:numPr>
        <w:rPr>
          <w:rFonts w:ascii="Arial" w:hAnsi="Arial" w:cs="Arial"/>
          <w:sz w:val="20"/>
          <w:szCs w:val="20"/>
        </w:rPr>
      </w:pPr>
      <w:r w:rsidRPr="00C4009B">
        <w:rPr>
          <w:rFonts w:ascii="Arial" w:hAnsi="Arial" w:cs="Arial"/>
          <w:sz w:val="20"/>
          <w:szCs w:val="20"/>
        </w:rPr>
        <w:t xml:space="preserve">Design Assurance Techniques </w:t>
      </w:r>
      <w:r w:rsidR="00683AB5" w:rsidRPr="00C4009B">
        <w:rPr>
          <w:rFonts w:ascii="Arial" w:hAnsi="Arial" w:cs="Arial"/>
          <w:sz w:val="20"/>
          <w:szCs w:val="20"/>
        </w:rPr>
        <w:t>Laboratory</w:t>
      </w:r>
    </w:p>
    <w:p w14:paraId="3B0A0A74" w14:textId="0DB96AC7" w:rsidR="006867E1" w:rsidRPr="00C4009B" w:rsidRDefault="00DC45F7" w:rsidP="00FE1959">
      <w:pPr>
        <w:pStyle w:val="ListParagraph"/>
        <w:numPr>
          <w:ilvl w:val="0"/>
          <w:numId w:val="26"/>
        </w:numPr>
        <w:rPr>
          <w:rFonts w:ascii="Arial" w:hAnsi="Arial" w:cs="Arial"/>
          <w:sz w:val="20"/>
          <w:szCs w:val="20"/>
        </w:rPr>
      </w:pPr>
      <w:r w:rsidRPr="00C4009B">
        <w:rPr>
          <w:rFonts w:ascii="Arial" w:hAnsi="Arial" w:cs="Arial"/>
          <w:sz w:val="20"/>
          <w:szCs w:val="20"/>
        </w:rPr>
        <w:t xml:space="preserve">Design </w:t>
      </w:r>
      <w:r w:rsidR="00683AB5" w:rsidRPr="00C4009B">
        <w:rPr>
          <w:rFonts w:ascii="Arial" w:hAnsi="Arial" w:cs="Arial"/>
          <w:sz w:val="20"/>
          <w:szCs w:val="20"/>
        </w:rPr>
        <w:t xml:space="preserve">Decision Support Laboratory </w:t>
      </w:r>
    </w:p>
    <w:p w14:paraId="0B3FE6C0" w14:textId="0D2A061F" w:rsidR="006867E1" w:rsidRPr="00C4009B" w:rsidRDefault="006867E1" w:rsidP="00FE1959">
      <w:pPr>
        <w:pStyle w:val="ListParagraph"/>
        <w:numPr>
          <w:ilvl w:val="0"/>
          <w:numId w:val="26"/>
        </w:numPr>
        <w:rPr>
          <w:rFonts w:ascii="Arial" w:hAnsi="Arial" w:cs="Arial"/>
          <w:sz w:val="20"/>
          <w:szCs w:val="20"/>
        </w:rPr>
      </w:pPr>
      <w:r w:rsidRPr="00C4009B">
        <w:rPr>
          <w:rFonts w:ascii="Arial" w:hAnsi="Arial" w:cs="Arial"/>
          <w:sz w:val="20"/>
          <w:szCs w:val="20"/>
        </w:rPr>
        <w:t>Electronic Syste</w:t>
      </w:r>
      <w:r w:rsidR="004D44A1" w:rsidRPr="00C4009B">
        <w:rPr>
          <w:rFonts w:ascii="Arial" w:hAnsi="Arial" w:cs="Arial"/>
          <w:sz w:val="20"/>
          <w:szCs w:val="20"/>
        </w:rPr>
        <w:t>ms</w:t>
      </w:r>
      <w:r w:rsidRPr="00C4009B">
        <w:rPr>
          <w:rFonts w:ascii="Arial" w:hAnsi="Arial" w:cs="Arial"/>
          <w:sz w:val="20"/>
          <w:szCs w:val="20"/>
        </w:rPr>
        <w:t xml:space="preserve"> Cost Modeling Laboratory</w:t>
      </w:r>
    </w:p>
    <w:p w14:paraId="2D8408BA" w14:textId="3B145B55" w:rsidR="006867E1" w:rsidRPr="00C4009B" w:rsidRDefault="006867E1" w:rsidP="00FE1959">
      <w:pPr>
        <w:pStyle w:val="ListParagraph"/>
        <w:numPr>
          <w:ilvl w:val="0"/>
          <w:numId w:val="26"/>
        </w:numPr>
        <w:rPr>
          <w:rFonts w:ascii="Arial" w:hAnsi="Arial" w:cs="Arial"/>
          <w:sz w:val="20"/>
          <w:szCs w:val="20"/>
        </w:rPr>
      </w:pPr>
      <w:r w:rsidRPr="00C4009B">
        <w:rPr>
          <w:rFonts w:ascii="Arial" w:hAnsi="Arial" w:cs="Arial"/>
          <w:sz w:val="20"/>
          <w:szCs w:val="20"/>
        </w:rPr>
        <w:t>Environmental Condition</w:t>
      </w:r>
      <w:r w:rsidR="00E079ED" w:rsidRPr="00C4009B">
        <w:rPr>
          <w:rFonts w:ascii="Arial" w:hAnsi="Arial" w:cs="Arial"/>
          <w:sz w:val="20"/>
          <w:szCs w:val="20"/>
        </w:rPr>
        <w:t>ing</w:t>
      </w:r>
      <w:r w:rsidRPr="00C4009B">
        <w:rPr>
          <w:rFonts w:ascii="Arial" w:hAnsi="Arial" w:cs="Arial"/>
          <w:sz w:val="20"/>
          <w:szCs w:val="20"/>
        </w:rPr>
        <w:t xml:space="preserve"> and Accelerat</w:t>
      </w:r>
      <w:r w:rsidR="00E079ED" w:rsidRPr="00C4009B">
        <w:rPr>
          <w:rFonts w:ascii="Arial" w:hAnsi="Arial" w:cs="Arial"/>
          <w:sz w:val="20"/>
          <w:szCs w:val="20"/>
        </w:rPr>
        <w:t>ed</w:t>
      </w:r>
      <w:r w:rsidRPr="00C4009B">
        <w:rPr>
          <w:rFonts w:ascii="Arial" w:hAnsi="Arial" w:cs="Arial"/>
          <w:sz w:val="20"/>
          <w:szCs w:val="20"/>
        </w:rPr>
        <w:t xml:space="preserve"> Testing Laboratory</w:t>
      </w:r>
    </w:p>
    <w:p w14:paraId="3D4F8B28" w14:textId="1C0945C1" w:rsidR="00DC45F7" w:rsidRPr="00C4009B" w:rsidRDefault="00DC45F7" w:rsidP="00FE1959">
      <w:pPr>
        <w:pStyle w:val="ListParagraph"/>
        <w:numPr>
          <w:ilvl w:val="0"/>
          <w:numId w:val="26"/>
        </w:numPr>
        <w:rPr>
          <w:rFonts w:ascii="Arial" w:hAnsi="Arial" w:cs="Arial"/>
          <w:sz w:val="20"/>
          <w:szCs w:val="20"/>
        </w:rPr>
      </w:pPr>
      <w:r w:rsidRPr="00C4009B">
        <w:rPr>
          <w:rFonts w:ascii="Arial" w:hAnsi="Arial" w:cs="Arial"/>
          <w:sz w:val="20"/>
          <w:szCs w:val="20"/>
        </w:rPr>
        <w:t>Hybrid Syste</w:t>
      </w:r>
      <w:r w:rsidR="004D44A1" w:rsidRPr="00C4009B">
        <w:rPr>
          <w:rFonts w:ascii="Arial" w:hAnsi="Arial" w:cs="Arial"/>
          <w:sz w:val="20"/>
          <w:szCs w:val="20"/>
        </w:rPr>
        <w:t>ms</w:t>
      </w:r>
      <w:r w:rsidRPr="00C4009B">
        <w:rPr>
          <w:rFonts w:ascii="Arial" w:hAnsi="Arial" w:cs="Arial"/>
          <w:sz w:val="20"/>
          <w:szCs w:val="20"/>
        </w:rPr>
        <w:t xml:space="preserve"> Integration and Simulation Lab</w:t>
      </w:r>
    </w:p>
    <w:p w14:paraId="2F9A513A" w14:textId="78EAF4BB" w:rsidR="00DC45F7" w:rsidRPr="00C4009B" w:rsidRDefault="00DC45F7" w:rsidP="00FE1959">
      <w:pPr>
        <w:pStyle w:val="ListParagraph"/>
        <w:numPr>
          <w:ilvl w:val="0"/>
          <w:numId w:val="26"/>
        </w:numPr>
        <w:rPr>
          <w:rFonts w:ascii="Arial" w:hAnsi="Arial" w:cs="Arial"/>
          <w:sz w:val="20"/>
          <w:szCs w:val="20"/>
        </w:rPr>
      </w:pPr>
      <w:r w:rsidRPr="00C4009B">
        <w:rPr>
          <w:rFonts w:ascii="Arial" w:hAnsi="Arial" w:cs="Arial"/>
          <w:sz w:val="20"/>
          <w:szCs w:val="20"/>
        </w:rPr>
        <w:t>Product Innovation and Realization Laboratory Suite (PIRLS) and Design ME Suite</w:t>
      </w:r>
    </w:p>
    <w:p w14:paraId="4E2AF3CA" w14:textId="3E05E863" w:rsidR="008F165C" w:rsidRPr="00C4009B" w:rsidRDefault="008F165C" w:rsidP="00FE1959">
      <w:pPr>
        <w:pStyle w:val="ListParagraph"/>
        <w:numPr>
          <w:ilvl w:val="0"/>
          <w:numId w:val="26"/>
        </w:numPr>
        <w:rPr>
          <w:rFonts w:ascii="Arial" w:hAnsi="Arial" w:cs="Arial"/>
          <w:sz w:val="20"/>
          <w:szCs w:val="20"/>
        </w:rPr>
      </w:pPr>
      <w:r w:rsidRPr="00C4009B">
        <w:rPr>
          <w:rFonts w:ascii="Arial" w:hAnsi="Arial" w:cs="Arial"/>
          <w:sz w:val="20"/>
          <w:szCs w:val="20"/>
        </w:rPr>
        <w:t>Simulation-Based System Design Laboratory</w:t>
      </w:r>
    </w:p>
    <w:p w14:paraId="60D75E6D" w14:textId="19DDCCE9" w:rsidR="00DC45F7" w:rsidRPr="00C4009B" w:rsidRDefault="00DC45F7" w:rsidP="00FE1959">
      <w:pPr>
        <w:pStyle w:val="ListParagraph"/>
        <w:numPr>
          <w:ilvl w:val="0"/>
          <w:numId w:val="26"/>
        </w:numPr>
        <w:rPr>
          <w:rFonts w:ascii="Arial" w:hAnsi="Arial" w:cs="Arial"/>
          <w:sz w:val="20"/>
          <w:szCs w:val="20"/>
        </w:rPr>
      </w:pPr>
      <w:r w:rsidRPr="00C4009B">
        <w:rPr>
          <w:rFonts w:ascii="Arial" w:hAnsi="Arial" w:cs="Arial"/>
          <w:sz w:val="20"/>
          <w:szCs w:val="20"/>
        </w:rPr>
        <w:t>Syste</w:t>
      </w:r>
      <w:r w:rsidR="004D44A1" w:rsidRPr="00C4009B">
        <w:rPr>
          <w:rFonts w:ascii="Arial" w:hAnsi="Arial" w:cs="Arial"/>
          <w:sz w:val="20"/>
          <w:szCs w:val="20"/>
        </w:rPr>
        <w:t xml:space="preserve">ms </w:t>
      </w:r>
      <w:r w:rsidRPr="00C4009B">
        <w:rPr>
          <w:rFonts w:ascii="Arial" w:hAnsi="Arial" w:cs="Arial"/>
          <w:sz w:val="20"/>
          <w:szCs w:val="20"/>
        </w:rPr>
        <w:t>Risk and Reliability Analysis Lab</w:t>
      </w:r>
    </w:p>
    <w:p w14:paraId="414E77D4" w14:textId="59755497" w:rsidR="008F165C" w:rsidRPr="00C4009B" w:rsidRDefault="008F165C" w:rsidP="00FE1959">
      <w:pPr>
        <w:pStyle w:val="ListParagraph"/>
        <w:numPr>
          <w:ilvl w:val="0"/>
          <w:numId w:val="26"/>
        </w:numPr>
        <w:rPr>
          <w:rFonts w:ascii="Arial" w:hAnsi="Arial" w:cs="Arial"/>
          <w:sz w:val="20"/>
          <w:szCs w:val="20"/>
        </w:rPr>
      </w:pPr>
      <w:r w:rsidRPr="00C4009B">
        <w:rPr>
          <w:rFonts w:ascii="Arial" w:hAnsi="Arial" w:cs="Arial"/>
          <w:sz w:val="20"/>
          <w:szCs w:val="20"/>
        </w:rPr>
        <w:t>Test Services and Failure Analysis Laboratory</w:t>
      </w:r>
    </w:p>
    <w:p w14:paraId="74D04527" w14:textId="77777777" w:rsidR="00A64B10" w:rsidRPr="009A4FF6" w:rsidRDefault="00A64B10" w:rsidP="008F165C">
      <w:pPr>
        <w:rPr>
          <w:rFonts w:ascii="Arial" w:hAnsi="Arial" w:cs="Arial"/>
          <w:sz w:val="20"/>
          <w:szCs w:val="20"/>
        </w:rPr>
      </w:pPr>
    </w:p>
    <w:p w14:paraId="7A57DFFF" w14:textId="77777777" w:rsidR="008F165C" w:rsidRPr="00DC45F7" w:rsidRDefault="008F165C" w:rsidP="00DC45F7">
      <w:pPr>
        <w:rPr>
          <w:rFonts w:ascii="Arial" w:hAnsi="Arial" w:cs="Arial"/>
          <w:sz w:val="20"/>
          <w:szCs w:val="20"/>
        </w:rPr>
      </w:pPr>
    </w:p>
    <w:p w14:paraId="18392DA1" w14:textId="77777777" w:rsidR="006867E1" w:rsidRDefault="006867E1" w:rsidP="009A4FF6">
      <w:pPr>
        <w:rPr>
          <w:rFonts w:ascii="Arial" w:hAnsi="Arial" w:cs="Arial"/>
          <w:sz w:val="20"/>
          <w:szCs w:val="20"/>
        </w:rPr>
      </w:pPr>
    </w:p>
    <w:p w14:paraId="649833DB" w14:textId="77777777" w:rsidR="00B9484B" w:rsidRPr="009A4FF6" w:rsidRDefault="00B9484B" w:rsidP="009A4FF6">
      <w:pPr>
        <w:rPr>
          <w:rFonts w:ascii="Arial" w:hAnsi="Arial" w:cs="Arial"/>
          <w:sz w:val="20"/>
          <w:szCs w:val="20"/>
        </w:rPr>
      </w:pPr>
    </w:p>
    <w:p w14:paraId="3E0A4581" w14:textId="77777777" w:rsidR="00683AB5" w:rsidRPr="00B9484B" w:rsidRDefault="00683AB5" w:rsidP="009A4FF6">
      <w:pPr>
        <w:rPr>
          <w:rFonts w:ascii="Arial" w:hAnsi="Arial" w:cs="Arial"/>
          <w:b/>
          <w:sz w:val="20"/>
          <w:szCs w:val="20"/>
        </w:rPr>
      </w:pPr>
      <w:r w:rsidRPr="00B9484B">
        <w:rPr>
          <w:rFonts w:ascii="Arial" w:hAnsi="Arial" w:cs="Arial"/>
          <w:b/>
          <w:sz w:val="20"/>
          <w:szCs w:val="20"/>
        </w:rPr>
        <w:t xml:space="preserve">Courses that support these research activities are: </w:t>
      </w:r>
    </w:p>
    <w:p w14:paraId="2B1943C0" w14:textId="47ED3213" w:rsidR="00683AB5" w:rsidRPr="002F48DA" w:rsidRDefault="00227269" w:rsidP="00FE1959">
      <w:pPr>
        <w:pStyle w:val="ListParagraph"/>
        <w:numPr>
          <w:ilvl w:val="0"/>
          <w:numId w:val="27"/>
        </w:numPr>
        <w:rPr>
          <w:rFonts w:ascii="Arial" w:hAnsi="Arial" w:cs="Arial"/>
          <w:sz w:val="20"/>
          <w:szCs w:val="20"/>
        </w:rPr>
      </w:pPr>
      <w:r w:rsidRPr="002F48DA">
        <w:rPr>
          <w:rFonts w:ascii="Arial" w:hAnsi="Arial" w:cs="Arial"/>
          <w:sz w:val="20"/>
          <w:szCs w:val="20"/>
        </w:rPr>
        <w:t>ENME 600 – Engineering Design M</w:t>
      </w:r>
      <w:r w:rsidR="00683AB5" w:rsidRPr="002F48DA">
        <w:rPr>
          <w:rFonts w:ascii="Arial" w:hAnsi="Arial" w:cs="Arial"/>
          <w:sz w:val="20"/>
          <w:szCs w:val="20"/>
        </w:rPr>
        <w:t>ethods</w:t>
      </w:r>
    </w:p>
    <w:p w14:paraId="0348E715" w14:textId="0E202248" w:rsidR="00227269" w:rsidRPr="002F48DA" w:rsidRDefault="00227269" w:rsidP="00FE1959">
      <w:pPr>
        <w:pStyle w:val="ListParagraph"/>
        <w:numPr>
          <w:ilvl w:val="0"/>
          <w:numId w:val="27"/>
        </w:numPr>
        <w:rPr>
          <w:rFonts w:ascii="Arial" w:hAnsi="Arial" w:cs="Arial"/>
          <w:sz w:val="20"/>
          <w:szCs w:val="20"/>
        </w:rPr>
      </w:pPr>
      <w:r w:rsidRPr="002F48DA">
        <w:rPr>
          <w:rFonts w:ascii="Arial" w:hAnsi="Arial" w:cs="Arial"/>
          <w:sz w:val="20"/>
          <w:szCs w:val="20"/>
        </w:rPr>
        <w:t>ENME 607 – Engineering Decision Making</w:t>
      </w:r>
    </w:p>
    <w:p w14:paraId="1ED5CB4D" w14:textId="48538C90" w:rsidR="00683AB5" w:rsidRPr="002F48DA" w:rsidRDefault="00227269" w:rsidP="00FE1959">
      <w:pPr>
        <w:pStyle w:val="ListParagraph"/>
        <w:numPr>
          <w:ilvl w:val="0"/>
          <w:numId w:val="27"/>
        </w:numPr>
        <w:rPr>
          <w:rFonts w:ascii="Arial" w:hAnsi="Arial" w:cs="Arial"/>
          <w:sz w:val="20"/>
          <w:szCs w:val="20"/>
        </w:rPr>
      </w:pPr>
      <w:r w:rsidRPr="002F48DA">
        <w:rPr>
          <w:rFonts w:ascii="Arial" w:hAnsi="Arial" w:cs="Arial"/>
          <w:sz w:val="20"/>
          <w:szCs w:val="20"/>
        </w:rPr>
        <w:t>ENME 610 – Engineering O</w:t>
      </w:r>
      <w:r w:rsidR="00683AB5" w:rsidRPr="002F48DA">
        <w:rPr>
          <w:rFonts w:ascii="Arial" w:hAnsi="Arial" w:cs="Arial"/>
          <w:sz w:val="20"/>
          <w:szCs w:val="20"/>
        </w:rPr>
        <w:t xml:space="preserve">ptimization  </w:t>
      </w:r>
    </w:p>
    <w:p w14:paraId="0AE50512" w14:textId="6EC3CBA4" w:rsidR="00683AB5" w:rsidRPr="002F48DA" w:rsidRDefault="00227269" w:rsidP="00FE1959">
      <w:pPr>
        <w:pStyle w:val="ListParagraph"/>
        <w:numPr>
          <w:ilvl w:val="0"/>
          <w:numId w:val="27"/>
        </w:numPr>
        <w:rPr>
          <w:rFonts w:ascii="Arial" w:hAnsi="Arial" w:cs="Arial"/>
          <w:sz w:val="20"/>
          <w:szCs w:val="20"/>
        </w:rPr>
      </w:pPr>
      <w:r w:rsidRPr="002F48DA">
        <w:rPr>
          <w:rFonts w:ascii="Arial" w:hAnsi="Arial" w:cs="Arial"/>
          <w:sz w:val="20"/>
          <w:szCs w:val="20"/>
        </w:rPr>
        <w:t>ENME 625 – Multidisciplinary O</w:t>
      </w:r>
      <w:r w:rsidR="00683AB5" w:rsidRPr="002F48DA">
        <w:rPr>
          <w:rFonts w:ascii="Arial" w:hAnsi="Arial" w:cs="Arial"/>
          <w:sz w:val="20"/>
          <w:szCs w:val="20"/>
        </w:rPr>
        <w:t xml:space="preserve">ptimization   </w:t>
      </w:r>
    </w:p>
    <w:p w14:paraId="0F004195" w14:textId="43815840" w:rsidR="0068270B" w:rsidRPr="002F48DA" w:rsidRDefault="0068270B" w:rsidP="00FE1959">
      <w:pPr>
        <w:pStyle w:val="ListParagraph"/>
        <w:numPr>
          <w:ilvl w:val="0"/>
          <w:numId w:val="27"/>
        </w:numPr>
        <w:rPr>
          <w:rFonts w:ascii="Arial" w:hAnsi="Arial" w:cs="Arial"/>
          <w:sz w:val="20"/>
          <w:szCs w:val="20"/>
        </w:rPr>
      </w:pPr>
      <w:r w:rsidRPr="002F48DA">
        <w:rPr>
          <w:rFonts w:ascii="Arial" w:hAnsi="Arial" w:cs="Arial"/>
          <w:sz w:val="20"/>
          <w:szCs w:val="20"/>
        </w:rPr>
        <w:t>ENME 69</w:t>
      </w:r>
      <w:r w:rsidR="00227269" w:rsidRPr="002F48DA">
        <w:rPr>
          <w:rFonts w:ascii="Arial" w:hAnsi="Arial" w:cs="Arial"/>
          <w:sz w:val="20"/>
          <w:szCs w:val="20"/>
        </w:rPr>
        <w:t>0 – Mechanical Fundamentals of Electronic S</w:t>
      </w:r>
      <w:r w:rsidRPr="002F48DA">
        <w:rPr>
          <w:rFonts w:ascii="Arial" w:hAnsi="Arial" w:cs="Arial"/>
          <w:sz w:val="20"/>
          <w:szCs w:val="20"/>
        </w:rPr>
        <w:t>yste</w:t>
      </w:r>
      <w:r w:rsidR="00794129" w:rsidRPr="002F48DA">
        <w:rPr>
          <w:rFonts w:ascii="Arial" w:hAnsi="Arial" w:cs="Arial"/>
          <w:sz w:val="20"/>
          <w:szCs w:val="20"/>
        </w:rPr>
        <w:t>ms</w:t>
      </w:r>
    </w:p>
    <w:p w14:paraId="17E0B3E5" w14:textId="02BEF7CC" w:rsidR="0068270B" w:rsidRPr="002F48DA" w:rsidRDefault="0068270B" w:rsidP="00FE1959">
      <w:pPr>
        <w:pStyle w:val="ListParagraph"/>
        <w:numPr>
          <w:ilvl w:val="0"/>
          <w:numId w:val="27"/>
        </w:numPr>
        <w:rPr>
          <w:rFonts w:ascii="Arial" w:hAnsi="Arial" w:cs="Arial"/>
          <w:sz w:val="20"/>
          <w:szCs w:val="20"/>
        </w:rPr>
      </w:pPr>
      <w:r w:rsidRPr="002F48DA">
        <w:rPr>
          <w:rFonts w:ascii="Arial" w:hAnsi="Arial" w:cs="Arial"/>
          <w:sz w:val="20"/>
          <w:szCs w:val="20"/>
        </w:rPr>
        <w:t>ENME 695 – Design for Reliability</w:t>
      </w:r>
    </w:p>
    <w:p w14:paraId="2262059A" w14:textId="438EF074" w:rsidR="0097138B" w:rsidRPr="002F48DA" w:rsidRDefault="0097138B" w:rsidP="00FE1959">
      <w:pPr>
        <w:pStyle w:val="ListParagraph"/>
        <w:numPr>
          <w:ilvl w:val="0"/>
          <w:numId w:val="27"/>
        </w:numPr>
        <w:rPr>
          <w:rFonts w:ascii="Arial" w:hAnsi="Arial" w:cs="Arial"/>
          <w:sz w:val="20"/>
          <w:szCs w:val="20"/>
        </w:rPr>
      </w:pPr>
      <w:r w:rsidRPr="002F48DA">
        <w:rPr>
          <w:rFonts w:ascii="Arial" w:hAnsi="Arial" w:cs="Arial"/>
          <w:sz w:val="20"/>
          <w:szCs w:val="20"/>
        </w:rPr>
        <w:t>ENME 722 – Equilibrium Modeling in Engineering</w:t>
      </w:r>
    </w:p>
    <w:p w14:paraId="257D9B45" w14:textId="44B285E6" w:rsidR="0097138B" w:rsidRPr="002F48DA" w:rsidRDefault="0097138B" w:rsidP="00FE1959">
      <w:pPr>
        <w:pStyle w:val="ListParagraph"/>
        <w:numPr>
          <w:ilvl w:val="0"/>
          <w:numId w:val="27"/>
        </w:numPr>
        <w:rPr>
          <w:rFonts w:ascii="Arial" w:hAnsi="Arial" w:cs="Arial"/>
          <w:sz w:val="20"/>
          <w:szCs w:val="20"/>
        </w:rPr>
      </w:pPr>
      <w:r w:rsidRPr="002F48DA">
        <w:rPr>
          <w:rFonts w:ascii="Arial" w:hAnsi="Arial" w:cs="Arial"/>
          <w:sz w:val="20"/>
          <w:szCs w:val="20"/>
        </w:rPr>
        <w:t>ENME 725 – Probabilistic Optimization</w:t>
      </w:r>
    </w:p>
    <w:p w14:paraId="5EBA73FE" w14:textId="4210C2D0" w:rsidR="0097138B" w:rsidRPr="002F48DA" w:rsidRDefault="0097138B" w:rsidP="00FE1959">
      <w:pPr>
        <w:pStyle w:val="ListParagraph"/>
        <w:numPr>
          <w:ilvl w:val="0"/>
          <w:numId w:val="27"/>
        </w:numPr>
        <w:rPr>
          <w:rFonts w:ascii="Arial" w:hAnsi="Arial" w:cs="Arial"/>
          <w:sz w:val="20"/>
          <w:szCs w:val="20"/>
        </w:rPr>
      </w:pPr>
      <w:r w:rsidRPr="002F48DA">
        <w:rPr>
          <w:rFonts w:ascii="Arial" w:hAnsi="Arial" w:cs="Arial"/>
          <w:sz w:val="20"/>
          <w:szCs w:val="20"/>
        </w:rPr>
        <w:t>ENME 737 – Prognostics and Health Management</w:t>
      </w:r>
    </w:p>
    <w:p w14:paraId="3200AD84" w14:textId="2930B9C4" w:rsidR="009F5B02" w:rsidRPr="002F48DA" w:rsidRDefault="009F5B02" w:rsidP="00FE1959">
      <w:pPr>
        <w:pStyle w:val="ListParagraph"/>
        <w:numPr>
          <w:ilvl w:val="0"/>
          <w:numId w:val="27"/>
        </w:numPr>
        <w:rPr>
          <w:rFonts w:ascii="Arial" w:hAnsi="Arial" w:cs="Arial"/>
          <w:sz w:val="20"/>
          <w:szCs w:val="20"/>
        </w:rPr>
      </w:pPr>
      <w:r w:rsidRPr="002F48DA">
        <w:rPr>
          <w:rFonts w:ascii="Arial" w:hAnsi="Arial" w:cs="Arial"/>
          <w:sz w:val="20"/>
          <w:szCs w:val="20"/>
        </w:rPr>
        <w:t>ENME 741 – Operation</w:t>
      </w:r>
      <w:r w:rsidR="00A51194" w:rsidRPr="002F48DA">
        <w:rPr>
          <w:rFonts w:ascii="Arial" w:hAnsi="Arial" w:cs="Arial"/>
          <w:sz w:val="20"/>
          <w:szCs w:val="20"/>
        </w:rPr>
        <w:t>s</w:t>
      </w:r>
      <w:r w:rsidRPr="002F48DA">
        <w:rPr>
          <w:rFonts w:ascii="Arial" w:hAnsi="Arial" w:cs="Arial"/>
          <w:sz w:val="20"/>
          <w:szCs w:val="20"/>
        </w:rPr>
        <w:t xml:space="preserve"> Research Models in Engineering</w:t>
      </w:r>
    </w:p>
    <w:p w14:paraId="5F0D7D6A" w14:textId="60DF71D9" w:rsidR="009F5B02" w:rsidRPr="002F48DA" w:rsidRDefault="009F5B02" w:rsidP="00FE1959">
      <w:pPr>
        <w:pStyle w:val="ListParagraph"/>
        <w:numPr>
          <w:ilvl w:val="0"/>
          <w:numId w:val="27"/>
        </w:numPr>
        <w:rPr>
          <w:rFonts w:ascii="Arial" w:hAnsi="Arial" w:cs="Arial"/>
          <w:sz w:val="20"/>
          <w:szCs w:val="20"/>
        </w:rPr>
      </w:pPr>
      <w:r w:rsidRPr="002F48DA">
        <w:rPr>
          <w:rFonts w:ascii="Arial" w:hAnsi="Arial" w:cs="Arial"/>
          <w:sz w:val="20"/>
          <w:szCs w:val="20"/>
        </w:rPr>
        <w:t>ENME 743 – Applied Machine Learning</w:t>
      </w:r>
    </w:p>
    <w:p w14:paraId="23912AE5" w14:textId="21695D14" w:rsidR="0068270B" w:rsidRPr="002F48DA" w:rsidRDefault="00227269" w:rsidP="00FE1959">
      <w:pPr>
        <w:pStyle w:val="ListParagraph"/>
        <w:numPr>
          <w:ilvl w:val="0"/>
          <w:numId w:val="27"/>
        </w:numPr>
        <w:rPr>
          <w:rFonts w:ascii="Arial" w:hAnsi="Arial" w:cs="Arial"/>
          <w:sz w:val="20"/>
          <w:szCs w:val="20"/>
        </w:rPr>
      </w:pPr>
      <w:r w:rsidRPr="002F48DA">
        <w:rPr>
          <w:rFonts w:ascii="Arial" w:hAnsi="Arial" w:cs="Arial"/>
          <w:sz w:val="20"/>
          <w:szCs w:val="20"/>
        </w:rPr>
        <w:t>ENME 765 – Thermal Issues in Electronic S</w:t>
      </w:r>
      <w:r w:rsidR="0068270B" w:rsidRPr="002F48DA">
        <w:rPr>
          <w:rFonts w:ascii="Arial" w:hAnsi="Arial" w:cs="Arial"/>
          <w:sz w:val="20"/>
          <w:szCs w:val="20"/>
        </w:rPr>
        <w:t>yste</w:t>
      </w:r>
      <w:r w:rsidR="00794129" w:rsidRPr="002F48DA">
        <w:rPr>
          <w:rFonts w:ascii="Arial" w:hAnsi="Arial" w:cs="Arial"/>
          <w:sz w:val="20"/>
          <w:szCs w:val="20"/>
        </w:rPr>
        <w:t>ms</w:t>
      </w:r>
      <w:r w:rsidR="0068270B" w:rsidRPr="002F48DA">
        <w:rPr>
          <w:rFonts w:ascii="Arial" w:hAnsi="Arial" w:cs="Arial"/>
          <w:sz w:val="20"/>
          <w:szCs w:val="20"/>
        </w:rPr>
        <w:t xml:space="preserve"> </w:t>
      </w:r>
    </w:p>
    <w:p w14:paraId="13274F70" w14:textId="12E31854" w:rsidR="0068270B" w:rsidRPr="002F48DA" w:rsidRDefault="0068270B" w:rsidP="00FE1959">
      <w:pPr>
        <w:pStyle w:val="ListParagraph"/>
        <w:numPr>
          <w:ilvl w:val="0"/>
          <w:numId w:val="27"/>
        </w:numPr>
        <w:rPr>
          <w:rFonts w:ascii="Arial" w:hAnsi="Arial" w:cs="Arial"/>
          <w:sz w:val="20"/>
          <w:szCs w:val="20"/>
        </w:rPr>
      </w:pPr>
      <w:r w:rsidRPr="002F48DA">
        <w:rPr>
          <w:rFonts w:ascii="Arial" w:hAnsi="Arial" w:cs="Arial"/>
          <w:sz w:val="20"/>
          <w:szCs w:val="20"/>
        </w:rPr>
        <w:t xml:space="preserve">ENME 770 </w:t>
      </w:r>
      <w:r w:rsidR="00227269" w:rsidRPr="002F48DA">
        <w:rPr>
          <w:rFonts w:ascii="Arial" w:hAnsi="Arial" w:cs="Arial"/>
          <w:sz w:val="20"/>
          <w:szCs w:val="20"/>
        </w:rPr>
        <w:t xml:space="preserve">– </w:t>
      </w:r>
      <w:r w:rsidR="00C21BB9">
        <w:rPr>
          <w:rFonts w:ascii="Arial" w:hAnsi="Arial" w:cs="Arial"/>
          <w:sz w:val="20"/>
          <w:szCs w:val="20"/>
        </w:rPr>
        <w:t>System Sustainment</w:t>
      </w:r>
      <w:r w:rsidRPr="002F48DA">
        <w:rPr>
          <w:rFonts w:ascii="Arial" w:hAnsi="Arial" w:cs="Arial"/>
          <w:sz w:val="20"/>
          <w:szCs w:val="20"/>
        </w:rPr>
        <w:t xml:space="preserve"> </w:t>
      </w:r>
    </w:p>
    <w:p w14:paraId="661F30A9" w14:textId="55AC9654" w:rsidR="0068270B" w:rsidRPr="002F48DA" w:rsidRDefault="00227269" w:rsidP="00FE1959">
      <w:pPr>
        <w:pStyle w:val="ListParagraph"/>
        <w:numPr>
          <w:ilvl w:val="0"/>
          <w:numId w:val="27"/>
        </w:numPr>
        <w:rPr>
          <w:rFonts w:ascii="Arial" w:hAnsi="Arial" w:cs="Arial"/>
          <w:sz w:val="20"/>
          <w:szCs w:val="20"/>
        </w:rPr>
      </w:pPr>
      <w:r w:rsidRPr="002F48DA">
        <w:rPr>
          <w:rFonts w:ascii="Arial" w:hAnsi="Arial" w:cs="Arial"/>
          <w:sz w:val="20"/>
          <w:szCs w:val="20"/>
        </w:rPr>
        <w:t>ENME 780 – Mechanical Design of High T</w:t>
      </w:r>
      <w:r w:rsidR="0068270B" w:rsidRPr="002F48DA">
        <w:rPr>
          <w:rFonts w:ascii="Arial" w:hAnsi="Arial" w:cs="Arial"/>
          <w:sz w:val="20"/>
          <w:szCs w:val="20"/>
        </w:rPr>
        <w:t>emperat</w:t>
      </w:r>
      <w:r w:rsidRPr="002F48DA">
        <w:rPr>
          <w:rFonts w:ascii="Arial" w:hAnsi="Arial" w:cs="Arial"/>
          <w:sz w:val="20"/>
          <w:szCs w:val="20"/>
        </w:rPr>
        <w:t>ure and High Power E</w:t>
      </w:r>
      <w:r w:rsidR="0068270B" w:rsidRPr="002F48DA">
        <w:rPr>
          <w:rFonts w:ascii="Arial" w:hAnsi="Arial" w:cs="Arial"/>
          <w:sz w:val="20"/>
          <w:szCs w:val="20"/>
        </w:rPr>
        <w:t xml:space="preserve">lectronics </w:t>
      </w:r>
    </w:p>
    <w:p w14:paraId="559AAD58" w14:textId="4B5DB313" w:rsidR="00057857" w:rsidRPr="002F48DA" w:rsidRDefault="00057857" w:rsidP="00FE1959">
      <w:pPr>
        <w:pStyle w:val="ListParagraph"/>
        <w:numPr>
          <w:ilvl w:val="0"/>
          <w:numId w:val="27"/>
        </w:numPr>
        <w:rPr>
          <w:rFonts w:ascii="Arial" w:hAnsi="Arial" w:cs="Arial"/>
          <w:sz w:val="20"/>
          <w:szCs w:val="20"/>
        </w:rPr>
      </w:pPr>
      <w:r w:rsidRPr="002F48DA">
        <w:rPr>
          <w:rFonts w:ascii="Arial" w:hAnsi="Arial" w:cs="Arial"/>
          <w:sz w:val="20"/>
          <w:szCs w:val="20"/>
        </w:rPr>
        <w:t xml:space="preserve">ENME 808A </w:t>
      </w:r>
      <w:r w:rsidR="00C66EE0" w:rsidRPr="002F48DA">
        <w:rPr>
          <w:rFonts w:ascii="Arial" w:hAnsi="Arial" w:cs="Arial"/>
          <w:sz w:val="20"/>
          <w:szCs w:val="20"/>
        </w:rPr>
        <w:t>–</w:t>
      </w:r>
      <w:r w:rsidRPr="002F48DA">
        <w:rPr>
          <w:rFonts w:ascii="Arial" w:hAnsi="Arial" w:cs="Arial"/>
          <w:sz w:val="20"/>
          <w:szCs w:val="20"/>
        </w:rPr>
        <w:t xml:space="preserve"> </w:t>
      </w:r>
      <w:r w:rsidR="00C66EE0" w:rsidRPr="002F48DA">
        <w:rPr>
          <w:rFonts w:ascii="Arial" w:hAnsi="Arial" w:cs="Arial"/>
          <w:sz w:val="20"/>
          <w:szCs w:val="20"/>
        </w:rPr>
        <w:t>Batteries: Operation, Modeling, and Reliability</w:t>
      </w:r>
    </w:p>
    <w:p w14:paraId="29F8DCAA" w14:textId="7CF8CE70" w:rsidR="00057857" w:rsidRPr="002F48DA" w:rsidRDefault="00057857" w:rsidP="00FE1959">
      <w:pPr>
        <w:pStyle w:val="ListParagraph"/>
        <w:numPr>
          <w:ilvl w:val="0"/>
          <w:numId w:val="27"/>
        </w:numPr>
        <w:rPr>
          <w:rFonts w:ascii="Arial" w:hAnsi="Arial" w:cs="Arial"/>
          <w:sz w:val="20"/>
          <w:szCs w:val="20"/>
        </w:rPr>
      </w:pPr>
      <w:r w:rsidRPr="002F48DA">
        <w:rPr>
          <w:rFonts w:ascii="Arial" w:hAnsi="Arial" w:cs="Arial"/>
          <w:sz w:val="20"/>
          <w:szCs w:val="20"/>
        </w:rPr>
        <w:t xml:space="preserve">ENME 808N – </w:t>
      </w:r>
      <w:proofErr w:type="spellStart"/>
      <w:r w:rsidRPr="002F48DA">
        <w:rPr>
          <w:rFonts w:ascii="Arial" w:hAnsi="Arial" w:cs="Arial"/>
          <w:sz w:val="20"/>
          <w:szCs w:val="20"/>
        </w:rPr>
        <w:t>Nanomechanics</w:t>
      </w:r>
      <w:proofErr w:type="spellEnd"/>
    </w:p>
    <w:p w14:paraId="4B363B7A" w14:textId="67893660" w:rsidR="00057857" w:rsidRPr="002F48DA" w:rsidRDefault="00057857" w:rsidP="00FE1959">
      <w:pPr>
        <w:pStyle w:val="ListParagraph"/>
        <w:numPr>
          <w:ilvl w:val="0"/>
          <w:numId w:val="27"/>
        </w:numPr>
        <w:rPr>
          <w:rFonts w:ascii="Arial" w:hAnsi="Arial" w:cs="Arial"/>
          <w:sz w:val="20"/>
          <w:szCs w:val="20"/>
        </w:rPr>
      </w:pPr>
      <w:r w:rsidRPr="002F48DA">
        <w:rPr>
          <w:rFonts w:ascii="Arial" w:hAnsi="Arial" w:cs="Arial"/>
          <w:sz w:val="20"/>
          <w:szCs w:val="20"/>
        </w:rPr>
        <w:t>ENME 808Z – Fundamentals of Optics and Optical Syste</w:t>
      </w:r>
      <w:r w:rsidR="00794129" w:rsidRPr="002F48DA">
        <w:rPr>
          <w:rFonts w:ascii="Arial" w:hAnsi="Arial" w:cs="Arial"/>
          <w:sz w:val="20"/>
          <w:szCs w:val="20"/>
        </w:rPr>
        <w:t>ms</w:t>
      </w:r>
      <w:r w:rsidRPr="002F48DA">
        <w:rPr>
          <w:rFonts w:ascii="Arial" w:hAnsi="Arial" w:cs="Arial"/>
          <w:sz w:val="20"/>
          <w:szCs w:val="20"/>
        </w:rPr>
        <w:t xml:space="preserve"> for Engineers</w:t>
      </w:r>
    </w:p>
    <w:p w14:paraId="7A94895D" w14:textId="4667B047" w:rsidR="00683AB5" w:rsidRPr="002F48DA" w:rsidRDefault="00683AB5" w:rsidP="00FE1959">
      <w:pPr>
        <w:pStyle w:val="ListParagraph"/>
        <w:numPr>
          <w:ilvl w:val="0"/>
          <w:numId w:val="27"/>
        </w:numPr>
        <w:spacing w:before="120"/>
        <w:rPr>
          <w:rFonts w:ascii="Arial" w:hAnsi="Arial" w:cs="Arial"/>
          <w:sz w:val="20"/>
          <w:szCs w:val="20"/>
        </w:rPr>
      </w:pPr>
      <w:r w:rsidRPr="002F48DA">
        <w:rPr>
          <w:rFonts w:ascii="Arial" w:hAnsi="Arial" w:cs="Arial"/>
          <w:sz w:val="20"/>
          <w:szCs w:val="20"/>
        </w:rPr>
        <w:t>ENRE 600 – Fundamentals of Failure Mechanis</w:t>
      </w:r>
      <w:r w:rsidR="00794129" w:rsidRPr="002F48DA">
        <w:rPr>
          <w:rFonts w:ascii="Arial" w:hAnsi="Arial" w:cs="Arial"/>
          <w:sz w:val="20"/>
          <w:szCs w:val="20"/>
        </w:rPr>
        <w:t>ms</w:t>
      </w:r>
    </w:p>
    <w:p w14:paraId="2F66B105" w14:textId="2114F71A" w:rsidR="00683AB5" w:rsidRPr="002F48DA" w:rsidRDefault="00683AB5" w:rsidP="00FE1959">
      <w:pPr>
        <w:pStyle w:val="ListParagraph"/>
        <w:numPr>
          <w:ilvl w:val="0"/>
          <w:numId w:val="27"/>
        </w:numPr>
        <w:rPr>
          <w:rFonts w:ascii="Arial" w:hAnsi="Arial" w:cs="Arial"/>
          <w:sz w:val="20"/>
          <w:szCs w:val="20"/>
        </w:rPr>
      </w:pPr>
      <w:r w:rsidRPr="002F48DA">
        <w:rPr>
          <w:rFonts w:ascii="Arial" w:hAnsi="Arial" w:cs="Arial"/>
          <w:sz w:val="20"/>
          <w:szCs w:val="20"/>
        </w:rPr>
        <w:t>ENRE 602 – Reliability Analysis</w:t>
      </w:r>
    </w:p>
    <w:p w14:paraId="11A1C697" w14:textId="651858DB" w:rsidR="00683AB5" w:rsidRPr="002F48DA" w:rsidRDefault="00683AB5" w:rsidP="00FE1959">
      <w:pPr>
        <w:pStyle w:val="ListParagraph"/>
        <w:numPr>
          <w:ilvl w:val="0"/>
          <w:numId w:val="27"/>
        </w:numPr>
        <w:rPr>
          <w:rFonts w:ascii="Arial" w:hAnsi="Arial" w:cs="Arial"/>
          <w:sz w:val="20"/>
          <w:szCs w:val="20"/>
        </w:rPr>
      </w:pPr>
      <w:r w:rsidRPr="002F48DA">
        <w:rPr>
          <w:rFonts w:ascii="Arial" w:hAnsi="Arial" w:cs="Arial"/>
          <w:sz w:val="20"/>
          <w:szCs w:val="20"/>
        </w:rPr>
        <w:t>ENRE 640 – Collection and Analysis of Reliability Data</w:t>
      </w:r>
    </w:p>
    <w:p w14:paraId="064C440F" w14:textId="288F214E" w:rsidR="00683AB5" w:rsidRPr="002F48DA" w:rsidRDefault="00683AB5" w:rsidP="00FE1959">
      <w:pPr>
        <w:pStyle w:val="ListParagraph"/>
        <w:numPr>
          <w:ilvl w:val="0"/>
          <w:numId w:val="27"/>
        </w:numPr>
        <w:rPr>
          <w:rFonts w:ascii="Arial" w:hAnsi="Arial" w:cs="Arial"/>
          <w:sz w:val="20"/>
          <w:szCs w:val="20"/>
        </w:rPr>
      </w:pPr>
      <w:r w:rsidRPr="002F48DA">
        <w:rPr>
          <w:rFonts w:ascii="Arial" w:hAnsi="Arial" w:cs="Arial"/>
          <w:sz w:val="20"/>
          <w:szCs w:val="20"/>
        </w:rPr>
        <w:t>ENRE 641 – Accelerated Testing</w:t>
      </w:r>
    </w:p>
    <w:p w14:paraId="36DBA594" w14:textId="4A2E4FA3" w:rsidR="00683AB5" w:rsidRPr="002F48DA" w:rsidRDefault="00683AB5" w:rsidP="00FE1959">
      <w:pPr>
        <w:pStyle w:val="ListParagraph"/>
        <w:numPr>
          <w:ilvl w:val="0"/>
          <w:numId w:val="27"/>
        </w:numPr>
        <w:rPr>
          <w:rFonts w:ascii="Arial" w:hAnsi="Arial" w:cs="Arial"/>
          <w:sz w:val="20"/>
          <w:szCs w:val="20"/>
        </w:rPr>
      </w:pPr>
      <w:r w:rsidRPr="002F48DA">
        <w:rPr>
          <w:rFonts w:ascii="Arial" w:hAnsi="Arial" w:cs="Arial"/>
          <w:sz w:val="20"/>
          <w:szCs w:val="20"/>
        </w:rPr>
        <w:t>ENRE 645 – Human Reliability Analysis</w:t>
      </w:r>
    </w:p>
    <w:p w14:paraId="236BE619" w14:textId="18CEB926" w:rsidR="00683AB5" w:rsidRPr="002F48DA" w:rsidRDefault="00683AB5" w:rsidP="00FE1959">
      <w:pPr>
        <w:pStyle w:val="ListParagraph"/>
        <w:numPr>
          <w:ilvl w:val="0"/>
          <w:numId w:val="27"/>
        </w:numPr>
        <w:rPr>
          <w:rFonts w:ascii="Arial" w:hAnsi="Arial" w:cs="Arial"/>
          <w:sz w:val="20"/>
          <w:szCs w:val="20"/>
        </w:rPr>
      </w:pPr>
      <w:r w:rsidRPr="002F48DA">
        <w:rPr>
          <w:rFonts w:ascii="Arial" w:hAnsi="Arial" w:cs="Arial"/>
          <w:sz w:val="20"/>
          <w:szCs w:val="20"/>
        </w:rPr>
        <w:t>ENRE 648 – Special Topics in Reliability Engineering</w:t>
      </w:r>
    </w:p>
    <w:p w14:paraId="7D6723EC" w14:textId="3171D866" w:rsidR="00683AB5" w:rsidRPr="002F48DA" w:rsidRDefault="00683AB5" w:rsidP="00FE1959">
      <w:pPr>
        <w:pStyle w:val="ListParagraph"/>
        <w:numPr>
          <w:ilvl w:val="0"/>
          <w:numId w:val="27"/>
        </w:numPr>
        <w:rPr>
          <w:rFonts w:ascii="Arial" w:hAnsi="Arial" w:cs="Arial"/>
          <w:sz w:val="20"/>
          <w:szCs w:val="20"/>
        </w:rPr>
      </w:pPr>
      <w:r w:rsidRPr="002F48DA">
        <w:rPr>
          <w:rFonts w:ascii="Arial" w:hAnsi="Arial" w:cs="Arial"/>
          <w:sz w:val="20"/>
          <w:szCs w:val="20"/>
        </w:rPr>
        <w:t>ENRE 655 – Advanced Methods in Reliability Modeling</w:t>
      </w:r>
    </w:p>
    <w:p w14:paraId="78DA0293" w14:textId="746418E9" w:rsidR="00683AB5" w:rsidRPr="002F48DA" w:rsidRDefault="00683AB5" w:rsidP="00FE1959">
      <w:pPr>
        <w:pStyle w:val="ListParagraph"/>
        <w:numPr>
          <w:ilvl w:val="0"/>
          <w:numId w:val="27"/>
        </w:numPr>
        <w:rPr>
          <w:rFonts w:ascii="Arial" w:hAnsi="Arial" w:cs="Arial"/>
          <w:sz w:val="20"/>
          <w:szCs w:val="20"/>
        </w:rPr>
      </w:pPr>
      <w:r w:rsidRPr="002F48DA">
        <w:rPr>
          <w:rFonts w:ascii="Arial" w:hAnsi="Arial" w:cs="Arial"/>
          <w:sz w:val="20"/>
          <w:szCs w:val="20"/>
        </w:rPr>
        <w:t>ENRE 661 – Microelectronics Device Reliability</w:t>
      </w:r>
    </w:p>
    <w:p w14:paraId="5EA1CCB1" w14:textId="29A01CD4" w:rsidR="00683AB5" w:rsidRPr="002F48DA" w:rsidRDefault="00683AB5" w:rsidP="00FE1959">
      <w:pPr>
        <w:pStyle w:val="ListParagraph"/>
        <w:numPr>
          <w:ilvl w:val="0"/>
          <w:numId w:val="27"/>
        </w:numPr>
        <w:rPr>
          <w:rFonts w:ascii="Arial" w:hAnsi="Arial" w:cs="Arial"/>
          <w:sz w:val="20"/>
          <w:szCs w:val="20"/>
        </w:rPr>
      </w:pPr>
      <w:r w:rsidRPr="002F48DA">
        <w:rPr>
          <w:rFonts w:ascii="Arial" w:hAnsi="Arial" w:cs="Arial"/>
          <w:sz w:val="20"/>
          <w:szCs w:val="20"/>
        </w:rPr>
        <w:t xml:space="preserve">ENRE 670 – </w:t>
      </w:r>
      <w:r w:rsidR="00227269" w:rsidRPr="002F48DA">
        <w:rPr>
          <w:rFonts w:ascii="Arial" w:hAnsi="Arial" w:cs="Arial"/>
          <w:sz w:val="20"/>
          <w:szCs w:val="20"/>
        </w:rPr>
        <w:t>Probabilistic Risk Assessment</w:t>
      </w:r>
    </w:p>
    <w:p w14:paraId="003695EB" w14:textId="521EEF0A" w:rsidR="00683AB5" w:rsidRPr="002F48DA" w:rsidRDefault="00683AB5" w:rsidP="00FE1959">
      <w:pPr>
        <w:pStyle w:val="ListParagraph"/>
        <w:numPr>
          <w:ilvl w:val="0"/>
          <w:numId w:val="27"/>
        </w:numPr>
        <w:rPr>
          <w:rFonts w:ascii="Arial" w:hAnsi="Arial" w:cs="Arial"/>
          <w:sz w:val="20"/>
          <w:szCs w:val="20"/>
        </w:rPr>
      </w:pPr>
      <w:r w:rsidRPr="002F48DA">
        <w:rPr>
          <w:rFonts w:ascii="Arial" w:hAnsi="Arial" w:cs="Arial"/>
          <w:sz w:val="20"/>
          <w:szCs w:val="20"/>
        </w:rPr>
        <w:t xml:space="preserve">ENRE 671 – </w:t>
      </w:r>
      <w:r w:rsidR="00227269" w:rsidRPr="002F48DA">
        <w:rPr>
          <w:rFonts w:ascii="Arial" w:hAnsi="Arial" w:cs="Arial"/>
          <w:sz w:val="20"/>
          <w:szCs w:val="20"/>
        </w:rPr>
        <w:t>Risk Assessment in Engineering</w:t>
      </w:r>
    </w:p>
    <w:p w14:paraId="49221643" w14:textId="60C985AF" w:rsidR="00683AB5" w:rsidRPr="002F48DA" w:rsidRDefault="00683AB5" w:rsidP="00FE1959">
      <w:pPr>
        <w:pStyle w:val="ListParagraph"/>
        <w:numPr>
          <w:ilvl w:val="0"/>
          <w:numId w:val="27"/>
        </w:numPr>
        <w:rPr>
          <w:rFonts w:ascii="Arial" w:hAnsi="Arial" w:cs="Arial"/>
          <w:sz w:val="20"/>
          <w:szCs w:val="20"/>
        </w:rPr>
      </w:pPr>
      <w:r w:rsidRPr="002F48DA">
        <w:rPr>
          <w:rFonts w:ascii="Arial" w:hAnsi="Arial" w:cs="Arial"/>
          <w:sz w:val="20"/>
          <w:szCs w:val="20"/>
        </w:rPr>
        <w:t xml:space="preserve">ENRE 684 – Information Security </w:t>
      </w:r>
    </w:p>
    <w:p w14:paraId="3BBCE388" w14:textId="77777777" w:rsidR="00B9484B" w:rsidRDefault="00B9484B" w:rsidP="009A4FF6">
      <w:pPr>
        <w:rPr>
          <w:rFonts w:ascii="Arial" w:hAnsi="Arial" w:cs="Arial"/>
          <w:sz w:val="20"/>
          <w:szCs w:val="20"/>
        </w:rPr>
      </w:pPr>
    </w:p>
    <w:p w14:paraId="58719C71" w14:textId="77777777" w:rsidR="00B9484B" w:rsidRPr="009A4FF6" w:rsidRDefault="00B9484B" w:rsidP="009A4FF6">
      <w:pPr>
        <w:rPr>
          <w:rFonts w:ascii="Arial" w:hAnsi="Arial" w:cs="Arial"/>
          <w:sz w:val="20"/>
          <w:szCs w:val="20"/>
        </w:rPr>
      </w:pPr>
    </w:p>
    <w:p w14:paraId="198B7232" w14:textId="77777777" w:rsidR="00B9484B" w:rsidRPr="009A4FF6" w:rsidRDefault="00B9484B" w:rsidP="009A4FF6">
      <w:pPr>
        <w:rPr>
          <w:rFonts w:ascii="Arial" w:hAnsi="Arial" w:cs="Arial"/>
          <w:sz w:val="20"/>
          <w:szCs w:val="20"/>
        </w:rPr>
      </w:pPr>
    </w:p>
    <w:p w14:paraId="15A8A529" w14:textId="0A6AFB6C" w:rsidR="00683AB5" w:rsidRPr="009A4FF6" w:rsidRDefault="0068270B" w:rsidP="00B9484B">
      <w:pPr>
        <w:pStyle w:val="Heading3"/>
      </w:pPr>
      <w:bookmarkStart w:id="5" w:name="_Toc266207013"/>
      <w:r>
        <w:t xml:space="preserve">Mechanics, </w:t>
      </w:r>
      <w:r w:rsidR="00683AB5" w:rsidRPr="009A4FF6">
        <w:t>Materials</w:t>
      </w:r>
      <w:bookmarkEnd w:id="5"/>
      <w:r>
        <w:t>, and Manufacturing</w:t>
      </w:r>
      <w:r w:rsidR="00C65BD5">
        <w:t xml:space="preserve"> (MMM)</w:t>
      </w:r>
    </w:p>
    <w:p w14:paraId="01D4C3D4" w14:textId="3186FF0C" w:rsidR="0068270B" w:rsidRPr="0068270B" w:rsidRDefault="0068270B" w:rsidP="0068270B">
      <w:pPr>
        <w:spacing w:after="240"/>
        <w:rPr>
          <w:rFonts w:ascii="Arial" w:hAnsi="Arial" w:cs="Arial"/>
          <w:color w:val="121B21"/>
          <w:sz w:val="20"/>
          <w:szCs w:val="20"/>
        </w:rPr>
      </w:pPr>
      <w:r w:rsidRPr="0068270B">
        <w:rPr>
          <w:rFonts w:ascii="Arial" w:hAnsi="Arial" w:cs="Arial"/>
          <w:color w:val="121B21"/>
          <w:sz w:val="20"/>
          <w:szCs w:val="20"/>
        </w:rPr>
        <w:t xml:space="preserve">This division concentrates on fundamental studies of mechanics, materials, and manufacturing. Areas of specialization include: design, characterization, manufacturing </w:t>
      </w:r>
      <w:r w:rsidR="00A51194">
        <w:rPr>
          <w:rFonts w:ascii="Arial" w:hAnsi="Arial" w:cs="Arial"/>
          <w:color w:val="121B21"/>
          <w:sz w:val="20"/>
          <w:szCs w:val="20"/>
        </w:rPr>
        <w:t xml:space="preserve">and </w:t>
      </w:r>
      <w:r w:rsidR="00ED03D8">
        <w:rPr>
          <w:rFonts w:ascii="Arial" w:hAnsi="Arial" w:cs="Arial"/>
          <w:color w:val="121B21"/>
          <w:sz w:val="20"/>
          <w:szCs w:val="20"/>
        </w:rPr>
        <w:t xml:space="preserve">multi-scale </w:t>
      </w:r>
      <w:r w:rsidR="00A51194">
        <w:rPr>
          <w:rFonts w:ascii="Arial" w:hAnsi="Arial" w:cs="Arial"/>
          <w:color w:val="121B21"/>
          <w:sz w:val="20"/>
          <w:szCs w:val="20"/>
        </w:rPr>
        <w:t xml:space="preserve">modeling </w:t>
      </w:r>
      <w:r w:rsidRPr="0068270B">
        <w:rPr>
          <w:rFonts w:ascii="Arial" w:hAnsi="Arial" w:cs="Arial"/>
          <w:color w:val="121B21"/>
          <w:sz w:val="20"/>
          <w:szCs w:val="20"/>
        </w:rPr>
        <w:t xml:space="preserve">of materials; applied and theoretical mechanics; experimental mechanics; </w:t>
      </w:r>
      <w:r w:rsidR="00ED03D8" w:rsidRPr="0068270B">
        <w:rPr>
          <w:rFonts w:ascii="Arial" w:hAnsi="Arial" w:cs="Arial"/>
          <w:color w:val="121B21"/>
          <w:sz w:val="20"/>
          <w:szCs w:val="20"/>
        </w:rPr>
        <w:t>computational m</w:t>
      </w:r>
      <w:r w:rsidR="00ED03D8">
        <w:rPr>
          <w:rFonts w:ascii="Arial" w:hAnsi="Arial" w:cs="Arial"/>
          <w:color w:val="121B21"/>
          <w:sz w:val="20"/>
          <w:szCs w:val="20"/>
        </w:rPr>
        <w:t>echanics</w:t>
      </w:r>
      <w:r w:rsidR="00ED03D8" w:rsidRPr="0068270B">
        <w:rPr>
          <w:rFonts w:ascii="Arial" w:hAnsi="Arial" w:cs="Arial"/>
          <w:color w:val="121B21"/>
          <w:sz w:val="20"/>
          <w:szCs w:val="20"/>
        </w:rPr>
        <w:t xml:space="preserve">; additive manufacturing; </w:t>
      </w:r>
      <w:r w:rsidRPr="0068270B">
        <w:rPr>
          <w:rFonts w:ascii="Arial" w:hAnsi="Arial" w:cs="Arial"/>
          <w:color w:val="121B21"/>
          <w:sz w:val="20"/>
          <w:szCs w:val="20"/>
        </w:rPr>
        <w:t>micro-nano-bio syste</w:t>
      </w:r>
      <w:r w:rsidR="00F61619">
        <w:rPr>
          <w:rFonts w:ascii="Arial" w:hAnsi="Arial" w:cs="Arial"/>
          <w:color w:val="121B21"/>
          <w:sz w:val="20"/>
          <w:szCs w:val="20"/>
        </w:rPr>
        <w:t>ms</w:t>
      </w:r>
      <w:r w:rsidR="00086280">
        <w:rPr>
          <w:rFonts w:ascii="Arial" w:hAnsi="Arial" w:cs="Arial"/>
          <w:color w:val="121B21"/>
          <w:sz w:val="20"/>
          <w:szCs w:val="20"/>
        </w:rPr>
        <w:t>.</w:t>
      </w:r>
      <w:r w:rsidRPr="0068270B">
        <w:rPr>
          <w:rFonts w:ascii="Arial" w:hAnsi="Arial" w:cs="Arial"/>
          <w:color w:val="121B21"/>
          <w:sz w:val="20"/>
          <w:szCs w:val="20"/>
        </w:rPr>
        <w:t xml:space="preserve">; </w:t>
      </w:r>
      <w:r w:rsidR="00ED03D8">
        <w:rPr>
          <w:rFonts w:ascii="Arial" w:hAnsi="Arial" w:cs="Arial"/>
          <w:color w:val="121B21"/>
          <w:sz w:val="20"/>
          <w:szCs w:val="20"/>
        </w:rPr>
        <w:t xml:space="preserve">sensor and actuator technologies; </w:t>
      </w:r>
      <w:r w:rsidR="00A51194">
        <w:rPr>
          <w:rFonts w:ascii="Arial" w:hAnsi="Arial" w:cs="Arial"/>
          <w:color w:val="121B21"/>
          <w:sz w:val="20"/>
          <w:szCs w:val="20"/>
        </w:rPr>
        <w:t>microelectromechanical syste</w:t>
      </w:r>
      <w:r w:rsidR="00F61619">
        <w:rPr>
          <w:rFonts w:ascii="Arial" w:hAnsi="Arial" w:cs="Arial"/>
          <w:color w:val="121B21"/>
          <w:sz w:val="20"/>
          <w:szCs w:val="20"/>
        </w:rPr>
        <w:t>ms</w:t>
      </w:r>
      <w:r w:rsidR="00A51194">
        <w:rPr>
          <w:rFonts w:ascii="Arial" w:hAnsi="Arial" w:cs="Arial"/>
          <w:color w:val="121B21"/>
          <w:sz w:val="20"/>
          <w:szCs w:val="20"/>
        </w:rPr>
        <w:t xml:space="preserve"> (ME</w:t>
      </w:r>
      <w:r w:rsidR="00F61619">
        <w:rPr>
          <w:rFonts w:ascii="Arial" w:hAnsi="Arial" w:cs="Arial"/>
          <w:color w:val="121B21"/>
          <w:sz w:val="20"/>
          <w:szCs w:val="20"/>
        </w:rPr>
        <w:t>MS</w:t>
      </w:r>
      <w:r w:rsidR="00A51194">
        <w:rPr>
          <w:rFonts w:ascii="Arial" w:hAnsi="Arial" w:cs="Arial"/>
          <w:color w:val="121B21"/>
          <w:sz w:val="20"/>
          <w:szCs w:val="20"/>
        </w:rPr>
        <w:t xml:space="preserve">), </w:t>
      </w:r>
      <w:r w:rsidR="00ED03D8">
        <w:rPr>
          <w:rFonts w:ascii="Arial" w:hAnsi="Arial" w:cs="Arial"/>
          <w:color w:val="121B21"/>
          <w:sz w:val="20"/>
          <w:szCs w:val="20"/>
        </w:rPr>
        <w:t xml:space="preserve">structural dynamics; </w:t>
      </w:r>
      <w:r w:rsidRPr="0068270B">
        <w:rPr>
          <w:rFonts w:ascii="Arial" w:hAnsi="Arial" w:cs="Arial"/>
          <w:color w:val="121B21"/>
          <w:sz w:val="20"/>
          <w:szCs w:val="20"/>
        </w:rPr>
        <w:t xml:space="preserve">noise and vibration control; nonlinear dynamics; </w:t>
      </w:r>
      <w:r w:rsidR="00ED03D8" w:rsidRPr="0068270B">
        <w:rPr>
          <w:rFonts w:ascii="Arial" w:hAnsi="Arial" w:cs="Arial"/>
          <w:color w:val="121B21"/>
          <w:sz w:val="20"/>
          <w:szCs w:val="20"/>
        </w:rPr>
        <w:t>control syste</w:t>
      </w:r>
      <w:r w:rsidR="00F61619">
        <w:rPr>
          <w:rFonts w:ascii="Arial" w:hAnsi="Arial" w:cs="Arial"/>
          <w:color w:val="121B21"/>
          <w:sz w:val="20"/>
          <w:szCs w:val="20"/>
        </w:rPr>
        <w:t>ms</w:t>
      </w:r>
      <w:r w:rsidR="00ED03D8">
        <w:rPr>
          <w:rFonts w:ascii="Arial" w:hAnsi="Arial" w:cs="Arial"/>
          <w:color w:val="121B21"/>
          <w:sz w:val="20"/>
          <w:szCs w:val="20"/>
        </w:rPr>
        <w:t>;</w:t>
      </w:r>
      <w:r w:rsidR="00ED03D8" w:rsidRPr="0068270B">
        <w:rPr>
          <w:rFonts w:ascii="Arial" w:hAnsi="Arial" w:cs="Arial"/>
          <w:color w:val="121B21"/>
          <w:sz w:val="20"/>
          <w:szCs w:val="20"/>
        </w:rPr>
        <w:t xml:space="preserve"> </w:t>
      </w:r>
      <w:r w:rsidRPr="0068270B">
        <w:rPr>
          <w:rFonts w:ascii="Arial" w:hAnsi="Arial" w:cs="Arial"/>
          <w:color w:val="121B21"/>
          <w:sz w:val="20"/>
          <w:szCs w:val="20"/>
        </w:rPr>
        <w:t>robotics</w:t>
      </w:r>
      <w:r w:rsidR="00A51194">
        <w:rPr>
          <w:rFonts w:ascii="Arial" w:hAnsi="Arial" w:cs="Arial"/>
          <w:color w:val="121B21"/>
          <w:sz w:val="20"/>
          <w:szCs w:val="20"/>
        </w:rPr>
        <w:t>;</w:t>
      </w:r>
      <w:r w:rsidR="00C909D5">
        <w:rPr>
          <w:rFonts w:ascii="Arial" w:hAnsi="Arial" w:cs="Arial"/>
          <w:color w:val="121B21"/>
          <w:sz w:val="20"/>
          <w:szCs w:val="20"/>
        </w:rPr>
        <w:t xml:space="preserve"> </w:t>
      </w:r>
      <w:r w:rsidRPr="0068270B">
        <w:rPr>
          <w:rFonts w:ascii="Arial" w:hAnsi="Arial" w:cs="Arial"/>
          <w:color w:val="121B21"/>
          <w:sz w:val="20"/>
          <w:szCs w:val="20"/>
        </w:rPr>
        <w:t>intelligent machines</w:t>
      </w:r>
      <w:r w:rsidR="00ED03D8">
        <w:rPr>
          <w:rFonts w:ascii="Arial" w:hAnsi="Arial" w:cs="Arial"/>
          <w:color w:val="121B21"/>
          <w:sz w:val="20"/>
          <w:szCs w:val="20"/>
        </w:rPr>
        <w:t xml:space="preserve"> (including in health-care syste</w:t>
      </w:r>
      <w:r w:rsidR="00F61619">
        <w:rPr>
          <w:rFonts w:ascii="Arial" w:hAnsi="Arial" w:cs="Arial"/>
          <w:color w:val="121B21"/>
          <w:sz w:val="20"/>
          <w:szCs w:val="20"/>
        </w:rPr>
        <w:t>ms</w:t>
      </w:r>
      <w:r w:rsidR="00ED03D8">
        <w:rPr>
          <w:rFonts w:ascii="Arial" w:hAnsi="Arial" w:cs="Arial"/>
          <w:color w:val="121B21"/>
          <w:sz w:val="20"/>
          <w:szCs w:val="20"/>
        </w:rPr>
        <w:t>, medical devices and in autonomous syste</w:t>
      </w:r>
      <w:r w:rsidR="00F61619">
        <w:rPr>
          <w:rFonts w:ascii="Arial" w:hAnsi="Arial" w:cs="Arial"/>
          <w:color w:val="121B21"/>
          <w:sz w:val="20"/>
          <w:szCs w:val="20"/>
        </w:rPr>
        <w:t>ms</w:t>
      </w:r>
      <w:r w:rsidR="00ED03D8">
        <w:rPr>
          <w:rFonts w:ascii="Arial" w:hAnsi="Arial" w:cs="Arial"/>
          <w:color w:val="121B21"/>
          <w:sz w:val="20"/>
          <w:szCs w:val="20"/>
        </w:rPr>
        <w:t>)</w:t>
      </w:r>
      <w:r w:rsidRPr="0068270B">
        <w:rPr>
          <w:rFonts w:ascii="Arial" w:hAnsi="Arial" w:cs="Arial"/>
          <w:color w:val="121B21"/>
          <w:sz w:val="20"/>
          <w:szCs w:val="20"/>
        </w:rPr>
        <w:t>; smart structures</w:t>
      </w:r>
    </w:p>
    <w:p w14:paraId="5A695CC1" w14:textId="77777777" w:rsidR="0068270B" w:rsidRPr="0068270B" w:rsidRDefault="0068270B" w:rsidP="0068270B">
      <w:pPr>
        <w:spacing w:after="240"/>
        <w:rPr>
          <w:rFonts w:ascii="Arial" w:hAnsi="Arial" w:cs="Arial"/>
          <w:color w:val="121B21"/>
          <w:sz w:val="20"/>
          <w:szCs w:val="20"/>
        </w:rPr>
      </w:pPr>
      <w:r w:rsidRPr="0068270B">
        <w:rPr>
          <w:rFonts w:ascii="Arial" w:hAnsi="Arial" w:cs="Arial"/>
          <w:color w:val="121B21"/>
          <w:sz w:val="20"/>
          <w:szCs w:val="20"/>
        </w:rPr>
        <w:t>Examples of current research topics include:</w:t>
      </w:r>
    </w:p>
    <w:p w14:paraId="17182F8F" w14:textId="48DA5080" w:rsidR="0068270B" w:rsidRPr="0068270B" w:rsidRDefault="0068270B" w:rsidP="00FE1959">
      <w:pPr>
        <w:numPr>
          <w:ilvl w:val="0"/>
          <w:numId w:val="16"/>
        </w:numPr>
        <w:spacing w:before="100" w:beforeAutospacing="1" w:after="100" w:afterAutospacing="1"/>
        <w:rPr>
          <w:rFonts w:ascii="Arial" w:hAnsi="Arial" w:cs="Arial"/>
          <w:color w:val="121B21"/>
          <w:sz w:val="20"/>
          <w:szCs w:val="20"/>
        </w:rPr>
      </w:pPr>
      <w:r w:rsidRPr="0068270B">
        <w:rPr>
          <w:rFonts w:ascii="Arial" w:hAnsi="Arial" w:cs="Arial"/>
          <w:color w:val="121B21"/>
          <w:sz w:val="20"/>
          <w:szCs w:val="20"/>
        </w:rPr>
        <w:t>Control syste</w:t>
      </w:r>
      <w:r w:rsidR="0087319C">
        <w:rPr>
          <w:rFonts w:ascii="Arial" w:hAnsi="Arial" w:cs="Arial"/>
          <w:color w:val="121B21"/>
          <w:sz w:val="20"/>
          <w:szCs w:val="20"/>
        </w:rPr>
        <w:t>ms</w:t>
      </w:r>
      <w:r w:rsidRPr="0068270B">
        <w:rPr>
          <w:rFonts w:ascii="Arial" w:hAnsi="Arial" w:cs="Arial"/>
          <w:color w:val="121B21"/>
          <w:sz w:val="20"/>
          <w:szCs w:val="20"/>
        </w:rPr>
        <w:t xml:space="preserve"> in product development organization</w:t>
      </w:r>
    </w:p>
    <w:p w14:paraId="15E54A75" w14:textId="33489E92" w:rsidR="0068270B" w:rsidRPr="0068270B" w:rsidRDefault="00C909D5" w:rsidP="00FE1959">
      <w:pPr>
        <w:numPr>
          <w:ilvl w:val="0"/>
          <w:numId w:val="16"/>
        </w:numPr>
        <w:spacing w:before="100" w:beforeAutospacing="1" w:after="100" w:afterAutospacing="1"/>
        <w:rPr>
          <w:rFonts w:ascii="Arial" w:hAnsi="Arial" w:cs="Arial"/>
          <w:color w:val="121B21"/>
          <w:sz w:val="20"/>
          <w:szCs w:val="20"/>
        </w:rPr>
      </w:pPr>
      <w:r>
        <w:rPr>
          <w:rFonts w:ascii="Arial" w:hAnsi="Arial" w:cs="Arial"/>
          <w:color w:val="121B21"/>
          <w:sz w:val="20"/>
          <w:szCs w:val="20"/>
        </w:rPr>
        <w:t>Applied artificial intelligence and machine learning to MMM areas</w:t>
      </w:r>
    </w:p>
    <w:p w14:paraId="18662540" w14:textId="614C400E" w:rsidR="0068270B" w:rsidRPr="0068270B" w:rsidRDefault="0068270B" w:rsidP="00FE1959">
      <w:pPr>
        <w:numPr>
          <w:ilvl w:val="0"/>
          <w:numId w:val="16"/>
        </w:numPr>
        <w:spacing w:before="100" w:beforeAutospacing="1" w:after="100" w:afterAutospacing="1"/>
        <w:rPr>
          <w:rFonts w:ascii="Arial" w:hAnsi="Arial" w:cs="Arial"/>
          <w:color w:val="121B21"/>
          <w:sz w:val="20"/>
          <w:szCs w:val="20"/>
        </w:rPr>
      </w:pPr>
      <w:r w:rsidRPr="0068270B">
        <w:rPr>
          <w:rFonts w:ascii="Arial" w:hAnsi="Arial" w:cs="Arial"/>
          <w:color w:val="121B21"/>
          <w:sz w:val="20"/>
          <w:szCs w:val="20"/>
        </w:rPr>
        <w:t>Fiber optics</w:t>
      </w:r>
      <w:r w:rsidR="00304FA5">
        <w:rPr>
          <w:rFonts w:ascii="Arial" w:hAnsi="Arial" w:cs="Arial"/>
          <w:color w:val="121B21"/>
          <w:sz w:val="20"/>
          <w:szCs w:val="20"/>
        </w:rPr>
        <w:t xml:space="preserve"> and bio-mimetic multi-physics sensor syste</w:t>
      </w:r>
      <w:r w:rsidR="0087319C">
        <w:rPr>
          <w:rFonts w:ascii="Arial" w:hAnsi="Arial" w:cs="Arial"/>
          <w:color w:val="121B21"/>
          <w:sz w:val="20"/>
          <w:szCs w:val="20"/>
        </w:rPr>
        <w:t>ms</w:t>
      </w:r>
      <w:r w:rsidR="00086280">
        <w:rPr>
          <w:rFonts w:ascii="Arial" w:hAnsi="Arial" w:cs="Arial"/>
          <w:color w:val="121B21"/>
          <w:sz w:val="20"/>
          <w:szCs w:val="20"/>
        </w:rPr>
        <w:t>.</w:t>
      </w:r>
    </w:p>
    <w:p w14:paraId="21AFCB50" w14:textId="760BA5AF" w:rsidR="0068270B" w:rsidRPr="0068270B" w:rsidRDefault="00ED03D8" w:rsidP="00FE1959">
      <w:pPr>
        <w:numPr>
          <w:ilvl w:val="0"/>
          <w:numId w:val="16"/>
        </w:numPr>
        <w:spacing w:before="100" w:beforeAutospacing="1" w:after="100" w:afterAutospacing="1"/>
        <w:rPr>
          <w:rFonts w:ascii="Arial" w:hAnsi="Arial" w:cs="Arial"/>
          <w:color w:val="121B21"/>
          <w:sz w:val="20"/>
          <w:szCs w:val="20"/>
        </w:rPr>
      </w:pPr>
      <w:r>
        <w:rPr>
          <w:rFonts w:ascii="Arial" w:hAnsi="Arial" w:cs="Arial"/>
          <w:color w:val="121B21"/>
          <w:sz w:val="20"/>
          <w:szCs w:val="20"/>
        </w:rPr>
        <w:t xml:space="preserve">Metamaterials and </w:t>
      </w:r>
      <w:r w:rsidR="0068270B" w:rsidRPr="0068270B">
        <w:rPr>
          <w:rFonts w:ascii="Arial" w:hAnsi="Arial" w:cs="Arial"/>
          <w:color w:val="121B21"/>
          <w:sz w:val="20"/>
          <w:szCs w:val="20"/>
        </w:rPr>
        <w:t>Smart structures</w:t>
      </w:r>
    </w:p>
    <w:p w14:paraId="70178557" w14:textId="77777777" w:rsidR="0068270B" w:rsidRPr="0068270B" w:rsidRDefault="0068270B" w:rsidP="00FE1959">
      <w:pPr>
        <w:numPr>
          <w:ilvl w:val="0"/>
          <w:numId w:val="16"/>
        </w:numPr>
        <w:spacing w:before="100" w:beforeAutospacing="1" w:after="100" w:afterAutospacing="1"/>
        <w:rPr>
          <w:rFonts w:ascii="Arial" w:hAnsi="Arial" w:cs="Arial"/>
          <w:color w:val="121B21"/>
          <w:sz w:val="20"/>
          <w:szCs w:val="20"/>
        </w:rPr>
      </w:pPr>
      <w:r w:rsidRPr="0068270B">
        <w:rPr>
          <w:rFonts w:ascii="Arial" w:hAnsi="Arial" w:cs="Arial"/>
          <w:color w:val="121B21"/>
          <w:sz w:val="20"/>
          <w:szCs w:val="20"/>
        </w:rPr>
        <w:t>Vibration and acoustic control</w:t>
      </w:r>
    </w:p>
    <w:p w14:paraId="51634D2C" w14:textId="77777777" w:rsidR="0068270B" w:rsidRPr="0068270B" w:rsidRDefault="0068270B" w:rsidP="00FE1959">
      <w:pPr>
        <w:numPr>
          <w:ilvl w:val="0"/>
          <w:numId w:val="16"/>
        </w:numPr>
        <w:spacing w:before="100" w:beforeAutospacing="1" w:after="100" w:afterAutospacing="1"/>
        <w:rPr>
          <w:rFonts w:ascii="Arial" w:hAnsi="Arial" w:cs="Arial"/>
          <w:color w:val="121B21"/>
          <w:sz w:val="20"/>
          <w:szCs w:val="20"/>
        </w:rPr>
      </w:pPr>
      <w:r w:rsidRPr="0068270B">
        <w:rPr>
          <w:rFonts w:ascii="Arial" w:hAnsi="Arial" w:cs="Arial"/>
          <w:color w:val="121B21"/>
          <w:sz w:val="20"/>
          <w:szCs w:val="20"/>
        </w:rPr>
        <w:t>Vibro-acoustic heating and phonon transport</w:t>
      </w:r>
    </w:p>
    <w:p w14:paraId="6994607B" w14:textId="77777777" w:rsidR="0068270B" w:rsidRPr="0068270B" w:rsidRDefault="0068270B" w:rsidP="00FE1959">
      <w:pPr>
        <w:numPr>
          <w:ilvl w:val="0"/>
          <w:numId w:val="16"/>
        </w:numPr>
        <w:spacing w:before="100" w:beforeAutospacing="1" w:after="100" w:afterAutospacing="1"/>
        <w:rPr>
          <w:rFonts w:ascii="Arial" w:hAnsi="Arial" w:cs="Arial"/>
          <w:color w:val="121B21"/>
          <w:sz w:val="20"/>
          <w:szCs w:val="20"/>
        </w:rPr>
      </w:pPr>
      <w:r w:rsidRPr="0068270B">
        <w:rPr>
          <w:rFonts w:ascii="Arial" w:hAnsi="Arial" w:cs="Arial"/>
          <w:color w:val="121B21"/>
          <w:sz w:val="20"/>
          <w:szCs w:val="20"/>
        </w:rPr>
        <w:t>Non-linear dynamics of milling of thin walled structures</w:t>
      </w:r>
    </w:p>
    <w:p w14:paraId="7C46442B" w14:textId="77777777" w:rsidR="0068270B" w:rsidRPr="0068270B" w:rsidRDefault="0068270B" w:rsidP="00FE1959">
      <w:pPr>
        <w:numPr>
          <w:ilvl w:val="0"/>
          <w:numId w:val="16"/>
        </w:numPr>
        <w:spacing w:before="100" w:beforeAutospacing="1" w:after="100" w:afterAutospacing="1"/>
        <w:rPr>
          <w:rFonts w:ascii="Arial" w:hAnsi="Arial" w:cs="Arial"/>
          <w:color w:val="121B21"/>
          <w:sz w:val="20"/>
          <w:szCs w:val="20"/>
        </w:rPr>
      </w:pPr>
      <w:r w:rsidRPr="0068270B">
        <w:rPr>
          <w:rFonts w:ascii="Arial" w:hAnsi="Arial" w:cs="Arial"/>
          <w:color w:val="121B21"/>
          <w:sz w:val="20"/>
          <w:szCs w:val="20"/>
        </w:rPr>
        <w:t>Control of crane-load oscillations</w:t>
      </w:r>
    </w:p>
    <w:p w14:paraId="2EB21EA2" w14:textId="011E49B5" w:rsidR="0068270B" w:rsidRDefault="0068270B" w:rsidP="00FE1959">
      <w:pPr>
        <w:numPr>
          <w:ilvl w:val="0"/>
          <w:numId w:val="16"/>
        </w:numPr>
        <w:spacing w:before="100" w:beforeAutospacing="1" w:after="100" w:afterAutospacing="1"/>
        <w:rPr>
          <w:rFonts w:ascii="Arial" w:hAnsi="Arial" w:cs="Arial"/>
          <w:color w:val="121B21"/>
          <w:sz w:val="20"/>
          <w:szCs w:val="20"/>
        </w:rPr>
      </w:pPr>
      <w:r w:rsidRPr="0068270B">
        <w:rPr>
          <w:rFonts w:ascii="Arial" w:hAnsi="Arial" w:cs="Arial"/>
          <w:color w:val="121B21"/>
          <w:sz w:val="20"/>
          <w:szCs w:val="20"/>
        </w:rPr>
        <w:t>Surgical robotics</w:t>
      </w:r>
    </w:p>
    <w:p w14:paraId="01FE44FA" w14:textId="04989928" w:rsidR="00ED03D8" w:rsidRPr="0068270B" w:rsidRDefault="00ED03D8" w:rsidP="00FE1959">
      <w:pPr>
        <w:numPr>
          <w:ilvl w:val="0"/>
          <w:numId w:val="16"/>
        </w:numPr>
        <w:spacing w:before="100" w:beforeAutospacing="1" w:after="100" w:afterAutospacing="1"/>
        <w:rPr>
          <w:rFonts w:ascii="Arial" w:hAnsi="Arial" w:cs="Arial"/>
          <w:color w:val="121B21"/>
          <w:sz w:val="20"/>
          <w:szCs w:val="20"/>
        </w:rPr>
      </w:pPr>
      <w:r>
        <w:rPr>
          <w:rFonts w:ascii="Arial" w:hAnsi="Arial" w:cs="Arial"/>
          <w:color w:val="121B21"/>
          <w:sz w:val="20"/>
          <w:szCs w:val="20"/>
        </w:rPr>
        <w:t>Sensor syste</w:t>
      </w:r>
      <w:r w:rsidR="0087319C">
        <w:rPr>
          <w:rFonts w:ascii="Arial" w:hAnsi="Arial" w:cs="Arial"/>
          <w:color w:val="121B21"/>
          <w:sz w:val="20"/>
          <w:szCs w:val="20"/>
        </w:rPr>
        <w:t>ms</w:t>
      </w:r>
      <w:r>
        <w:rPr>
          <w:rFonts w:ascii="Arial" w:hAnsi="Arial" w:cs="Arial"/>
          <w:color w:val="121B21"/>
          <w:sz w:val="20"/>
          <w:szCs w:val="20"/>
        </w:rPr>
        <w:t xml:space="preserve"> for healthcare</w:t>
      </w:r>
    </w:p>
    <w:p w14:paraId="0C55A131" w14:textId="33A512EC" w:rsidR="00FB4500" w:rsidRDefault="00FB4500" w:rsidP="00FE1959">
      <w:pPr>
        <w:numPr>
          <w:ilvl w:val="0"/>
          <w:numId w:val="16"/>
        </w:numPr>
        <w:spacing w:before="100" w:beforeAutospacing="1" w:after="100" w:afterAutospacing="1"/>
        <w:rPr>
          <w:rFonts w:ascii="Arial" w:hAnsi="Arial" w:cs="Arial"/>
          <w:color w:val="121B21"/>
          <w:sz w:val="20"/>
          <w:szCs w:val="20"/>
        </w:rPr>
      </w:pPr>
      <w:r w:rsidRPr="0068270B">
        <w:rPr>
          <w:rFonts w:ascii="Arial" w:hAnsi="Arial" w:cs="Arial"/>
          <w:color w:val="121B21"/>
          <w:sz w:val="20"/>
          <w:szCs w:val="20"/>
        </w:rPr>
        <w:t>Dynamic deformation and fracture studies, including fracture and fragmentation by explosives</w:t>
      </w:r>
    </w:p>
    <w:p w14:paraId="024DEDD2" w14:textId="5BA6F5B2" w:rsidR="0068270B" w:rsidRPr="0068270B" w:rsidRDefault="00A27636" w:rsidP="00FE1959">
      <w:pPr>
        <w:numPr>
          <w:ilvl w:val="0"/>
          <w:numId w:val="16"/>
        </w:numPr>
        <w:spacing w:before="100" w:beforeAutospacing="1" w:after="100" w:afterAutospacing="1"/>
        <w:rPr>
          <w:rFonts w:ascii="Arial" w:hAnsi="Arial" w:cs="Arial"/>
          <w:color w:val="121B21"/>
          <w:sz w:val="20"/>
          <w:szCs w:val="20"/>
        </w:rPr>
      </w:pPr>
      <w:r>
        <w:rPr>
          <w:rFonts w:ascii="Arial" w:hAnsi="Arial" w:cs="Arial"/>
          <w:color w:val="121B21"/>
          <w:sz w:val="20"/>
          <w:szCs w:val="20"/>
        </w:rPr>
        <w:t>C</w:t>
      </w:r>
      <w:r w:rsidR="00ED03D8">
        <w:rPr>
          <w:rFonts w:ascii="Arial" w:hAnsi="Arial" w:cs="Arial"/>
          <w:color w:val="121B21"/>
          <w:sz w:val="20"/>
          <w:szCs w:val="20"/>
        </w:rPr>
        <w:t xml:space="preserve">rystal-scale </w:t>
      </w:r>
      <w:r w:rsidR="0068270B" w:rsidRPr="0068270B">
        <w:rPr>
          <w:rFonts w:ascii="Arial" w:hAnsi="Arial" w:cs="Arial"/>
          <w:color w:val="121B21"/>
          <w:sz w:val="20"/>
          <w:szCs w:val="20"/>
        </w:rPr>
        <w:t>creep-fatigue damage m</w:t>
      </w:r>
      <w:r>
        <w:rPr>
          <w:rFonts w:ascii="Arial" w:hAnsi="Arial" w:cs="Arial"/>
          <w:color w:val="121B21"/>
          <w:sz w:val="20"/>
          <w:szCs w:val="20"/>
        </w:rPr>
        <w:t>echanics</w:t>
      </w:r>
      <w:r w:rsidR="00C909D5">
        <w:rPr>
          <w:rFonts w:ascii="Arial" w:hAnsi="Arial" w:cs="Arial"/>
          <w:color w:val="121B21"/>
          <w:sz w:val="20"/>
          <w:szCs w:val="20"/>
        </w:rPr>
        <w:t xml:space="preserve"> </w:t>
      </w:r>
      <w:r>
        <w:rPr>
          <w:rFonts w:ascii="Arial" w:hAnsi="Arial" w:cs="Arial"/>
          <w:color w:val="121B21"/>
          <w:sz w:val="20"/>
          <w:szCs w:val="20"/>
        </w:rPr>
        <w:t>of</w:t>
      </w:r>
      <w:r w:rsidR="0068270B" w:rsidRPr="0068270B">
        <w:rPr>
          <w:rFonts w:ascii="Arial" w:hAnsi="Arial" w:cs="Arial"/>
          <w:color w:val="121B21"/>
          <w:sz w:val="20"/>
          <w:szCs w:val="20"/>
        </w:rPr>
        <w:t xml:space="preserve"> </w:t>
      </w:r>
      <w:r>
        <w:rPr>
          <w:rFonts w:ascii="Arial" w:hAnsi="Arial" w:cs="Arial"/>
          <w:color w:val="121B21"/>
          <w:sz w:val="20"/>
          <w:szCs w:val="20"/>
        </w:rPr>
        <w:t xml:space="preserve">high-temperature </w:t>
      </w:r>
      <w:proofErr w:type="spellStart"/>
      <w:r w:rsidR="0068270B" w:rsidRPr="0068270B">
        <w:rPr>
          <w:rFonts w:ascii="Arial" w:hAnsi="Arial" w:cs="Arial"/>
          <w:color w:val="121B21"/>
          <w:sz w:val="20"/>
          <w:szCs w:val="20"/>
        </w:rPr>
        <w:t>viscoplastic</w:t>
      </w:r>
      <w:proofErr w:type="spellEnd"/>
      <w:r w:rsidR="0068270B" w:rsidRPr="0068270B">
        <w:rPr>
          <w:rFonts w:ascii="Arial" w:hAnsi="Arial" w:cs="Arial"/>
          <w:color w:val="121B21"/>
          <w:sz w:val="20"/>
          <w:szCs w:val="20"/>
        </w:rPr>
        <w:t xml:space="preserve"> materials </w:t>
      </w:r>
    </w:p>
    <w:p w14:paraId="42128D69" w14:textId="1F10C3E1" w:rsidR="00FB4500" w:rsidRPr="00A27636" w:rsidRDefault="0068270B" w:rsidP="00FE1959">
      <w:pPr>
        <w:numPr>
          <w:ilvl w:val="0"/>
          <w:numId w:val="16"/>
        </w:numPr>
        <w:spacing w:before="100" w:beforeAutospacing="1" w:after="100" w:afterAutospacing="1"/>
        <w:rPr>
          <w:rFonts w:ascii="Arial" w:hAnsi="Arial" w:cs="Arial"/>
          <w:color w:val="121B21"/>
          <w:sz w:val="20"/>
          <w:szCs w:val="20"/>
        </w:rPr>
      </w:pPr>
      <w:r w:rsidRPr="0068270B">
        <w:rPr>
          <w:rFonts w:ascii="Arial" w:hAnsi="Arial" w:cs="Arial"/>
          <w:color w:val="121B21"/>
          <w:sz w:val="20"/>
          <w:szCs w:val="20"/>
        </w:rPr>
        <w:lastRenderedPageBreak/>
        <w:t>Micromechanics of advanced composite materials</w:t>
      </w:r>
      <w:r w:rsidR="00A27636">
        <w:rPr>
          <w:rFonts w:ascii="Arial" w:hAnsi="Arial" w:cs="Arial"/>
          <w:color w:val="121B21"/>
          <w:sz w:val="20"/>
          <w:szCs w:val="20"/>
        </w:rPr>
        <w:t>, including cellulose and wood-based composites</w:t>
      </w:r>
    </w:p>
    <w:p w14:paraId="2FC62726" w14:textId="77777777" w:rsidR="0068270B" w:rsidRPr="0068270B" w:rsidRDefault="0068270B" w:rsidP="00FE1959">
      <w:pPr>
        <w:numPr>
          <w:ilvl w:val="0"/>
          <w:numId w:val="16"/>
        </w:numPr>
        <w:spacing w:before="100" w:beforeAutospacing="1" w:after="100" w:afterAutospacing="1"/>
        <w:rPr>
          <w:rFonts w:ascii="Arial" w:hAnsi="Arial" w:cs="Arial"/>
          <w:color w:val="121B21"/>
          <w:sz w:val="20"/>
          <w:szCs w:val="20"/>
        </w:rPr>
      </w:pPr>
      <w:r w:rsidRPr="0068270B">
        <w:rPr>
          <w:rFonts w:ascii="Arial" w:hAnsi="Arial" w:cs="Arial"/>
          <w:color w:val="121B21"/>
          <w:sz w:val="20"/>
          <w:szCs w:val="20"/>
        </w:rPr>
        <w:t>Characterization and optimization of mechanical properties of materials</w:t>
      </w:r>
    </w:p>
    <w:p w14:paraId="5FD8B8BC" w14:textId="631B7126" w:rsidR="0068270B" w:rsidRPr="0068270B" w:rsidRDefault="0068270B" w:rsidP="00FE1959">
      <w:pPr>
        <w:numPr>
          <w:ilvl w:val="0"/>
          <w:numId w:val="16"/>
        </w:numPr>
        <w:spacing w:before="100" w:beforeAutospacing="1" w:after="100" w:afterAutospacing="1"/>
        <w:rPr>
          <w:rFonts w:ascii="Arial" w:hAnsi="Arial" w:cs="Arial"/>
          <w:color w:val="121B21"/>
          <w:sz w:val="20"/>
          <w:szCs w:val="20"/>
        </w:rPr>
      </w:pPr>
      <w:r w:rsidRPr="0068270B">
        <w:rPr>
          <w:rFonts w:ascii="Arial" w:hAnsi="Arial" w:cs="Arial"/>
          <w:color w:val="121B21"/>
          <w:sz w:val="20"/>
          <w:szCs w:val="20"/>
        </w:rPr>
        <w:t>Methods for non-destructive detection of damage in structural syste</w:t>
      </w:r>
      <w:r w:rsidR="0004222B">
        <w:rPr>
          <w:rFonts w:ascii="Arial" w:hAnsi="Arial" w:cs="Arial"/>
          <w:color w:val="121B21"/>
          <w:sz w:val="20"/>
          <w:szCs w:val="20"/>
        </w:rPr>
        <w:t>ms</w:t>
      </w:r>
    </w:p>
    <w:p w14:paraId="1833F7FD" w14:textId="3A00BFB5" w:rsidR="0068270B" w:rsidRDefault="0068270B" w:rsidP="00FE1959">
      <w:pPr>
        <w:numPr>
          <w:ilvl w:val="0"/>
          <w:numId w:val="16"/>
        </w:numPr>
        <w:spacing w:before="100" w:beforeAutospacing="1" w:after="100" w:afterAutospacing="1"/>
        <w:rPr>
          <w:rFonts w:ascii="Arial" w:hAnsi="Arial" w:cs="Arial"/>
          <w:color w:val="121B21"/>
          <w:sz w:val="20"/>
          <w:szCs w:val="20"/>
        </w:rPr>
      </w:pPr>
      <w:r w:rsidRPr="0068270B">
        <w:rPr>
          <w:rFonts w:ascii="Arial" w:hAnsi="Arial" w:cs="Arial"/>
          <w:color w:val="121B21"/>
          <w:sz w:val="20"/>
          <w:szCs w:val="20"/>
        </w:rPr>
        <w:t>Mechanical characterization of Micro-Electro-Mechanical Syste</w:t>
      </w:r>
      <w:r w:rsidR="0004222B">
        <w:rPr>
          <w:rFonts w:ascii="Arial" w:hAnsi="Arial" w:cs="Arial"/>
          <w:color w:val="121B21"/>
          <w:sz w:val="20"/>
          <w:szCs w:val="20"/>
        </w:rPr>
        <w:t>ms</w:t>
      </w:r>
      <w:r w:rsidRPr="0068270B">
        <w:rPr>
          <w:rFonts w:ascii="Arial" w:hAnsi="Arial" w:cs="Arial"/>
          <w:color w:val="121B21"/>
          <w:sz w:val="20"/>
          <w:szCs w:val="20"/>
        </w:rPr>
        <w:t xml:space="preserve"> (ME</w:t>
      </w:r>
      <w:r w:rsidR="00B85F4E">
        <w:rPr>
          <w:rFonts w:ascii="Arial" w:hAnsi="Arial" w:cs="Arial"/>
          <w:color w:val="121B21"/>
          <w:sz w:val="20"/>
          <w:szCs w:val="20"/>
        </w:rPr>
        <w:t>MS</w:t>
      </w:r>
      <w:r w:rsidRPr="0068270B">
        <w:rPr>
          <w:rFonts w:ascii="Arial" w:hAnsi="Arial" w:cs="Arial"/>
          <w:color w:val="121B21"/>
          <w:sz w:val="20"/>
          <w:szCs w:val="20"/>
        </w:rPr>
        <w:t>) materials</w:t>
      </w:r>
    </w:p>
    <w:p w14:paraId="0255F631" w14:textId="03567499" w:rsidR="00FB4500" w:rsidRPr="0068270B" w:rsidRDefault="00FB4500" w:rsidP="00FE1959">
      <w:pPr>
        <w:numPr>
          <w:ilvl w:val="0"/>
          <w:numId w:val="16"/>
        </w:numPr>
        <w:spacing w:before="100" w:beforeAutospacing="1" w:after="100" w:afterAutospacing="1"/>
        <w:rPr>
          <w:rFonts w:ascii="Arial" w:hAnsi="Arial" w:cs="Arial"/>
          <w:color w:val="121B21"/>
          <w:sz w:val="20"/>
          <w:szCs w:val="20"/>
        </w:rPr>
      </w:pPr>
      <w:r>
        <w:rPr>
          <w:rFonts w:ascii="Arial" w:hAnsi="Arial" w:cs="Arial"/>
          <w:color w:val="121B21"/>
          <w:sz w:val="20"/>
          <w:szCs w:val="20"/>
        </w:rPr>
        <w:t>Microfluidics, biochemical ME</w:t>
      </w:r>
      <w:r w:rsidR="00B85F4E">
        <w:rPr>
          <w:rFonts w:ascii="Arial" w:hAnsi="Arial" w:cs="Arial"/>
          <w:color w:val="121B21"/>
          <w:sz w:val="20"/>
          <w:szCs w:val="20"/>
        </w:rPr>
        <w:t>MS</w:t>
      </w:r>
      <w:r>
        <w:rPr>
          <w:rFonts w:ascii="Arial" w:hAnsi="Arial" w:cs="Arial"/>
          <w:color w:val="121B21"/>
          <w:sz w:val="20"/>
          <w:szCs w:val="20"/>
        </w:rPr>
        <w:t xml:space="preserve"> sensors, lab-on-a-chip</w:t>
      </w:r>
    </w:p>
    <w:p w14:paraId="1CBD69C6" w14:textId="76064926" w:rsidR="0068270B" w:rsidRDefault="0068270B" w:rsidP="00FE1959">
      <w:pPr>
        <w:numPr>
          <w:ilvl w:val="0"/>
          <w:numId w:val="16"/>
        </w:numPr>
        <w:spacing w:before="100" w:beforeAutospacing="1" w:after="100" w:afterAutospacing="1"/>
        <w:rPr>
          <w:rFonts w:ascii="Arial" w:hAnsi="Arial" w:cs="Arial"/>
          <w:color w:val="121B21"/>
          <w:sz w:val="20"/>
          <w:szCs w:val="20"/>
        </w:rPr>
      </w:pPr>
      <w:r w:rsidRPr="0068270B">
        <w:rPr>
          <w:rFonts w:ascii="Arial" w:hAnsi="Arial" w:cs="Arial"/>
          <w:color w:val="121B21"/>
          <w:sz w:val="20"/>
          <w:szCs w:val="20"/>
        </w:rPr>
        <w:t xml:space="preserve">Manufacturing </w:t>
      </w:r>
      <w:r w:rsidR="0004222B">
        <w:rPr>
          <w:rFonts w:ascii="Arial" w:hAnsi="Arial" w:cs="Arial"/>
          <w:color w:val="121B21"/>
          <w:sz w:val="20"/>
          <w:szCs w:val="20"/>
        </w:rPr>
        <w:t>systems</w:t>
      </w:r>
    </w:p>
    <w:p w14:paraId="242BBC5F" w14:textId="18CEB2C2" w:rsidR="00ED03D8" w:rsidRDefault="00ED03D8" w:rsidP="00FE1959">
      <w:pPr>
        <w:numPr>
          <w:ilvl w:val="0"/>
          <w:numId w:val="16"/>
        </w:numPr>
        <w:spacing w:before="100" w:beforeAutospacing="1" w:after="100" w:afterAutospacing="1"/>
        <w:rPr>
          <w:rFonts w:ascii="Arial" w:hAnsi="Arial" w:cs="Arial"/>
          <w:color w:val="121B21"/>
          <w:sz w:val="20"/>
          <w:szCs w:val="20"/>
        </w:rPr>
      </w:pPr>
      <w:r>
        <w:rPr>
          <w:rFonts w:ascii="Arial" w:hAnsi="Arial" w:cs="Arial"/>
          <w:color w:val="121B21"/>
          <w:sz w:val="20"/>
          <w:szCs w:val="20"/>
        </w:rPr>
        <w:t xml:space="preserve">Graphene and nano-tube based </w:t>
      </w:r>
      <w:r w:rsidR="00FB4500">
        <w:rPr>
          <w:rFonts w:ascii="Arial" w:hAnsi="Arial" w:cs="Arial"/>
          <w:color w:val="121B21"/>
          <w:sz w:val="20"/>
          <w:szCs w:val="20"/>
        </w:rPr>
        <w:t>nano</w:t>
      </w:r>
      <w:r>
        <w:rPr>
          <w:rFonts w:ascii="Arial" w:hAnsi="Arial" w:cs="Arial"/>
          <w:color w:val="121B21"/>
          <w:sz w:val="20"/>
          <w:szCs w:val="20"/>
        </w:rPr>
        <w:t>structures</w:t>
      </w:r>
    </w:p>
    <w:p w14:paraId="5EB6B3F8" w14:textId="6DE5BE48" w:rsidR="00ED03D8" w:rsidRDefault="00ED03D8" w:rsidP="00FE1959">
      <w:pPr>
        <w:numPr>
          <w:ilvl w:val="0"/>
          <w:numId w:val="16"/>
        </w:numPr>
        <w:spacing w:before="100" w:beforeAutospacing="1" w:after="100" w:afterAutospacing="1"/>
        <w:rPr>
          <w:rFonts w:ascii="Arial" w:hAnsi="Arial" w:cs="Arial"/>
          <w:color w:val="121B21"/>
          <w:sz w:val="20"/>
          <w:szCs w:val="20"/>
        </w:rPr>
      </w:pPr>
      <w:r>
        <w:rPr>
          <w:rFonts w:ascii="Arial" w:hAnsi="Arial" w:cs="Arial"/>
          <w:color w:val="121B21"/>
          <w:sz w:val="20"/>
          <w:szCs w:val="20"/>
        </w:rPr>
        <w:t>Origami nano-structures</w:t>
      </w:r>
    </w:p>
    <w:p w14:paraId="21C1C45F" w14:textId="71580906" w:rsidR="00ED03D8" w:rsidRDefault="00ED03D8" w:rsidP="00FE1959">
      <w:pPr>
        <w:numPr>
          <w:ilvl w:val="0"/>
          <w:numId w:val="16"/>
        </w:numPr>
        <w:spacing w:before="100" w:beforeAutospacing="1" w:after="100" w:afterAutospacing="1"/>
        <w:rPr>
          <w:rFonts w:ascii="Arial" w:hAnsi="Arial" w:cs="Arial"/>
          <w:color w:val="121B21"/>
          <w:sz w:val="20"/>
          <w:szCs w:val="20"/>
        </w:rPr>
      </w:pPr>
      <w:r>
        <w:rPr>
          <w:rFonts w:ascii="Arial" w:hAnsi="Arial" w:cs="Arial"/>
          <w:color w:val="121B21"/>
          <w:sz w:val="20"/>
          <w:szCs w:val="20"/>
        </w:rPr>
        <w:t>Molecular modeling of energetic materials</w:t>
      </w:r>
    </w:p>
    <w:p w14:paraId="298F81A3" w14:textId="7BDEC7A4" w:rsidR="0068270B" w:rsidRPr="0068270B" w:rsidRDefault="0068270B" w:rsidP="00FE1959">
      <w:pPr>
        <w:numPr>
          <w:ilvl w:val="0"/>
          <w:numId w:val="16"/>
        </w:numPr>
        <w:spacing w:before="100" w:beforeAutospacing="1" w:after="100" w:afterAutospacing="1"/>
        <w:rPr>
          <w:rFonts w:ascii="Arial" w:hAnsi="Arial" w:cs="Arial"/>
          <w:color w:val="121B21"/>
          <w:sz w:val="20"/>
          <w:szCs w:val="20"/>
        </w:rPr>
      </w:pPr>
      <w:r w:rsidRPr="0068270B">
        <w:rPr>
          <w:rFonts w:ascii="Arial" w:hAnsi="Arial" w:cs="Arial"/>
          <w:color w:val="121B21"/>
          <w:sz w:val="20"/>
          <w:szCs w:val="20"/>
        </w:rPr>
        <w:t xml:space="preserve">Additive manufacturing in micro-nano-bio </w:t>
      </w:r>
      <w:r w:rsidR="0004222B">
        <w:rPr>
          <w:rFonts w:ascii="Arial" w:hAnsi="Arial" w:cs="Arial"/>
          <w:color w:val="121B21"/>
          <w:sz w:val="20"/>
          <w:szCs w:val="20"/>
        </w:rPr>
        <w:t>systems</w:t>
      </w:r>
    </w:p>
    <w:p w14:paraId="016D003E" w14:textId="77777777" w:rsidR="00B9484B" w:rsidRPr="009A4FF6" w:rsidRDefault="00B9484B" w:rsidP="009A4FF6">
      <w:pPr>
        <w:rPr>
          <w:rFonts w:ascii="Arial" w:hAnsi="Arial" w:cs="Arial"/>
          <w:sz w:val="20"/>
          <w:szCs w:val="20"/>
        </w:rPr>
      </w:pPr>
    </w:p>
    <w:p w14:paraId="4DAEFC93" w14:textId="77777777" w:rsidR="00683AB5" w:rsidRDefault="00683AB5" w:rsidP="009A4FF6">
      <w:pPr>
        <w:rPr>
          <w:rFonts w:ascii="Arial" w:hAnsi="Arial" w:cs="Arial"/>
          <w:b/>
          <w:sz w:val="20"/>
          <w:szCs w:val="20"/>
        </w:rPr>
      </w:pPr>
      <w:r w:rsidRPr="00B9484B">
        <w:rPr>
          <w:rFonts w:ascii="Arial" w:hAnsi="Arial" w:cs="Arial"/>
          <w:b/>
          <w:sz w:val="20"/>
          <w:szCs w:val="20"/>
        </w:rPr>
        <w:t>Research is conducted in the following laboratories:</w:t>
      </w:r>
    </w:p>
    <w:p w14:paraId="4D1C7A21" w14:textId="236A5DC6" w:rsidR="00A96685" w:rsidRPr="00D922E0" w:rsidRDefault="00A96685" w:rsidP="00FE1959">
      <w:pPr>
        <w:pStyle w:val="ListParagraph"/>
        <w:numPr>
          <w:ilvl w:val="0"/>
          <w:numId w:val="28"/>
        </w:numPr>
        <w:rPr>
          <w:rFonts w:ascii="Arial" w:hAnsi="Arial" w:cs="Arial"/>
          <w:sz w:val="20"/>
          <w:szCs w:val="20"/>
        </w:rPr>
      </w:pPr>
      <w:r w:rsidRPr="00D922E0">
        <w:rPr>
          <w:rFonts w:ascii="Arial" w:hAnsi="Arial" w:cs="Arial"/>
          <w:sz w:val="20"/>
          <w:szCs w:val="20"/>
        </w:rPr>
        <w:t xml:space="preserve">Advanced Manufacturing Laboratory </w:t>
      </w:r>
    </w:p>
    <w:p w14:paraId="58862A6A" w14:textId="07101FE4" w:rsidR="00A96685" w:rsidRPr="00D922E0" w:rsidRDefault="00A96685" w:rsidP="00FE1959">
      <w:pPr>
        <w:pStyle w:val="ListParagraph"/>
        <w:numPr>
          <w:ilvl w:val="0"/>
          <w:numId w:val="28"/>
        </w:numPr>
        <w:rPr>
          <w:rFonts w:ascii="Arial" w:hAnsi="Arial" w:cs="Arial"/>
          <w:sz w:val="20"/>
          <w:szCs w:val="20"/>
        </w:rPr>
      </w:pPr>
      <w:r w:rsidRPr="00D922E0">
        <w:rPr>
          <w:rFonts w:ascii="Arial" w:hAnsi="Arial" w:cs="Arial"/>
          <w:sz w:val="20"/>
          <w:szCs w:val="20"/>
        </w:rPr>
        <w:t>Bioinspired Advanced Manufacturing Lab</w:t>
      </w:r>
    </w:p>
    <w:p w14:paraId="2E1609F6" w14:textId="15E29791" w:rsidR="00683AB5" w:rsidRPr="00D922E0" w:rsidRDefault="00A96685" w:rsidP="00FE1959">
      <w:pPr>
        <w:pStyle w:val="ListParagraph"/>
        <w:numPr>
          <w:ilvl w:val="0"/>
          <w:numId w:val="28"/>
        </w:numPr>
        <w:rPr>
          <w:rFonts w:ascii="Arial" w:hAnsi="Arial" w:cs="Arial"/>
          <w:sz w:val="20"/>
          <w:szCs w:val="20"/>
        </w:rPr>
      </w:pPr>
      <w:r w:rsidRPr="00D922E0">
        <w:rPr>
          <w:rFonts w:ascii="Arial" w:hAnsi="Arial" w:cs="Arial"/>
          <w:sz w:val="20"/>
          <w:szCs w:val="20"/>
        </w:rPr>
        <w:t xml:space="preserve">Computational </w:t>
      </w:r>
      <w:r w:rsidR="00683AB5" w:rsidRPr="00D922E0">
        <w:rPr>
          <w:rFonts w:ascii="Arial" w:hAnsi="Arial" w:cs="Arial"/>
          <w:sz w:val="20"/>
          <w:szCs w:val="20"/>
        </w:rPr>
        <w:t xml:space="preserve">Dynamics Laboratory </w:t>
      </w:r>
    </w:p>
    <w:p w14:paraId="07EA12CF" w14:textId="21E2982D" w:rsidR="008B662E" w:rsidRPr="00D922E0" w:rsidRDefault="008B662E" w:rsidP="00FE1959">
      <w:pPr>
        <w:pStyle w:val="ListParagraph"/>
        <w:numPr>
          <w:ilvl w:val="0"/>
          <w:numId w:val="28"/>
        </w:numPr>
        <w:rPr>
          <w:rFonts w:ascii="Arial" w:hAnsi="Arial" w:cs="Arial"/>
          <w:sz w:val="20"/>
          <w:szCs w:val="20"/>
        </w:rPr>
      </w:pPr>
      <w:r w:rsidRPr="00D922E0">
        <w:rPr>
          <w:rFonts w:ascii="Arial" w:hAnsi="Arial" w:cs="Arial"/>
          <w:sz w:val="20"/>
          <w:szCs w:val="20"/>
        </w:rPr>
        <w:t>Dynamics and Controls Laboratory</w:t>
      </w:r>
    </w:p>
    <w:p w14:paraId="39E04AC5" w14:textId="522326B5" w:rsidR="00A96685" w:rsidRPr="00D922E0" w:rsidRDefault="00A96685" w:rsidP="00FE1959">
      <w:pPr>
        <w:pStyle w:val="ListParagraph"/>
        <w:numPr>
          <w:ilvl w:val="0"/>
          <w:numId w:val="28"/>
        </w:numPr>
        <w:rPr>
          <w:rFonts w:ascii="Arial" w:hAnsi="Arial" w:cs="Arial"/>
          <w:sz w:val="20"/>
          <w:szCs w:val="20"/>
        </w:rPr>
      </w:pPr>
      <w:r w:rsidRPr="00D922E0">
        <w:rPr>
          <w:rFonts w:ascii="Arial" w:hAnsi="Arial" w:cs="Arial"/>
          <w:sz w:val="20"/>
          <w:szCs w:val="20"/>
        </w:rPr>
        <w:t>Laboratory for Computational Research in Science and Technology</w:t>
      </w:r>
    </w:p>
    <w:p w14:paraId="6CA12A8D" w14:textId="4D0F56DE" w:rsidR="008B662E" w:rsidRPr="00D922E0" w:rsidRDefault="008B662E" w:rsidP="00FE1959">
      <w:pPr>
        <w:pStyle w:val="ListParagraph"/>
        <w:numPr>
          <w:ilvl w:val="0"/>
          <w:numId w:val="28"/>
        </w:numPr>
        <w:rPr>
          <w:rFonts w:ascii="Arial" w:hAnsi="Arial" w:cs="Arial"/>
          <w:sz w:val="20"/>
          <w:szCs w:val="20"/>
        </w:rPr>
      </w:pPr>
      <w:r w:rsidRPr="00D922E0">
        <w:rPr>
          <w:rFonts w:ascii="Arial" w:hAnsi="Arial" w:cs="Arial"/>
          <w:sz w:val="20"/>
          <w:szCs w:val="20"/>
        </w:rPr>
        <w:t xml:space="preserve">Laboratory for Control and Information </w:t>
      </w:r>
      <w:r w:rsidR="0004222B" w:rsidRPr="00D922E0">
        <w:rPr>
          <w:rFonts w:ascii="Arial" w:hAnsi="Arial" w:cs="Arial"/>
          <w:sz w:val="20"/>
          <w:szCs w:val="20"/>
        </w:rPr>
        <w:t>Systems</w:t>
      </w:r>
    </w:p>
    <w:p w14:paraId="7DEA4BE5" w14:textId="42DD0BCD" w:rsidR="008B662E" w:rsidRPr="00D922E0" w:rsidRDefault="008B662E" w:rsidP="00FE1959">
      <w:pPr>
        <w:pStyle w:val="ListParagraph"/>
        <w:numPr>
          <w:ilvl w:val="0"/>
          <w:numId w:val="28"/>
        </w:numPr>
        <w:rPr>
          <w:rFonts w:ascii="Arial" w:hAnsi="Arial" w:cs="Arial"/>
          <w:sz w:val="20"/>
          <w:szCs w:val="20"/>
        </w:rPr>
      </w:pPr>
      <w:r w:rsidRPr="00D922E0">
        <w:rPr>
          <w:rFonts w:ascii="Arial" w:hAnsi="Arial" w:cs="Arial"/>
          <w:sz w:val="20"/>
          <w:szCs w:val="20"/>
        </w:rPr>
        <w:t xml:space="preserve">Laboratory for </w:t>
      </w:r>
      <w:proofErr w:type="spellStart"/>
      <w:r w:rsidRPr="00D922E0">
        <w:rPr>
          <w:rFonts w:ascii="Arial" w:hAnsi="Arial" w:cs="Arial"/>
          <w:sz w:val="20"/>
          <w:szCs w:val="20"/>
        </w:rPr>
        <w:t>MicroTechnologies</w:t>
      </w:r>
      <w:proofErr w:type="spellEnd"/>
      <w:r w:rsidRPr="00D922E0">
        <w:rPr>
          <w:rFonts w:ascii="Arial" w:hAnsi="Arial" w:cs="Arial"/>
          <w:sz w:val="20"/>
          <w:szCs w:val="20"/>
        </w:rPr>
        <w:t xml:space="preserve"> </w:t>
      </w:r>
    </w:p>
    <w:p w14:paraId="206E86F4" w14:textId="60F590FE" w:rsidR="008B662E" w:rsidRPr="00D922E0" w:rsidRDefault="008B662E" w:rsidP="00FE1959">
      <w:pPr>
        <w:pStyle w:val="ListParagraph"/>
        <w:numPr>
          <w:ilvl w:val="0"/>
          <w:numId w:val="28"/>
        </w:numPr>
        <w:rPr>
          <w:rFonts w:ascii="Arial" w:hAnsi="Arial" w:cs="Arial"/>
          <w:sz w:val="20"/>
          <w:szCs w:val="20"/>
        </w:rPr>
      </w:pPr>
      <w:r w:rsidRPr="00D922E0">
        <w:rPr>
          <w:rFonts w:ascii="Arial" w:hAnsi="Arial" w:cs="Arial"/>
          <w:sz w:val="20"/>
          <w:szCs w:val="20"/>
        </w:rPr>
        <w:t>Maryland ME</w:t>
      </w:r>
      <w:r w:rsidR="0004222B" w:rsidRPr="00D922E0">
        <w:rPr>
          <w:rFonts w:ascii="Arial" w:hAnsi="Arial" w:cs="Arial"/>
          <w:sz w:val="20"/>
          <w:szCs w:val="20"/>
        </w:rPr>
        <w:t>MS</w:t>
      </w:r>
      <w:r w:rsidRPr="00D922E0">
        <w:rPr>
          <w:rFonts w:ascii="Arial" w:hAnsi="Arial" w:cs="Arial"/>
          <w:sz w:val="20"/>
          <w:szCs w:val="20"/>
        </w:rPr>
        <w:t xml:space="preserve"> and Microfluids Laboratory</w:t>
      </w:r>
      <w:r w:rsidRPr="00D922E0">
        <w:rPr>
          <w:rFonts w:ascii="Arial" w:hAnsi="Arial" w:cs="Arial"/>
          <w:sz w:val="20"/>
          <w:szCs w:val="20"/>
        </w:rPr>
        <w:tab/>
      </w:r>
    </w:p>
    <w:p w14:paraId="4B3C14BC" w14:textId="57F88822" w:rsidR="008B662E" w:rsidRPr="00D922E0" w:rsidRDefault="008B662E" w:rsidP="00FE1959">
      <w:pPr>
        <w:pStyle w:val="ListParagraph"/>
        <w:numPr>
          <w:ilvl w:val="0"/>
          <w:numId w:val="28"/>
        </w:numPr>
        <w:rPr>
          <w:rFonts w:ascii="Arial" w:hAnsi="Arial" w:cs="Arial"/>
          <w:sz w:val="20"/>
          <w:szCs w:val="20"/>
        </w:rPr>
      </w:pPr>
      <w:r w:rsidRPr="00D922E0">
        <w:rPr>
          <w:rFonts w:ascii="Arial" w:hAnsi="Arial" w:cs="Arial"/>
          <w:sz w:val="20"/>
          <w:szCs w:val="20"/>
        </w:rPr>
        <w:t>Medical Robotics and Equipment Lab</w:t>
      </w:r>
    </w:p>
    <w:p w14:paraId="5AF43ED2" w14:textId="1DDAF829" w:rsidR="00683AB5" w:rsidRPr="00D922E0" w:rsidRDefault="00F95BF0" w:rsidP="00FE1959">
      <w:pPr>
        <w:pStyle w:val="ListParagraph"/>
        <w:numPr>
          <w:ilvl w:val="0"/>
          <w:numId w:val="28"/>
        </w:numPr>
        <w:rPr>
          <w:rFonts w:ascii="Arial" w:hAnsi="Arial" w:cs="Arial"/>
          <w:sz w:val="20"/>
          <w:szCs w:val="20"/>
        </w:rPr>
      </w:pPr>
      <w:r w:rsidRPr="00D922E0">
        <w:rPr>
          <w:rFonts w:ascii="Arial" w:hAnsi="Arial" w:cs="Arial"/>
          <w:sz w:val="20"/>
          <w:szCs w:val="20"/>
        </w:rPr>
        <w:t xml:space="preserve">Multiscale Measurements </w:t>
      </w:r>
      <w:r w:rsidR="00683AB5" w:rsidRPr="00D922E0">
        <w:rPr>
          <w:rFonts w:ascii="Arial" w:hAnsi="Arial" w:cs="Arial"/>
          <w:sz w:val="20"/>
          <w:szCs w:val="20"/>
        </w:rPr>
        <w:t xml:space="preserve">Laboratory </w:t>
      </w:r>
    </w:p>
    <w:p w14:paraId="671AE5EA" w14:textId="553F6422" w:rsidR="00683AB5" w:rsidRPr="00D922E0" w:rsidRDefault="00683AB5" w:rsidP="00FE1959">
      <w:pPr>
        <w:pStyle w:val="ListParagraph"/>
        <w:numPr>
          <w:ilvl w:val="0"/>
          <w:numId w:val="28"/>
        </w:numPr>
        <w:rPr>
          <w:rFonts w:ascii="Arial" w:hAnsi="Arial" w:cs="Arial"/>
          <w:sz w:val="20"/>
          <w:szCs w:val="20"/>
        </w:rPr>
      </w:pPr>
      <w:r w:rsidRPr="00D922E0">
        <w:rPr>
          <w:rFonts w:ascii="Arial" w:hAnsi="Arial" w:cs="Arial"/>
          <w:sz w:val="20"/>
          <w:szCs w:val="20"/>
        </w:rPr>
        <w:t>Vibration</w:t>
      </w:r>
      <w:r w:rsidR="008B662E" w:rsidRPr="00D922E0">
        <w:rPr>
          <w:rFonts w:ascii="Arial" w:hAnsi="Arial" w:cs="Arial"/>
          <w:sz w:val="20"/>
          <w:szCs w:val="20"/>
        </w:rPr>
        <w:t>s</w:t>
      </w:r>
      <w:r w:rsidRPr="00D922E0">
        <w:rPr>
          <w:rFonts w:ascii="Arial" w:hAnsi="Arial" w:cs="Arial"/>
          <w:sz w:val="20"/>
          <w:szCs w:val="20"/>
        </w:rPr>
        <w:t xml:space="preserve"> Laboratory</w:t>
      </w:r>
    </w:p>
    <w:p w14:paraId="0DF323DE" w14:textId="77777777" w:rsidR="00683AB5" w:rsidRPr="009A4FF6" w:rsidRDefault="00683AB5" w:rsidP="009A4FF6">
      <w:pPr>
        <w:rPr>
          <w:rFonts w:ascii="Arial" w:hAnsi="Arial" w:cs="Arial"/>
          <w:sz w:val="20"/>
          <w:szCs w:val="20"/>
        </w:rPr>
      </w:pPr>
    </w:p>
    <w:p w14:paraId="43B3B7AB" w14:textId="77777777" w:rsidR="00683AB5" w:rsidRPr="00B9484B" w:rsidRDefault="00683AB5" w:rsidP="009A4FF6">
      <w:pPr>
        <w:rPr>
          <w:rFonts w:ascii="Arial" w:hAnsi="Arial" w:cs="Arial"/>
          <w:b/>
          <w:sz w:val="20"/>
          <w:szCs w:val="20"/>
        </w:rPr>
      </w:pPr>
      <w:r w:rsidRPr="00B9484B">
        <w:rPr>
          <w:rFonts w:ascii="Arial" w:hAnsi="Arial" w:cs="Arial"/>
          <w:b/>
          <w:sz w:val="20"/>
          <w:szCs w:val="20"/>
        </w:rPr>
        <w:t>Courses that support these research activities are:</w:t>
      </w:r>
    </w:p>
    <w:p w14:paraId="6099E18D" w14:textId="305285B5" w:rsidR="00B5241B" w:rsidRPr="00D922E0" w:rsidRDefault="00683AB5" w:rsidP="00FE1959">
      <w:pPr>
        <w:pStyle w:val="ListParagraph"/>
        <w:numPr>
          <w:ilvl w:val="0"/>
          <w:numId w:val="29"/>
        </w:numPr>
        <w:rPr>
          <w:rFonts w:ascii="Arial" w:hAnsi="Arial" w:cs="Arial"/>
          <w:sz w:val="20"/>
          <w:szCs w:val="20"/>
        </w:rPr>
      </w:pPr>
      <w:r w:rsidRPr="00D922E0">
        <w:rPr>
          <w:rFonts w:ascii="Arial" w:hAnsi="Arial" w:cs="Arial"/>
          <w:sz w:val="20"/>
          <w:szCs w:val="20"/>
        </w:rPr>
        <w:t xml:space="preserve">ENME </w:t>
      </w:r>
      <w:r w:rsidR="004546B4" w:rsidRPr="00D922E0">
        <w:rPr>
          <w:rFonts w:ascii="Arial" w:hAnsi="Arial" w:cs="Arial"/>
          <w:sz w:val="20"/>
          <w:szCs w:val="20"/>
        </w:rPr>
        <w:t xml:space="preserve">605 – </w:t>
      </w:r>
      <w:r w:rsidRPr="00D922E0">
        <w:rPr>
          <w:rFonts w:ascii="Arial" w:hAnsi="Arial" w:cs="Arial"/>
          <w:sz w:val="20"/>
          <w:szCs w:val="20"/>
        </w:rPr>
        <w:t xml:space="preserve">Advanced </w:t>
      </w:r>
      <w:r w:rsidR="0004222B" w:rsidRPr="00D922E0">
        <w:rPr>
          <w:rFonts w:ascii="Arial" w:hAnsi="Arial" w:cs="Arial"/>
          <w:sz w:val="20"/>
          <w:szCs w:val="20"/>
        </w:rPr>
        <w:t>Systems</w:t>
      </w:r>
      <w:r w:rsidR="00CE1620" w:rsidRPr="00D922E0">
        <w:rPr>
          <w:rFonts w:ascii="Arial" w:hAnsi="Arial" w:cs="Arial"/>
          <w:sz w:val="20"/>
          <w:szCs w:val="20"/>
        </w:rPr>
        <w:t xml:space="preserve"> Control</w:t>
      </w:r>
      <w:r w:rsidR="004546B4" w:rsidRPr="00D922E0">
        <w:rPr>
          <w:rFonts w:ascii="Arial" w:hAnsi="Arial" w:cs="Arial"/>
          <w:sz w:val="20"/>
          <w:szCs w:val="20"/>
        </w:rPr>
        <w:t xml:space="preserve"> </w:t>
      </w:r>
    </w:p>
    <w:p w14:paraId="0A6ED48A" w14:textId="2EB540B0" w:rsidR="00B5241B" w:rsidRPr="00D922E0" w:rsidRDefault="00B5241B" w:rsidP="00FE1959">
      <w:pPr>
        <w:pStyle w:val="ListParagraph"/>
        <w:numPr>
          <w:ilvl w:val="0"/>
          <w:numId w:val="29"/>
        </w:numPr>
        <w:rPr>
          <w:rFonts w:ascii="Arial" w:hAnsi="Arial" w:cs="Arial"/>
          <w:sz w:val="20"/>
          <w:szCs w:val="20"/>
        </w:rPr>
      </w:pPr>
      <w:r w:rsidRPr="00D922E0">
        <w:rPr>
          <w:rFonts w:ascii="Arial" w:hAnsi="Arial" w:cs="Arial"/>
          <w:sz w:val="20"/>
          <w:szCs w:val="20"/>
        </w:rPr>
        <w:t>ENME 611 – Fiber Optics</w:t>
      </w:r>
    </w:p>
    <w:p w14:paraId="58DC5E57" w14:textId="24A77EED" w:rsidR="00683AB5" w:rsidRPr="00D922E0" w:rsidRDefault="00683AB5" w:rsidP="00FE1959">
      <w:pPr>
        <w:pStyle w:val="ListParagraph"/>
        <w:numPr>
          <w:ilvl w:val="0"/>
          <w:numId w:val="29"/>
        </w:numPr>
        <w:rPr>
          <w:rFonts w:ascii="Arial" w:hAnsi="Arial" w:cs="Arial"/>
          <w:sz w:val="20"/>
          <w:szCs w:val="20"/>
        </w:rPr>
      </w:pPr>
      <w:r w:rsidRPr="00D922E0">
        <w:rPr>
          <w:rFonts w:ascii="Arial" w:hAnsi="Arial" w:cs="Arial"/>
          <w:sz w:val="20"/>
          <w:szCs w:val="20"/>
        </w:rPr>
        <w:t xml:space="preserve">ENME </w:t>
      </w:r>
      <w:r w:rsidR="004546B4" w:rsidRPr="00D922E0">
        <w:rPr>
          <w:rFonts w:ascii="Arial" w:hAnsi="Arial" w:cs="Arial"/>
          <w:sz w:val="20"/>
          <w:szCs w:val="20"/>
        </w:rPr>
        <w:t xml:space="preserve">662 – </w:t>
      </w:r>
      <w:r w:rsidRPr="00D922E0">
        <w:rPr>
          <w:rFonts w:ascii="Arial" w:hAnsi="Arial" w:cs="Arial"/>
          <w:sz w:val="20"/>
          <w:szCs w:val="20"/>
        </w:rPr>
        <w:t xml:space="preserve">Linear </w:t>
      </w:r>
      <w:r w:rsidR="004546B4" w:rsidRPr="00D922E0">
        <w:rPr>
          <w:rFonts w:ascii="Arial" w:hAnsi="Arial" w:cs="Arial"/>
          <w:sz w:val="20"/>
          <w:szCs w:val="20"/>
        </w:rPr>
        <w:t xml:space="preserve">Vibrations   </w:t>
      </w:r>
    </w:p>
    <w:p w14:paraId="191C0FE4" w14:textId="3CD0B48E" w:rsidR="00683AB5" w:rsidRPr="00D922E0" w:rsidRDefault="00683AB5" w:rsidP="00FE1959">
      <w:pPr>
        <w:pStyle w:val="ListParagraph"/>
        <w:numPr>
          <w:ilvl w:val="0"/>
          <w:numId w:val="29"/>
        </w:numPr>
        <w:rPr>
          <w:rFonts w:ascii="Arial" w:hAnsi="Arial" w:cs="Arial"/>
          <w:sz w:val="20"/>
          <w:szCs w:val="20"/>
        </w:rPr>
      </w:pPr>
      <w:r w:rsidRPr="00D922E0">
        <w:rPr>
          <w:rFonts w:ascii="Arial" w:hAnsi="Arial" w:cs="Arial"/>
          <w:sz w:val="20"/>
          <w:szCs w:val="20"/>
        </w:rPr>
        <w:t xml:space="preserve">ENME </w:t>
      </w:r>
      <w:r w:rsidR="004546B4" w:rsidRPr="00D922E0">
        <w:rPr>
          <w:rFonts w:ascii="Arial" w:hAnsi="Arial" w:cs="Arial"/>
          <w:sz w:val="20"/>
          <w:szCs w:val="20"/>
        </w:rPr>
        <w:t xml:space="preserve">664 – </w:t>
      </w:r>
      <w:r w:rsidRPr="00D922E0">
        <w:rPr>
          <w:rFonts w:ascii="Arial" w:hAnsi="Arial" w:cs="Arial"/>
          <w:sz w:val="20"/>
          <w:szCs w:val="20"/>
        </w:rPr>
        <w:t xml:space="preserve">Dynamics   </w:t>
      </w:r>
    </w:p>
    <w:p w14:paraId="649A60F6" w14:textId="2C423B77" w:rsidR="00683AB5" w:rsidRPr="00D922E0" w:rsidRDefault="00683AB5" w:rsidP="00FE1959">
      <w:pPr>
        <w:pStyle w:val="ListParagraph"/>
        <w:numPr>
          <w:ilvl w:val="0"/>
          <w:numId w:val="29"/>
        </w:numPr>
        <w:rPr>
          <w:rFonts w:ascii="Arial" w:hAnsi="Arial" w:cs="Arial"/>
          <w:sz w:val="20"/>
          <w:szCs w:val="20"/>
        </w:rPr>
      </w:pPr>
      <w:r w:rsidRPr="00D922E0">
        <w:rPr>
          <w:rFonts w:ascii="Arial" w:hAnsi="Arial" w:cs="Arial"/>
          <w:sz w:val="20"/>
          <w:szCs w:val="20"/>
        </w:rPr>
        <w:t xml:space="preserve">ENME </w:t>
      </w:r>
      <w:r w:rsidR="004546B4" w:rsidRPr="00D922E0">
        <w:rPr>
          <w:rFonts w:ascii="Arial" w:hAnsi="Arial" w:cs="Arial"/>
          <w:sz w:val="20"/>
          <w:szCs w:val="20"/>
        </w:rPr>
        <w:t xml:space="preserve">665 – </w:t>
      </w:r>
      <w:r w:rsidRPr="00D922E0">
        <w:rPr>
          <w:rFonts w:ascii="Arial" w:hAnsi="Arial" w:cs="Arial"/>
          <w:sz w:val="20"/>
          <w:szCs w:val="20"/>
        </w:rPr>
        <w:t xml:space="preserve">Advanced </w:t>
      </w:r>
      <w:r w:rsidR="004546B4" w:rsidRPr="00D922E0">
        <w:rPr>
          <w:rFonts w:ascii="Arial" w:hAnsi="Arial" w:cs="Arial"/>
          <w:sz w:val="20"/>
          <w:szCs w:val="20"/>
        </w:rPr>
        <w:t xml:space="preserve">Topics in Vibration   </w:t>
      </w:r>
    </w:p>
    <w:p w14:paraId="1186B3FB" w14:textId="6B09A6E5" w:rsidR="00683AB5" w:rsidRPr="00D922E0" w:rsidRDefault="00683AB5" w:rsidP="00FE1959">
      <w:pPr>
        <w:pStyle w:val="ListParagraph"/>
        <w:numPr>
          <w:ilvl w:val="0"/>
          <w:numId w:val="29"/>
        </w:numPr>
        <w:rPr>
          <w:rFonts w:ascii="Arial" w:hAnsi="Arial" w:cs="Arial"/>
          <w:sz w:val="20"/>
          <w:szCs w:val="20"/>
        </w:rPr>
      </w:pPr>
      <w:r w:rsidRPr="00D922E0">
        <w:rPr>
          <w:rFonts w:ascii="Arial" w:hAnsi="Arial" w:cs="Arial"/>
          <w:sz w:val="20"/>
          <w:szCs w:val="20"/>
        </w:rPr>
        <w:t xml:space="preserve">ENME </w:t>
      </w:r>
      <w:r w:rsidR="004546B4" w:rsidRPr="00D922E0">
        <w:rPr>
          <w:rFonts w:ascii="Arial" w:hAnsi="Arial" w:cs="Arial"/>
          <w:sz w:val="20"/>
          <w:szCs w:val="20"/>
        </w:rPr>
        <w:t xml:space="preserve">670 – </w:t>
      </w:r>
      <w:r w:rsidRPr="00D922E0">
        <w:rPr>
          <w:rFonts w:ascii="Arial" w:hAnsi="Arial" w:cs="Arial"/>
          <w:sz w:val="20"/>
          <w:szCs w:val="20"/>
        </w:rPr>
        <w:t xml:space="preserve">Continuum </w:t>
      </w:r>
      <w:r w:rsidR="004546B4" w:rsidRPr="00D922E0">
        <w:rPr>
          <w:rFonts w:ascii="Arial" w:hAnsi="Arial" w:cs="Arial"/>
          <w:sz w:val="20"/>
          <w:szCs w:val="20"/>
        </w:rPr>
        <w:t xml:space="preserve">Mechanics   </w:t>
      </w:r>
    </w:p>
    <w:p w14:paraId="77B36C43" w14:textId="79D637A9" w:rsidR="00683AB5" w:rsidRPr="00D922E0" w:rsidRDefault="00683AB5" w:rsidP="00FE1959">
      <w:pPr>
        <w:pStyle w:val="ListParagraph"/>
        <w:numPr>
          <w:ilvl w:val="0"/>
          <w:numId w:val="29"/>
        </w:numPr>
        <w:rPr>
          <w:rFonts w:ascii="Arial" w:hAnsi="Arial" w:cs="Arial"/>
          <w:sz w:val="20"/>
          <w:szCs w:val="20"/>
        </w:rPr>
      </w:pPr>
      <w:r w:rsidRPr="00D922E0">
        <w:rPr>
          <w:rFonts w:ascii="Arial" w:hAnsi="Arial" w:cs="Arial"/>
          <w:sz w:val="20"/>
          <w:szCs w:val="20"/>
        </w:rPr>
        <w:t xml:space="preserve">ENME </w:t>
      </w:r>
      <w:r w:rsidR="004546B4" w:rsidRPr="00D922E0">
        <w:rPr>
          <w:rFonts w:ascii="Arial" w:hAnsi="Arial" w:cs="Arial"/>
          <w:sz w:val="20"/>
          <w:szCs w:val="20"/>
        </w:rPr>
        <w:t xml:space="preserve">672 – </w:t>
      </w:r>
      <w:r w:rsidRPr="00D922E0">
        <w:rPr>
          <w:rFonts w:ascii="Arial" w:hAnsi="Arial" w:cs="Arial"/>
          <w:sz w:val="20"/>
          <w:szCs w:val="20"/>
        </w:rPr>
        <w:t xml:space="preserve">Composite </w:t>
      </w:r>
      <w:r w:rsidR="004546B4" w:rsidRPr="00D922E0">
        <w:rPr>
          <w:rFonts w:ascii="Arial" w:hAnsi="Arial" w:cs="Arial"/>
          <w:sz w:val="20"/>
          <w:szCs w:val="20"/>
        </w:rPr>
        <w:t xml:space="preserve">Materials    </w:t>
      </w:r>
    </w:p>
    <w:p w14:paraId="394D3C81" w14:textId="6C7949EC" w:rsidR="00683AB5" w:rsidRPr="00D922E0" w:rsidRDefault="00683AB5" w:rsidP="00FE1959">
      <w:pPr>
        <w:pStyle w:val="ListParagraph"/>
        <w:numPr>
          <w:ilvl w:val="0"/>
          <w:numId w:val="29"/>
        </w:numPr>
        <w:rPr>
          <w:rFonts w:ascii="Arial" w:hAnsi="Arial" w:cs="Arial"/>
          <w:sz w:val="20"/>
          <w:szCs w:val="20"/>
        </w:rPr>
      </w:pPr>
      <w:r w:rsidRPr="00D922E0">
        <w:rPr>
          <w:rFonts w:ascii="Arial" w:hAnsi="Arial" w:cs="Arial"/>
          <w:sz w:val="20"/>
          <w:szCs w:val="20"/>
        </w:rPr>
        <w:t xml:space="preserve">ENME </w:t>
      </w:r>
      <w:r w:rsidR="004546B4" w:rsidRPr="00D922E0">
        <w:rPr>
          <w:rFonts w:ascii="Arial" w:hAnsi="Arial" w:cs="Arial"/>
          <w:sz w:val="20"/>
          <w:szCs w:val="20"/>
        </w:rPr>
        <w:t xml:space="preserve">674 – </w:t>
      </w:r>
      <w:r w:rsidRPr="00D922E0">
        <w:rPr>
          <w:rFonts w:ascii="Arial" w:hAnsi="Arial" w:cs="Arial"/>
          <w:sz w:val="20"/>
          <w:szCs w:val="20"/>
        </w:rPr>
        <w:t xml:space="preserve">Finite </w:t>
      </w:r>
      <w:r w:rsidR="004546B4" w:rsidRPr="00D922E0">
        <w:rPr>
          <w:rFonts w:ascii="Arial" w:hAnsi="Arial" w:cs="Arial"/>
          <w:sz w:val="20"/>
          <w:szCs w:val="20"/>
        </w:rPr>
        <w:t xml:space="preserve">Element Methods   </w:t>
      </w:r>
    </w:p>
    <w:p w14:paraId="6316E592" w14:textId="2A1A2ABA" w:rsidR="00683AB5" w:rsidRPr="00D922E0" w:rsidRDefault="00683AB5" w:rsidP="00FE1959">
      <w:pPr>
        <w:pStyle w:val="ListParagraph"/>
        <w:numPr>
          <w:ilvl w:val="0"/>
          <w:numId w:val="29"/>
        </w:numPr>
        <w:rPr>
          <w:rFonts w:ascii="Arial" w:hAnsi="Arial" w:cs="Arial"/>
          <w:sz w:val="20"/>
          <w:szCs w:val="20"/>
        </w:rPr>
      </w:pPr>
      <w:r w:rsidRPr="00D922E0">
        <w:rPr>
          <w:rFonts w:ascii="Arial" w:hAnsi="Arial" w:cs="Arial"/>
          <w:sz w:val="20"/>
          <w:szCs w:val="20"/>
        </w:rPr>
        <w:t xml:space="preserve">ENME </w:t>
      </w:r>
      <w:r w:rsidR="004546B4" w:rsidRPr="00D922E0">
        <w:rPr>
          <w:rFonts w:ascii="Arial" w:hAnsi="Arial" w:cs="Arial"/>
          <w:sz w:val="20"/>
          <w:szCs w:val="20"/>
        </w:rPr>
        <w:t xml:space="preserve">680 – </w:t>
      </w:r>
      <w:r w:rsidRPr="00D922E0">
        <w:rPr>
          <w:rFonts w:ascii="Arial" w:hAnsi="Arial" w:cs="Arial"/>
          <w:sz w:val="20"/>
          <w:szCs w:val="20"/>
        </w:rPr>
        <w:t xml:space="preserve">Experimental </w:t>
      </w:r>
      <w:r w:rsidR="004546B4" w:rsidRPr="00D922E0">
        <w:rPr>
          <w:rFonts w:ascii="Arial" w:hAnsi="Arial" w:cs="Arial"/>
          <w:sz w:val="20"/>
          <w:szCs w:val="20"/>
        </w:rPr>
        <w:t xml:space="preserve">Mechanics   </w:t>
      </w:r>
    </w:p>
    <w:p w14:paraId="00720189" w14:textId="41DCFDCD" w:rsidR="00683AB5" w:rsidRPr="00D922E0" w:rsidRDefault="00683AB5" w:rsidP="00FE1959">
      <w:pPr>
        <w:pStyle w:val="ListParagraph"/>
        <w:numPr>
          <w:ilvl w:val="0"/>
          <w:numId w:val="29"/>
        </w:numPr>
        <w:rPr>
          <w:rFonts w:ascii="Arial" w:hAnsi="Arial" w:cs="Arial"/>
          <w:sz w:val="20"/>
          <w:szCs w:val="20"/>
        </w:rPr>
      </w:pPr>
      <w:r w:rsidRPr="00D922E0">
        <w:rPr>
          <w:rFonts w:ascii="Arial" w:hAnsi="Arial" w:cs="Arial"/>
          <w:sz w:val="20"/>
          <w:szCs w:val="20"/>
        </w:rPr>
        <w:t xml:space="preserve">ENME </w:t>
      </w:r>
      <w:r w:rsidR="004546B4" w:rsidRPr="00D922E0">
        <w:rPr>
          <w:rFonts w:ascii="Arial" w:hAnsi="Arial" w:cs="Arial"/>
          <w:sz w:val="20"/>
          <w:szCs w:val="20"/>
        </w:rPr>
        <w:t xml:space="preserve">684 – </w:t>
      </w:r>
      <w:r w:rsidRPr="00D922E0">
        <w:rPr>
          <w:rFonts w:ascii="Arial" w:hAnsi="Arial" w:cs="Arial"/>
          <w:sz w:val="20"/>
          <w:szCs w:val="20"/>
        </w:rPr>
        <w:t xml:space="preserve">Modeling </w:t>
      </w:r>
      <w:r w:rsidR="004546B4" w:rsidRPr="00D922E0">
        <w:rPr>
          <w:rFonts w:ascii="Arial" w:hAnsi="Arial" w:cs="Arial"/>
          <w:sz w:val="20"/>
          <w:szCs w:val="20"/>
        </w:rPr>
        <w:t xml:space="preserve">Material Behavior </w:t>
      </w:r>
    </w:p>
    <w:p w14:paraId="30B1A309" w14:textId="24F59BA1" w:rsidR="00683AB5" w:rsidRPr="00D922E0" w:rsidRDefault="00683AB5" w:rsidP="00FE1959">
      <w:pPr>
        <w:pStyle w:val="ListParagraph"/>
        <w:numPr>
          <w:ilvl w:val="0"/>
          <w:numId w:val="29"/>
        </w:numPr>
        <w:rPr>
          <w:rFonts w:ascii="Arial" w:hAnsi="Arial" w:cs="Arial"/>
          <w:sz w:val="20"/>
          <w:szCs w:val="20"/>
        </w:rPr>
      </w:pPr>
      <w:r w:rsidRPr="00D922E0">
        <w:rPr>
          <w:rFonts w:ascii="Arial" w:hAnsi="Arial" w:cs="Arial"/>
          <w:sz w:val="20"/>
          <w:szCs w:val="20"/>
        </w:rPr>
        <w:t xml:space="preserve">ENME 704 – Active </w:t>
      </w:r>
      <w:r w:rsidR="00B9484B" w:rsidRPr="00D922E0">
        <w:rPr>
          <w:rFonts w:ascii="Arial" w:hAnsi="Arial" w:cs="Arial"/>
          <w:sz w:val="20"/>
          <w:szCs w:val="20"/>
        </w:rPr>
        <w:t>V</w:t>
      </w:r>
      <w:r w:rsidRPr="00D922E0">
        <w:rPr>
          <w:rFonts w:ascii="Arial" w:hAnsi="Arial" w:cs="Arial"/>
          <w:sz w:val="20"/>
          <w:szCs w:val="20"/>
        </w:rPr>
        <w:t xml:space="preserve">ibration </w:t>
      </w:r>
      <w:r w:rsidR="00B9484B" w:rsidRPr="00D922E0">
        <w:rPr>
          <w:rFonts w:ascii="Arial" w:hAnsi="Arial" w:cs="Arial"/>
          <w:sz w:val="20"/>
          <w:szCs w:val="20"/>
        </w:rPr>
        <w:t>C</w:t>
      </w:r>
      <w:r w:rsidRPr="00D922E0">
        <w:rPr>
          <w:rFonts w:ascii="Arial" w:hAnsi="Arial" w:cs="Arial"/>
          <w:sz w:val="20"/>
          <w:szCs w:val="20"/>
        </w:rPr>
        <w:t xml:space="preserve">ontrol   </w:t>
      </w:r>
    </w:p>
    <w:p w14:paraId="29C867F0" w14:textId="113EC98F" w:rsidR="00683AB5" w:rsidRPr="00D922E0" w:rsidRDefault="00683AB5" w:rsidP="00FE1959">
      <w:pPr>
        <w:pStyle w:val="ListParagraph"/>
        <w:numPr>
          <w:ilvl w:val="0"/>
          <w:numId w:val="29"/>
        </w:numPr>
        <w:rPr>
          <w:rFonts w:ascii="Arial" w:hAnsi="Arial" w:cs="Arial"/>
          <w:sz w:val="20"/>
          <w:szCs w:val="20"/>
        </w:rPr>
      </w:pPr>
      <w:r w:rsidRPr="00D922E0">
        <w:rPr>
          <w:rFonts w:ascii="Arial" w:hAnsi="Arial" w:cs="Arial"/>
          <w:sz w:val="20"/>
          <w:szCs w:val="20"/>
        </w:rPr>
        <w:t>ENME 711 – Vibration Damping</w:t>
      </w:r>
    </w:p>
    <w:p w14:paraId="08483519" w14:textId="697F7A0C" w:rsidR="009F5B02" w:rsidRPr="00D922E0" w:rsidRDefault="009F5B02" w:rsidP="00FE1959">
      <w:pPr>
        <w:pStyle w:val="ListParagraph"/>
        <w:numPr>
          <w:ilvl w:val="0"/>
          <w:numId w:val="29"/>
        </w:numPr>
        <w:rPr>
          <w:rFonts w:ascii="Arial" w:hAnsi="Arial" w:cs="Arial"/>
          <w:sz w:val="20"/>
          <w:szCs w:val="20"/>
        </w:rPr>
      </w:pPr>
      <w:r w:rsidRPr="00D922E0">
        <w:rPr>
          <w:rFonts w:ascii="Arial" w:hAnsi="Arial" w:cs="Arial"/>
          <w:sz w:val="20"/>
          <w:szCs w:val="20"/>
        </w:rPr>
        <w:t>ENME 740 – Lab-on-a-Chip Micro</w:t>
      </w:r>
      <w:r w:rsidR="0004222B" w:rsidRPr="00D922E0">
        <w:rPr>
          <w:rFonts w:ascii="Arial" w:hAnsi="Arial" w:cs="Arial"/>
          <w:sz w:val="20"/>
          <w:szCs w:val="20"/>
        </w:rPr>
        <w:t>systems</w:t>
      </w:r>
    </w:p>
    <w:p w14:paraId="5529C62D" w14:textId="5C821B59" w:rsidR="009F5B02" w:rsidRPr="00D922E0" w:rsidRDefault="009F5B02" w:rsidP="00FE1959">
      <w:pPr>
        <w:pStyle w:val="ListParagraph"/>
        <w:numPr>
          <w:ilvl w:val="0"/>
          <w:numId w:val="29"/>
        </w:numPr>
        <w:rPr>
          <w:rFonts w:ascii="Arial" w:hAnsi="Arial" w:cs="Arial"/>
          <w:sz w:val="20"/>
          <w:szCs w:val="20"/>
        </w:rPr>
      </w:pPr>
      <w:r w:rsidRPr="00D922E0">
        <w:rPr>
          <w:rFonts w:ascii="Arial" w:hAnsi="Arial" w:cs="Arial"/>
          <w:sz w:val="20"/>
          <w:szCs w:val="20"/>
        </w:rPr>
        <w:t>ENME 744 – Additive Manufacturing</w:t>
      </w:r>
    </w:p>
    <w:p w14:paraId="3EA4967C" w14:textId="2FC9B752" w:rsidR="00CE1620" w:rsidRPr="00D922E0" w:rsidRDefault="00CE1620" w:rsidP="00FE1959">
      <w:pPr>
        <w:pStyle w:val="ListParagraph"/>
        <w:numPr>
          <w:ilvl w:val="0"/>
          <w:numId w:val="29"/>
        </w:numPr>
        <w:rPr>
          <w:rFonts w:ascii="Arial" w:hAnsi="Arial" w:cs="Arial"/>
          <w:sz w:val="20"/>
          <w:szCs w:val="20"/>
        </w:rPr>
      </w:pPr>
      <w:r w:rsidRPr="00D922E0">
        <w:rPr>
          <w:rFonts w:ascii="Arial" w:hAnsi="Arial" w:cs="Arial"/>
          <w:sz w:val="20"/>
          <w:szCs w:val="20"/>
        </w:rPr>
        <w:t>ENME 746 – Medical Robotics</w:t>
      </w:r>
    </w:p>
    <w:p w14:paraId="4B2DE505" w14:textId="2DD560AB" w:rsidR="006E0B14" w:rsidRPr="00D922E0" w:rsidRDefault="006E0B14" w:rsidP="00FE1959">
      <w:pPr>
        <w:pStyle w:val="ListParagraph"/>
        <w:numPr>
          <w:ilvl w:val="0"/>
          <w:numId w:val="29"/>
        </w:numPr>
        <w:rPr>
          <w:rFonts w:ascii="Arial" w:hAnsi="Arial" w:cs="Arial"/>
          <w:sz w:val="20"/>
          <w:szCs w:val="20"/>
        </w:rPr>
      </w:pPr>
      <w:r w:rsidRPr="00D922E0">
        <w:rPr>
          <w:rFonts w:ascii="Arial" w:hAnsi="Arial" w:cs="Arial"/>
          <w:sz w:val="20"/>
          <w:szCs w:val="20"/>
        </w:rPr>
        <w:t>ENME 750 – Applied System Identification</w:t>
      </w:r>
    </w:p>
    <w:p w14:paraId="3AB7BFB7" w14:textId="3AC17365" w:rsidR="006E0B14" w:rsidRPr="00D922E0" w:rsidRDefault="006E0B14" w:rsidP="00FE1959">
      <w:pPr>
        <w:pStyle w:val="ListParagraph"/>
        <w:numPr>
          <w:ilvl w:val="0"/>
          <w:numId w:val="29"/>
        </w:numPr>
        <w:rPr>
          <w:rFonts w:ascii="Arial" w:hAnsi="Arial" w:cs="Arial"/>
          <w:sz w:val="20"/>
          <w:szCs w:val="20"/>
        </w:rPr>
      </w:pPr>
      <w:r w:rsidRPr="00D922E0">
        <w:rPr>
          <w:rFonts w:ascii="Arial" w:hAnsi="Arial" w:cs="Arial"/>
          <w:sz w:val="20"/>
          <w:szCs w:val="20"/>
        </w:rPr>
        <w:t>ENME 751 – Applied Nonlinear Control</w:t>
      </w:r>
    </w:p>
    <w:p w14:paraId="3642B396" w14:textId="27FF8900" w:rsidR="00057857" w:rsidRPr="00D922E0" w:rsidRDefault="00057857" w:rsidP="00FE1959">
      <w:pPr>
        <w:pStyle w:val="ListParagraph"/>
        <w:numPr>
          <w:ilvl w:val="0"/>
          <w:numId w:val="29"/>
        </w:numPr>
        <w:rPr>
          <w:rFonts w:ascii="Arial" w:hAnsi="Arial" w:cs="Arial"/>
          <w:sz w:val="20"/>
          <w:szCs w:val="20"/>
        </w:rPr>
      </w:pPr>
      <w:r w:rsidRPr="00D922E0">
        <w:rPr>
          <w:rFonts w:ascii="Arial" w:hAnsi="Arial" w:cs="Arial"/>
          <w:sz w:val="20"/>
          <w:szCs w:val="20"/>
        </w:rPr>
        <w:t>ENME 808E – Machine Learning: Theory and Applications</w:t>
      </w:r>
    </w:p>
    <w:p w14:paraId="37F04EBE" w14:textId="35726719" w:rsidR="0010308D" w:rsidRPr="00D922E0" w:rsidRDefault="0010308D" w:rsidP="00FE1959">
      <w:pPr>
        <w:pStyle w:val="ListParagraph"/>
        <w:numPr>
          <w:ilvl w:val="0"/>
          <w:numId w:val="29"/>
        </w:numPr>
        <w:rPr>
          <w:rFonts w:ascii="Arial" w:hAnsi="Arial" w:cs="Arial"/>
          <w:sz w:val="20"/>
          <w:szCs w:val="20"/>
        </w:rPr>
      </w:pPr>
      <w:r w:rsidRPr="00D922E0">
        <w:rPr>
          <w:rFonts w:ascii="Arial" w:hAnsi="Arial" w:cs="Arial"/>
          <w:sz w:val="20"/>
          <w:szCs w:val="20"/>
        </w:rPr>
        <w:t xml:space="preserve">ENME 808G – Flexible </w:t>
      </w:r>
      <w:proofErr w:type="spellStart"/>
      <w:r w:rsidRPr="00D922E0">
        <w:rPr>
          <w:rFonts w:ascii="Arial" w:hAnsi="Arial" w:cs="Arial"/>
          <w:sz w:val="20"/>
          <w:szCs w:val="20"/>
        </w:rPr>
        <w:t>Macroelectronics</w:t>
      </w:r>
      <w:proofErr w:type="spellEnd"/>
    </w:p>
    <w:p w14:paraId="1909B348" w14:textId="37599212" w:rsidR="00683AB5" w:rsidRPr="00D922E0" w:rsidRDefault="00683AB5" w:rsidP="00FE1959">
      <w:pPr>
        <w:pStyle w:val="ListParagraph"/>
        <w:numPr>
          <w:ilvl w:val="0"/>
          <w:numId w:val="29"/>
        </w:numPr>
        <w:rPr>
          <w:rFonts w:ascii="Arial" w:hAnsi="Arial" w:cs="Arial"/>
          <w:sz w:val="20"/>
          <w:szCs w:val="20"/>
        </w:rPr>
      </w:pPr>
      <w:r w:rsidRPr="00D922E0">
        <w:rPr>
          <w:rFonts w:ascii="Arial" w:hAnsi="Arial" w:cs="Arial"/>
          <w:sz w:val="20"/>
          <w:szCs w:val="20"/>
        </w:rPr>
        <w:t>ENME 808K – Microele</w:t>
      </w:r>
      <w:r w:rsidR="00685BF0" w:rsidRPr="00D922E0">
        <w:rPr>
          <w:rFonts w:ascii="Arial" w:hAnsi="Arial" w:cs="Arial"/>
          <w:sz w:val="20"/>
          <w:szCs w:val="20"/>
        </w:rPr>
        <w:t>c</w:t>
      </w:r>
      <w:r w:rsidRPr="00D922E0">
        <w:rPr>
          <w:rFonts w:ascii="Arial" w:hAnsi="Arial" w:cs="Arial"/>
          <w:sz w:val="20"/>
          <w:szCs w:val="20"/>
        </w:rPr>
        <w:t xml:space="preserve">tromechanical </w:t>
      </w:r>
      <w:r w:rsidR="0004222B" w:rsidRPr="00D922E0">
        <w:rPr>
          <w:rFonts w:ascii="Arial" w:hAnsi="Arial" w:cs="Arial"/>
          <w:sz w:val="20"/>
          <w:szCs w:val="20"/>
        </w:rPr>
        <w:t>Systems</w:t>
      </w:r>
      <w:r w:rsidR="00530049" w:rsidRPr="00D922E0">
        <w:rPr>
          <w:rFonts w:ascii="Arial" w:hAnsi="Arial" w:cs="Arial"/>
          <w:sz w:val="20"/>
          <w:szCs w:val="20"/>
        </w:rPr>
        <w:t xml:space="preserve"> (</w:t>
      </w:r>
      <w:r w:rsidRPr="00D922E0">
        <w:rPr>
          <w:rFonts w:ascii="Arial" w:hAnsi="Arial" w:cs="Arial"/>
          <w:sz w:val="20"/>
          <w:szCs w:val="20"/>
        </w:rPr>
        <w:t>ME</w:t>
      </w:r>
      <w:r w:rsidR="0004222B" w:rsidRPr="00D922E0">
        <w:rPr>
          <w:rFonts w:ascii="Arial" w:hAnsi="Arial" w:cs="Arial"/>
          <w:sz w:val="20"/>
          <w:szCs w:val="20"/>
        </w:rPr>
        <w:t>MS</w:t>
      </w:r>
      <w:r w:rsidRPr="00D922E0">
        <w:rPr>
          <w:rFonts w:ascii="Arial" w:hAnsi="Arial" w:cs="Arial"/>
          <w:sz w:val="20"/>
          <w:szCs w:val="20"/>
        </w:rPr>
        <w:t xml:space="preserve">) </w:t>
      </w:r>
    </w:p>
    <w:p w14:paraId="242F85FC" w14:textId="4A8BD1BA" w:rsidR="00057857" w:rsidRPr="00D922E0" w:rsidRDefault="00057857" w:rsidP="00FE1959">
      <w:pPr>
        <w:pStyle w:val="ListParagraph"/>
        <w:numPr>
          <w:ilvl w:val="0"/>
          <w:numId w:val="29"/>
        </w:numPr>
        <w:rPr>
          <w:rFonts w:ascii="Arial" w:hAnsi="Arial" w:cs="Arial"/>
          <w:sz w:val="20"/>
          <w:szCs w:val="20"/>
        </w:rPr>
      </w:pPr>
      <w:r w:rsidRPr="00D922E0">
        <w:rPr>
          <w:rFonts w:ascii="Arial" w:hAnsi="Arial" w:cs="Arial"/>
          <w:sz w:val="20"/>
          <w:szCs w:val="20"/>
        </w:rPr>
        <w:t xml:space="preserve">ENME 808T – </w:t>
      </w:r>
      <w:r w:rsidR="00C66EE0" w:rsidRPr="00D922E0">
        <w:rPr>
          <w:rFonts w:ascii="Arial" w:hAnsi="Arial" w:cs="Arial"/>
          <w:sz w:val="20"/>
          <w:szCs w:val="20"/>
        </w:rPr>
        <w:t xml:space="preserve">Network Control </w:t>
      </w:r>
      <w:r w:rsidR="0004222B" w:rsidRPr="00D922E0">
        <w:rPr>
          <w:rFonts w:ascii="Arial" w:hAnsi="Arial" w:cs="Arial"/>
          <w:sz w:val="20"/>
          <w:szCs w:val="20"/>
        </w:rPr>
        <w:t>Systems</w:t>
      </w:r>
    </w:p>
    <w:p w14:paraId="4E33CA32" w14:textId="77777777" w:rsidR="00B9484B" w:rsidRPr="009A4FF6" w:rsidRDefault="00B9484B" w:rsidP="009A4FF6">
      <w:pPr>
        <w:rPr>
          <w:rFonts w:ascii="Arial" w:hAnsi="Arial" w:cs="Arial"/>
          <w:sz w:val="20"/>
          <w:szCs w:val="20"/>
        </w:rPr>
      </w:pPr>
    </w:p>
    <w:p w14:paraId="33E0BC1A" w14:textId="31515DD6" w:rsidR="00683AB5" w:rsidRPr="009A4FF6" w:rsidRDefault="00683AB5" w:rsidP="00B9484B">
      <w:pPr>
        <w:pStyle w:val="Heading3"/>
      </w:pPr>
      <w:bookmarkStart w:id="6" w:name="_Toc266207014"/>
      <w:r w:rsidRPr="009A4FF6">
        <w:t>Thermal, Fluid and Energy Sciences</w:t>
      </w:r>
      <w:bookmarkEnd w:id="6"/>
      <w:r w:rsidR="00C65BD5">
        <w:t xml:space="preserve"> (TFES)</w:t>
      </w:r>
    </w:p>
    <w:p w14:paraId="4F9D066A" w14:textId="21EEB3E1" w:rsidR="00BD0664" w:rsidRPr="00BD0664" w:rsidRDefault="00BD0664" w:rsidP="00BD0664">
      <w:pPr>
        <w:spacing w:after="240"/>
        <w:rPr>
          <w:rFonts w:ascii="Arial" w:hAnsi="Arial" w:cs="Arial"/>
          <w:color w:val="121B21"/>
          <w:sz w:val="20"/>
          <w:szCs w:val="20"/>
        </w:rPr>
      </w:pPr>
      <w:r w:rsidRPr="00BD0664">
        <w:rPr>
          <w:rFonts w:ascii="Arial" w:hAnsi="Arial" w:cs="Arial"/>
          <w:color w:val="121B21"/>
          <w:sz w:val="20"/>
          <w:szCs w:val="20"/>
        </w:rPr>
        <w:t xml:space="preserve">This area of concentration encompasses three broad disciplines: thermal science, fluid mechanics, and energy science. Areas of specialization include heat transfer, combustion, energy </w:t>
      </w:r>
      <w:r w:rsidR="0004222B">
        <w:rPr>
          <w:rFonts w:ascii="Arial" w:hAnsi="Arial" w:cs="Arial"/>
          <w:color w:val="121B21"/>
          <w:sz w:val="20"/>
          <w:szCs w:val="20"/>
        </w:rPr>
        <w:t>systems</w:t>
      </w:r>
      <w:r w:rsidRPr="00BD0664">
        <w:rPr>
          <w:rFonts w:ascii="Arial" w:hAnsi="Arial" w:cs="Arial"/>
          <w:color w:val="121B21"/>
          <w:sz w:val="20"/>
          <w:szCs w:val="20"/>
        </w:rPr>
        <w:t xml:space="preserve"> analysis, hydrodynamics, turbulence, and computational fluid dynamics.</w:t>
      </w:r>
    </w:p>
    <w:p w14:paraId="560BE999" w14:textId="77777777" w:rsidR="00BD0664" w:rsidRPr="00BD0664" w:rsidRDefault="00BD0664" w:rsidP="00BD0664">
      <w:pPr>
        <w:spacing w:after="240"/>
        <w:rPr>
          <w:rFonts w:ascii="Arial" w:hAnsi="Arial" w:cs="Arial"/>
          <w:color w:val="121B21"/>
          <w:sz w:val="20"/>
          <w:szCs w:val="20"/>
        </w:rPr>
      </w:pPr>
      <w:r w:rsidRPr="00BD0664">
        <w:rPr>
          <w:rFonts w:ascii="Arial" w:hAnsi="Arial" w:cs="Arial"/>
          <w:color w:val="121B21"/>
          <w:sz w:val="20"/>
          <w:szCs w:val="20"/>
        </w:rPr>
        <w:t>Examples of current research topics include:</w:t>
      </w:r>
    </w:p>
    <w:p w14:paraId="220D6B4D" w14:textId="77777777" w:rsidR="00BD0664" w:rsidRPr="00BD0664" w:rsidRDefault="00BD0664" w:rsidP="00FE1959">
      <w:pPr>
        <w:numPr>
          <w:ilvl w:val="0"/>
          <w:numId w:val="17"/>
        </w:numPr>
        <w:spacing w:before="100" w:beforeAutospacing="1" w:after="100" w:afterAutospacing="1"/>
        <w:rPr>
          <w:rFonts w:ascii="Arial" w:hAnsi="Arial" w:cs="Arial"/>
          <w:color w:val="121B21"/>
          <w:sz w:val="20"/>
          <w:szCs w:val="20"/>
        </w:rPr>
      </w:pPr>
      <w:r w:rsidRPr="00BD0664">
        <w:rPr>
          <w:rFonts w:ascii="Arial" w:hAnsi="Arial" w:cs="Arial"/>
          <w:color w:val="121B21"/>
          <w:sz w:val="20"/>
          <w:szCs w:val="20"/>
        </w:rPr>
        <w:lastRenderedPageBreak/>
        <w:t>Application of three-dimensional vortex methods to turbulent flow prediction</w:t>
      </w:r>
    </w:p>
    <w:p w14:paraId="77DA1ED8" w14:textId="77777777" w:rsidR="00BD0664" w:rsidRPr="00BD0664" w:rsidRDefault="00BD0664" w:rsidP="00FE1959">
      <w:pPr>
        <w:numPr>
          <w:ilvl w:val="0"/>
          <w:numId w:val="17"/>
        </w:numPr>
        <w:spacing w:before="100" w:beforeAutospacing="1" w:after="100" w:afterAutospacing="1"/>
        <w:rPr>
          <w:rFonts w:ascii="Arial" w:hAnsi="Arial" w:cs="Arial"/>
          <w:color w:val="121B21"/>
          <w:sz w:val="20"/>
          <w:szCs w:val="20"/>
        </w:rPr>
      </w:pPr>
      <w:r w:rsidRPr="00BD0664">
        <w:rPr>
          <w:rFonts w:ascii="Arial" w:hAnsi="Arial" w:cs="Arial"/>
          <w:color w:val="121B21"/>
          <w:sz w:val="20"/>
          <w:szCs w:val="20"/>
        </w:rPr>
        <w:t>Experimental, numerical, and theoretical analysis of scalar pollutant dispersion in turbulent boundary layers</w:t>
      </w:r>
    </w:p>
    <w:p w14:paraId="05DE3551" w14:textId="77777777" w:rsidR="00BD0664" w:rsidRPr="00BD0664" w:rsidRDefault="00BD0664" w:rsidP="00FE1959">
      <w:pPr>
        <w:numPr>
          <w:ilvl w:val="0"/>
          <w:numId w:val="17"/>
        </w:numPr>
        <w:spacing w:before="100" w:beforeAutospacing="1" w:after="100" w:afterAutospacing="1"/>
        <w:rPr>
          <w:rFonts w:ascii="Arial" w:hAnsi="Arial" w:cs="Arial"/>
          <w:color w:val="121B21"/>
          <w:sz w:val="20"/>
          <w:szCs w:val="20"/>
        </w:rPr>
      </w:pPr>
      <w:r w:rsidRPr="00BD0664">
        <w:rPr>
          <w:rFonts w:ascii="Arial" w:hAnsi="Arial" w:cs="Arial"/>
          <w:color w:val="121B21"/>
          <w:sz w:val="20"/>
          <w:szCs w:val="20"/>
        </w:rPr>
        <w:t>Experimental studies of the near surface atmospheric boundary layer</w:t>
      </w:r>
    </w:p>
    <w:p w14:paraId="38B006D2" w14:textId="77777777" w:rsidR="00BD0664" w:rsidRPr="00BD0664" w:rsidRDefault="00BD0664" w:rsidP="00FE1959">
      <w:pPr>
        <w:numPr>
          <w:ilvl w:val="0"/>
          <w:numId w:val="17"/>
        </w:numPr>
        <w:spacing w:before="100" w:beforeAutospacing="1" w:after="100" w:afterAutospacing="1"/>
        <w:rPr>
          <w:rFonts w:ascii="Arial" w:hAnsi="Arial" w:cs="Arial"/>
          <w:color w:val="121B21"/>
          <w:sz w:val="20"/>
          <w:szCs w:val="20"/>
        </w:rPr>
      </w:pPr>
      <w:r w:rsidRPr="00BD0664">
        <w:rPr>
          <w:rFonts w:ascii="Arial" w:hAnsi="Arial" w:cs="Arial"/>
          <w:color w:val="121B21"/>
          <w:sz w:val="20"/>
          <w:szCs w:val="20"/>
        </w:rPr>
        <w:t>Large-eddy and direct numerical simulation of 3-D and non-equilibrium boundary layers</w:t>
      </w:r>
    </w:p>
    <w:p w14:paraId="54026813" w14:textId="77777777" w:rsidR="00BD0664" w:rsidRPr="00BD0664" w:rsidRDefault="00BD0664" w:rsidP="00FE1959">
      <w:pPr>
        <w:numPr>
          <w:ilvl w:val="0"/>
          <w:numId w:val="17"/>
        </w:numPr>
        <w:spacing w:before="100" w:beforeAutospacing="1" w:after="100" w:afterAutospacing="1"/>
        <w:rPr>
          <w:rFonts w:ascii="Arial" w:hAnsi="Arial" w:cs="Arial"/>
          <w:color w:val="121B21"/>
          <w:sz w:val="20"/>
          <w:szCs w:val="20"/>
        </w:rPr>
      </w:pPr>
      <w:r w:rsidRPr="00BD0664">
        <w:rPr>
          <w:rFonts w:ascii="Arial" w:hAnsi="Arial" w:cs="Arial"/>
          <w:color w:val="121B21"/>
          <w:sz w:val="20"/>
          <w:szCs w:val="20"/>
        </w:rPr>
        <w:t>Experimental measurement and analysis of particle/turbulence interaction within turbulent, multi-phase flows</w:t>
      </w:r>
    </w:p>
    <w:p w14:paraId="7B5F8D2C" w14:textId="77777777" w:rsidR="00BD0664" w:rsidRPr="00BD0664" w:rsidRDefault="00BD0664" w:rsidP="00FE1959">
      <w:pPr>
        <w:numPr>
          <w:ilvl w:val="0"/>
          <w:numId w:val="17"/>
        </w:numPr>
        <w:spacing w:before="100" w:beforeAutospacing="1" w:after="100" w:afterAutospacing="1"/>
        <w:rPr>
          <w:rFonts w:ascii="Arial" w:hAnsi="Arial" w:cs="Arial"/>
          <w:color w:val="121B21"/>
          <w:sz w:val="20"/>
          <w:szCs w:val="20"/>
        </w:rPr>
      </w:pPr>
      <w:r w:rsidRPr="00BD0664">
        <w:rPr>
          <w:rFonts w:ascii="Arial" w:hAnsi="Arial" w:cs="Arial"/>
          <w:color w:val="121B21"/>
          <w:sz w:val="20"/>
          <w:szCs w:val="20"/>
        </w:rPr>
        <w:t>Fundamental research into pool and flow boiling heat transfer</w:t>
      </w:r>
    </w:p>
    <w:p w14:paraId="1BB7BCE2" w14:textId="77777777" w:rsidR="00BD0664" w:rsidRPr="00BD0664" w:rsidRDefault="00BD0664" w:rsidP="00FE1959">
      <w:pPr>
        <w:numPr>
          <w:ilvl w:val="0"/>
          <w:numId w:val="17"/>
        </w:numPr>
        <w:spacing w:before="100" w:beforeAutospacing="1" w:after="100" w:afterAutospacing="1"/>
        <w:rPr>
          <w:rFonts w:ascii="Arial" w:hAnsi="Arial" w:cs="Arial"/>
          <w:color w:val="121B21"/>
          <w:sz w:val="20"/>
          <w:szCs w:val="20"/>
        </w:rPr>
      </w:pPr>
      <w:r w:rsidRPr="00BD0664">
        <w:rPr>
          <w:rFonts w:ascii="Arial" w:hAnsi="Arial" w:cs="Arial"/>
          <w:color w:val="121B21"/>
          <w:sz w:val="20"/>
          <w:szCs w:val="20"/>
        </w:rPr>
        <w:t>Experimental investigation of steady and unsteady breaking waves</w:t>
      </w:r>
    </w:p>
    <w:p w14:paraId="72D5F327" w14:textId="77777777" w:rsidR="00BD0664" w:rsidRPr="00BD0664" w:rsidRDefault="00BD0664" w:rsidP="00FE1959">
      <w:pPr>
        <w:numPr>
          <w:ilvl w:val="0"/>
          <w:numId w:val="17"/>
        </w:numPr>
        <w:spacing w:before="100" w:beforeAutospacing="1" w:after="100" w:afterAutospacing="1"/>
        <w:rPr>
          <w:rFonts w:ascii="Arial" w:hAnsi="Arial" w:cs="Arial"/>
          <w:color w:val="121B21"/>
          <w:sz w:val="20"/>
          <w:szCs w:val="20"/>
        </w:rPr>
      </w:pPr>
      <w:r w:rsidRPr="00BD0664">
        <w:rPr>
          <w:rFonts w:ascii="Arial" w:hAnsi="Arial" w:cs="Arial"/>
          <w:color w:val="121B21"/>
          <w:sz w:val="20"/>
          <w:szCs w:val="20"/>
        </w:rPr>
        <w:t>Fouling and particulate deposition on low temperature surfaces</w:t>
      </w:r>
    </w:p>
    <w:p w14:paraId="14DE2332" w14:textId="77777777" w:rsidR="00BD0664" w:rsidRPr="00BD0664" w:rsidRDefault="00BD0664" w:rsidP="00FE1959">
      <w:pPr>
        <w:numPr>
          <w:ilvl w:val="0"/>
          <w:numId w:val="17"/>
        </w:numPr>
        <w:spacing w:before="100" w:beforeAutospacing="1" w:after="100" w:afterAutospacing="1"/>
        <w:rPr>
          <w:rFonts w:ascii="Arial" w:hAnsi="Arial" w:cs="Arial"/>
          <w:color w:val="121B21"/>
          <w:sz w:val="20"/>
          <w:szCs w:val="20"/>
        </w:rPr>
      </w:pPr>
      <w:r w:rsidRPr="00BD0664">
        <w:rPr>
          <w:rFonts w:ascii="Arial" w:hAnsi="Arial" w:cs="Arial"/>
          <w:color w:val="121B21"/>
          <w:sz w:val="20"/>
          <w:szCs w:val="20"/>
        </w:rPr>
        <w:t>Performance of water foaming agents in fire protection applications</w:t>
      </w:r>
    </w:p>
    <w:p w14:paraId="28F8EABD" w14:textId="77777777" w:rsidR="00BD0664" w:rsidRPr="00BD0664" w:rsidRDefault="00BD0664" w:rsidP="00FE1959">
      <w:pPr>
        <w:numPr>
          <w:ilvl w:val="0"/>
          <w:numId w:val="17"/>
        </w:numPr>
        <w:spacing w:before="100" w:beforeAutospacing="1" w:after="100" w:afterAutospacing="1"/>
        <w:rPr>
          <w:rFonts w:ascii="Arial" w:hAnsi="Arial" w:cs="Arial"/>
          <w:color w:val="121B21"/>
          <w:sz w:val="20"/>
          <w:szCs w:val="20"/>
        </w:rPr>
      </w:pPr>
      <w:r w:rsidRPr="00BD0664">
        <w:rPr>
          <w:rFonts w:ascii="Arial" w:hAnsi="Arial" w:cs="Arial"/>
          <w:color w:val="121B21"/>
          <w:sz w:val="20"/>
          <w:szCs w:val="20"/>
        </w:rPr>
        <w:t>Mixing of boron diluted water slugs and nuclear reactor reactivity excursions</w:t>
      </w:r>
    </w:p>
    <w:p w14:paraId="705229A0" w14:textId="77777777" w:rsidR="00BD0664" w:rsidRPr="00BD0664" w:rsidRDefault="00BD0664" w:rsidP="00FE1959">
      <w:pPr>
        <w:numPr>
          <w:ilvl w:val="0"/>
          <w:numId w:val="17"/>
        </w:numPr>
        <w:spacing w:before="100" w:beforeAutospacing="1" w:after="100" w:afterAutospacing="1"/>
        <w:rPr>
          <w:rFonts w:ascii="Arial" w:hAnsi="Arial" w:cs="Arial"/>
          <w:color w:val="121B21"/>
          <w:sz w:val="20"/>
          <w:szCs w:val="20"/>
        </w:rPr>
      </w:pPr>
      <w:r w:rsidRPr="00BD0664">
        <w:rPr>
          <w:rFonts w:ascii="Arial" w:hAnsi="Arial" w:cs="Arial"/>
          <w:color w:val="121B21"/>
          <w:sz w:val="20"/>
          <w:szCs w:val="20"/>
        </w:rPr>
        <w:t>Thermal management and characterization of electronic equipment</w:t>
      </w:r>
    </w:p>
    <w:p w14:paraId="1B13DE95" w14:textId="77777777" w:rsidR="00BD0664" w:rsidRPr="00BD0664" w:rsidRDefault="00BD0664" w:rsidP="00FE1959">
      <w:pPr>
        <w:numPr>
          <w:ilvl w:val="0"/>
          <w:numId w:val="17"/>
        </w:numPr>
        <w:spacing w:before="100" w:beforeAutospacing="1" w:after="100" w:afterAutospacing="1"/>
        <w:rPr>
          <w:rFonts w:ascii="Arial" w:hAnsi="Arial" w:cs="Arial"/>
          <w:color w:val="121B21"/>
          <w:sz w:val="20"/>
          <w:szCs w:val="20"/>
        </w:rPr>
      </w:pPr>
      <w:r w:rsidRPr="00BD0664">
        <w:rPr>
          <w:rFonts w:ascii="Arial" w:hAnsi="Arial" w:cs="Arial"/>
          <w:color w:val="121B21"/>
          <w:sz w:val="20"/>
          <w:szCs w:val="20"/>
        </w:rPr>
        <w:t>Transport phenomena in manufacturing</w:t>
      </w:r>
    </w:p>
    <w:p w14:paraId="644EAC8E" w14:textId="77777777" w:rsidR="00BD0664" w:rsidRPr="00BD0664" w:rsidRDefault="00BD0664" w:rsidP="00FE1959">
      <w:pPr>
        <w:numPr>
          <w:ilvl w:val="0"/>
          <w:numId w:val="17"/>
        </w:numPr>
        <w:spacing w:before="100" w:beforeAutospacing="1" w:after="100" w:afterAutospacing="1"/>
        <w:rPr>
          <w:rFonts w:ascii="Arial" w:hAnsi="Arial" w:cs="Arial"/>
          <w:color w:val="121B21"/>
          <w:sz w:val="20"/>
          <w:szCs w:val="20"/>
        </w:rPr>
      </w:pPr>
      <w:r w:rsidRPr="00BD0664">
        <w:rPr>
          <w:rFonts w:ascii="Arial" w:hAnsi="Arial" w:cs="Arial"/>
          <w:color w:val="121B21"/>
          <w:sz w:val="20"/>
          <w:szCs w:val="20"/>
        </w:rPr>
        <w:t>Study of absorption heat pumps and chillers</w:t>
      </w:r>
    </w:p>
    <w:p w14:paraId="393EA6CB" w14:textId="77777777" w:rsidR="00BD0664" w:rsidRPr="00BD0664" w:rsidRDefault="00BD0664" w:rsidP="00FE1959">
      <w:pPr>
        <w:numPr>
          <w:ilvl w:val="0"/>
          <w:numId w:val="17"/>
        </w:numPr>
        <w:spacing w:before="100" w:beforeAutospacing="1" w:after="100" w:afterAutospacing="1"/>
        <w:rPr>
          <w:rFonts w:ascii="Arial" w:hAnsi="Arial" w:cs="Arial"/>
          <w:color w:val="121B21"/>
          <w:sz w:val="20"/>
          <w:szCs w:val="20"/>
        </w:rPr>
      </w:pPr>
      <w:r w:rsidRPr="00BD0664">
        <w:rPr>
          <w:rFonts w:ascii="Arial" w:hAnsi="Arial" w:cs="Arial"/>
          <w:color w:val="121B21"/>
          <w:sz w:val="20"/>
          <w:szCs w:val="20"/>
        </w:rPr>
        <w:t>Heat transfer enhancement of environmentally safe refrigerants</w:t>
      </w:r>
    </w:p>
    <w:p w14:paraId="3391801B" w14:textId="7F7560A0" w:rsidR="00BD0664" w:rsidRPr="00BD0664" w:rsidRDefault="00BD0664" w:rsidP="00FE1959">
      <w:pPr>
        <w:numPr>
          <w:ilvl w:val="0"/>
          <w:numId w:val="17"/>
        </w:numPr>
        <w:spacing w:before="100" w:beforeAutospacing="1" w:after="100" w:afterAutospacing="1"/>
        <w:rPr>
          <w:rFonts w:ascii="Arial" w:hAnsi="Arial" w:cs="Arial"/>
          <w:color w:val="121B21"/>
          <w:sz w:val="20"/>
          <w:szCs w:val="20"/>
        </w:rPr>
      </w:pPr>
      <w:r w:rsidRPr="00BD0664">
        <w:rPr>
          <w:rFonts w:ascii="Arial" w:hAnsi="Arial" w:cs="Arial"/>
          <w:color w:val="121B21"/>
          <w:sz w:val="20"/>
          <w:szCs w:val="20"/>
        </w:rPr>
        <w:t>Investigation of performance potential for natural refrigerant</w:t>
      </w:r>
      <w:r w:rsidR="00A27636">
        <w:rPr>
          <w:rFonts w:ascii="Arial" w:hAnsi="Arial" w:cs="Arial"/>
          <w:color w:val="121B21"/>
          <w:sz w:val="20"/>
          <w:szCs w:val="20"/>
        </w:rPr>
        <w:t>s</w:t>
      </w:r>
    </w:p>
    <w:p w14:paraId="6FEC54C9" w14:textId="4A85183B" w:rsidR="00BD0664" w:rsidRPr="00BD0664" w:rsidRDefault="00BD0664" w:rsidP="00FE1959">
      <w:pPr>
        <w:numPr>
          <w:ilvl w:val="0"/>
          <w:numId w:val="17"/>
        </w:numPr>
        <w:spacing w:before="100" w:beforeAutospacing="1" w:after="100" w:afterAutospacing="1"/>
        <w:rPr>
          <w:rFonts w:ascii="Arial" w:hAnsi="Arial" w:cs="Arial"/>
          <w:color w:val="121B21"/>
          <w:sz w:val="20"/>
          <w:szCs w:val="20"/>
        </w:rPr>
      </w:pPr>
      <w:r w:rsidRPr="00BD0664">
        <w:rPr>
          <w:rFonts w:ascii="Arial" w:hAnsi="Arial" w:cs="Arial"/>
          <w:color w:val="121B21"/>
          <w:sz w:val="20"/>
          <w:szCs w:val="20"/>
        </w:rPr>
        <w:t xml:space="preserve">Simulation, analysis, and experimentation in heat pump and refrigeration </w:t>
      </w:r>
      <w:r w:rsidR="0004222B">
        <w:rPr>
          <w:rFonts w:ascii="Arial" w:hAnsi="Arial" w:cs="Arial"/>
          <w:color w:val="121B21"/>
          <w:sz w:val="20"/>
          <w:szCs w:val="20"/>
        </w:rPr>
        <w:t>systems</w:t>
      </w:r>
    </w:p>
    <w:p w14:paraId="587DA013" w14:textId="77777777" w:rsidR="00BD0664" w:rsidRPr="00BD0664" w:rsidRDefault="00BD0664" w:rsidP="00FE1959">
      <w:pPr>
        <w:numPr>
          <w:ilvl w:val="0"/>
          <w:numId w:val="17"/>
        </w:numPr>
        <w:spacing w:before="100" w:beforeAutospacing="1" w:after="100" w:afterAutospacing="1"/>
        <w:rPr>
          <w:rFonts w:ascii="Arial" w:hAnsi="Arial" w:cs="Arial"/>
          <w:color w:val="121B21"/>
          <w:sz w:val="20"/>
          <w:szCs w:val="20"/>
        </w:rPr>
      </w:pPr>
      <w:r w:rsidRPr="00BD0664">
        <w:rPr>
          <w:rFonts w:ascii="Arial" w:hAnsi="Arial" w:cs="Arial"/>
          <w:color w:val="121B21"/>
          <w:sz w:val="20"/>
          <w:szCs w:val="20"/>
        </w:rPr>
        <w:t>Annular and post-annular flow in microchannels</w:t>
      </w:r>
    </w:p>
    <w:p w14:paraId="6672D8E2" w14:textId="77777777" w:rsidR="00BD0664" w:rsidRPr="00BD0664" w:rsidRDefault="00BD0664" w:rsidP="00FE1959">
      <w:pPr>
        <w:numPr>
          <w:ilvl w:val="0"/>
          <w:numId w:val="17"/>
        </w:numPr>
        <w:spacing w:before="100" w:beforeAutospacing="1" w:after="100" w:afterAutospacing="1"/>
        <w:rPr>
          <w:rFonts w:ascii="Arial" w:hAnsi="Arial" w:cs="Arial"/>
          <w:color w:val="121B21"/>
          <w:sz w:val="20"/>
          <w:szCs w:val="20"/>
        </w:rPr>
      </w:pPr>
      <w:r w:rsidRPr="00BD0664">
        <w:rPr>
          <w:rFonts w:ascii="Arial" w:hAnsi="Arial" w:cs="Arial"/>
          <w:color w:val="121B21"/>
          <w:sz w:val="20"/>
          <w:szCs w:val="20"/>
        </w:rPr>
        <w:t xml:space="preserve">Two-phase </w:t>
      </w:r>
      <w:proofErr w:type="spellStart"/>
      <w:r w:rsidRPr="00BD0664">
        <w:rPr>
          <w:rFonts w:ascii="Arial" w:hAnsi="Arial" w:cs="Arial"/>
          <w:color w:val="121B21"/>
          <w:sz w:val="20"/>
          <w:szCs w:val="20"/>
        </w:rPr>
        <w:t>thermofluid</w:t>
      </w:r>
      <w:proofErr w:type="spellEnd"/>
      <w:r w:rsidRPr="00BD0664">
        <w:rPr>
          <w:rFonts w:ascii="Arial" w:hAnsi="Arial" w:cs="Arial"/>
          <w:color w:val="121B21"/>
          <w:sz w:val="20"/>
          <w:szCs w:val="20"/>
        </w:rPr>
        <w:t xml:space="preserve"> enhancement through flow regime modification</w:t>
      </w:r>
    </w:p>
    <w:p w14:paraId="5EF74A17" w14:textId="77777777" w:rsidR="00BD0664" w:rsidRPr="00BD0664" w:rsidRDefault="00BD0664" w:rsidP="00FE1959">
      <w:pPr>
        <w:numPr>
          <w:ilvl w:val="0"/>
          <w:numId w:val="17"/>
        </w:numPr>
        <w:spacing w:before="100" w:beforeAutospacing="1" w:after="100" w:afterAutospacing="1"/>
        <w:rPr>
          <w:rFonts w:ascii="Arial" w:hAnsi="Arial" w:cs="Arial"/>
          <w:color w:val="121B21"/>
          <w:sz w:val="20"/>
          <w:szCs w:val="20"/>
        </w:rPr>
      </w:pPr>
      <w:r w:rsidRPr="00BD0664">
        <w:rPr>
          <w:rFonts w:ascii="Arial" w:hAnsi="Arial" w:cs="Arial"/>
          <w:color w:val="121B21"/>
          <w:sz w:val="20"/>
          <w:szCs w:val="20"/>
        </w:rPr>
        <w:t xml:space="preserve">Monolithic and thin-film thermoelectric </w:t>
      </w:r>
      <w:proofErr w:type="spellStart"/>
      <w:r w:rsidRPr="00BD0664">
        <w:rPr>
          <w:rFonts w:ascii="Arial" w:hAnsi="Arial" w:cs="Arial"/>
          <w:color w:val="121B21"/>
          <w:sz w:val="20"/>
          <w:szCs w:val="20"/>
        </w:rPr>
        <w:t>microcoolers</w:t>
      </w:r>
      <w:proofErr w:type="spellEnd"/>
    </w:p>
    <w:p w14:paraId="4FE23516" w14:textId="77777777" w:rsidR="00B9484B" w:rsidRPr="009A4FF6" w:rsidRDefault="00B9484B" w:rsidP="00B9484B">
      <w:pPr>
        <w:ind w:left="720" w:hanging="720"/>
        <w:rPr>
          <w:rFonts w:ascii="Arial" w:hAnsi="Arial" w:cs="Arial"/>
          <w:sz w:val="20"/>
          <w:szCs w:val="20"/>
        </w:rPr>
      </w:pPr>
    </w:p>
    <w:p w14:paraId="341B79F0" w14:textId="77777777" w:rsidR="00683AB5" w:rsidRDefault="00683AB5" w:rsidP="00B9484B">
      <w:pPr>
        <w:ind w:left="720" w:hanging="720"/>
        <w:rPr>
          <w:rFonts w:ascii="Arial" w:hAnsi="Arial" w:cs="Arial"/>
          <w:b/>
          <w:sz w:val="20"/>
          <w:szCs w:val="20"/>
        </w:rPr>
      </w:pPr>
      <w:r w:rsidRPr="00B9484B">
        <w:rPr>
          <w:rFonts w:ascii="Arial" w:hAnsi="Arial" w:cs="Arial"/>
          <w:b/>
          <w:sz w:val="20"/>
          <w:szCs w:val="20"/>
        </w:rPr>
        <w:t>The research is supported by the following dedicated laboratories:</w:t>
      </w:r>
    </w:p>
    <w:p w14:paraId="1D21CA13" w14:textId="5000F782" w:rsidR="00A96685" w:rsidRPr="00DE2F51" w:rsidRDefault="00A96685" w:rsidP="00FE1959">
      <w:pPr>
        <w:pStyle w:val="ListParagraph"/>
        <w:numPr>
          <w:ilvl w:val="0"/>
          <w:numId w:val="30"/>
        </w:numPr>
        <w:rPr>
          <w:rFonts w:ascii="Arial" w:hAnsi="Arial" w:cs="Arial"/>
          <w:sz w:val="20"/>
          <w:szCs w:val="20"/>
        </w:rPr>
      </w:pPr>
      <w:r w:rsidRPr="00DE2F51">
        <w:rPr>
          <w:rFonts w:ascii="Arial" w:hAnsi="Arial" w:cs="Arial"/>
          <w:sz w:val="20"/>
          <w:szCs w:val="20"/>
        </w:rPr>
        <w:t>Advanced Heat Exchangers Lab</w:t>
      </w:r>
    </w:p>
    <w:p w14:paraId="3452053B" w14:textId="70468DB8" w:rsidR="00683AB5" w:rsidRPr="00DE2F51" w:rsidRDefault="00683AB5" w:rsidP="00FE1959">
      <w:pPr>
        <w:pStyle w:val="ListParagraph"/>
        <w:numPr>
          <w:ilvl w:val="0"/>
          <w:numId w:val="30"/>
        </w:numPr>
        <w:rPr>
          <w:rFonts w:ascii="Arial" w:hAnsi="Arial" w:cs="Arial"/>
          <w:sz w:val="20"/>
          <w:szCs w:val="20"/>
        </w:rPr>
      </w:pPr>
      <w:r w:rsidRPr="00DE2F51">
        <w:rPr>
          <w:rFonts w:ascii="Arial" w:hAnsi="Arial" w:cs="Arial"/>
          <w:sz w:val="20"/>
          <w:szCs w:val="20"/>
        </w:rPr>
        <w:t>Combustion Engineering Laboratory</w:t>
      </w:r>
    </w:p>
    <w:p w14:paraId="499F8977" w14:textId="687A751A" w:rsidR="00683AB5" w:rsidRPr="00DE2F51" w:rsidRDefault="00683AB5" w:rsidP="00FE1959">
      <w:pPr>
        <w:pStyle w:val="ListParagraph"/>
        <w:numPr>
          <w:ilvl w:val="0"/>
          <w:numId w:val="30"/>
        </w:numPr>
        <w:rPr>
          <w:rFonts w:ascii="Arial" w:hAnsi="Arial" w:cs="Arial"/>
          <w:sz w:val="20"/>
          <w:szCs w:val="20"/>
        </w:rPr>
      </w:pPr>
      <w:r w:rsidRPr="00DE2F51">
        <w:rPr>
          <w:rFonts w:ascii="Arial" w:hAnsi="Arial" w:cs="Arial"/>
          <w:sz w:val="20"/>
          <w:szCs w:val="20"/>
        </w:rPr>
        <w:t>Hydrodynamics Laboratory</w:t>
      </w:r>
    </w:p>
    <w:p w14:paraId="08697CB1" w14:textId="34EDA5A2" w:rsidR="00683AB5" w:rsidRPr="00DE2F51" w:rsidRDefault="00A96685" w:rsidP="00FE1959">
      <w:pPr>
        <w:pStyle w:val="ListParagraph"/>
        <w:numPr>
          <w:ilvl w:val="0"/>
          <w:numId w:val="30"/>
        </w:numPr>
        <w:rPr>
          <w:rFonts w:ascii="Arial" w:hAnsi="Arial" w:cs="Arial"/>
          <w:sz w:val="20"/>
          <w:szCs w:val="20"/>
        </w:rPr>
      </w:pPr>
      <w:r w:rsidRPr="00DE2F51">
        <w:rPr>
          <w:rFonts w:ascii="Arial" w:hAnsi="Arial" w:cs="Arial"/>
          <w:sz w:val="20"/>
          <w:szCs w:val="20"/>
        </w:rPr>
        <w:t xml:space="preserve">CEEE </w:t>
      </w:r>
      <w:r w:rsidR="00683AB5" w:rsidRPr="00DE2F51">
        <w:rPr>
          <w:rFonts w:ascii="Arial" w:hAnsi="Arial" w:cs="Arial"/>
          <w:sz w:val="20"/>
          <w:szCs w:val="20"/>
        </w:rPr>
        <w:t xml:space="preserve">Energy Laboratory </w:t>
      </w:r>
    </w:p>
    <w:p w14:paraId="51E13956" w14:textId="0D4CC6F6" w:rsidR="00683AB5" w:rsidRPr="00DE2F51" w:rsidRDefault="00683AB5" w:rsidP="00FE1959">
      <w:pPr>
        <w:pStyle w:val="ListParagraph"/>
        <w:numPr>
          <w:ilvl w:val="0"/>
          <w:numId w:val="30"/>
        </w:numPr>
        <w:rPr>
          <w:rFonts w:ascii="Arial" w:hAnsi="Arial" w:cs="Arial"/>
          <w:sz w:val="20"/>
          <w:szCs w:val="20"/>
        </w:rPr>
      </w:pPr>
      <w:r w:rsidRPr="00DE2F51">
        <w:rPr>
          <w:rFonts w:ascii="Arial" w:hAnsi="Arial" w:cs="Arial"/>
          <w:sz w:val="20"/>
          <w:szCs w:val="20"/>
        </w:rPr>
        <w:t xml:space="preserve">Heat Pump Laboratory </w:t>
      </w:r>
    </w:p>
    <w:p w14:paraId="48618A6F" w14:textId="651DC860" w:rsidR="00683AB5" w:rsidRPr="00DE2F51" w:rsidRDefault="00683AB5" w:rsidP="00FE1959">
      <w:pPr>
        <w:pStyle w:val="ListParagraph"/>
        <w:numPr>
          <w:ilvl w:val="0"/>
          <w:numId w:val="30"/>
        </w:numPr>
        <w:rPr>
          <w:rFonts w:ascii="Arial" w:hAnsi="Arial" w:cs="Arial"/>
          <w:sz w:val="20"/>
          <w:szCs w:val="20"/>
        </w:rPr>
      </w:pPr>
      <w:r w:rsidRPr="00DE2F51">
        <w:rPr>
          <w:rFonts w:ascii="Arial" w:hAnsi="Arial" w:cs="Arial"/>
          <w:sz w:val="20"/>
          <w:szCs w:val="20"/>
        </w:rPr>
        <w:t xml:space="preserve">Phase-Change Heat Transfer Laboratory </w:t>
      </w:r>
    </w:p>
    <w:p w14:paraId="61089745" w14:textId="1FBB3E11" w:rsidR="00A96685" w:rsidRPr="00DE2F51" w:rsidRDefault="00A96685" w:rsidP="00FE1959">
      <w:pPr>
        <w:pStyle w:val="ListParagraph"/>
        <w:numPr>
          <w:ilvl w:val="0"/>
          <w:numId w:val="30"/>
        </w:numPr>
        <w:rPr>
          <w:rFonts w:ascii="Arial" w:hAnsi="Arial" w:cs="Arial"/>
          <w:sz w:val="20"/>
          <w:szCs w:val="20"/>
        </w:rPr>
      </w:pPr>
      <w:r w:rsidRPr="00DE2F51">
        <w:rPr>
          <w:rFonts w:ascii="Arial" w:hAnsi="Arial" w:cs="Arial"/>
          <w:sz w:val="20"/>
          <w:szCs w:val="20"/>
        </w:rPr>
        <w:t>Software Development Laboratory</w:t>
      </w:r>
    </w:p>
    <w:p w14:paraId="21A00ED4" w14:textId="2987634A" w:rsidR="00A96685" w:rsidRPr="00DE2F51" w:rsidRDefault="00A96685" w:rsidP="00FE1959">
      <w:pPr>
        <w:pStyle w:val="ListParagraph"/>
        <w:numPr>
          <w:ilvl w:val="0"/>
          <w:numId w:val="30"/>
        </w:numPr>
        <w:rPr>
          <w:rFonts w:ascii="Arial" w:hAnsi="Arial" w:cs="Arial"/>
          <w:sz w:val="20"/>
          <w:szCs w:val="20"/>
        </w:rPr>
      </w:pPr>
      <w:r w:rsidRPr="00DE2F51">
        <w:rPr>
          <w:rFonts w:ascii="Arial" w:hAnsi="Arial" w:cs="Arial"/>
          <w:sz w:val="20"/>
          <w:szCs w:val="20"/>
        </w:rPr>
        <w:t xml:space="preserve">Small and Smart Thermal </w:t>
      </w:r>
      <w:r w:rsidR="0004222B" w:rsidRPr="00DE2F51">
        <w:rPr>
          <w:rFonts w:ascii="Arial" w:hAnsi="Arial" w:cs="Arial"/>
          <w:sz w:val="20"/>
          <w:szCs w:val="20"/>
        </w:rPr>
        <w:t>Systems</w:t>
      </w:r>
      <w:r w:rsidRPr="00DE2F51">
        <w:rPr>
          <w:rFonts w:ascii="Arial" w:hAnsi="Arial" w:cs="Arial"/>
          <w:sz w:val="20"/>
          <w:szCs w:val="20"/>
        </w:rPr>
        <w:t xml:space="preserve"> Laboratory</w:t>
      </w:r>
    </w:p>
    <w:p w14:paraId="1465AFEA" w14:textId="77777777" w:rsidR="00B9484B" w:rsidRPr="009A4FF6" w:rsidRDefault="00B9484B" w:rsidP="00B9484B">
      <w:pPr>
        <w:ind w:left="720" w:hanging="720"/>
        <w:rPr>
          <w:rFonts w:ascii="Arial" w:hAnsi="Arial" w:cs="Arial"/>
          <w:sz w:val="20"/>
          <w:szCs w:val="20"/>
        </w:rPr>
      </w:pPr>
    </w:p>
    <w:p w14:paraId="1C1A4FC5" w14:textId="77777777" w:rsidR="00683AB5" w:rsidRPr="00B9484B" w:rsidRDefault="00683AB5" w:rsidP="00B9484B">
      <w:pPr>
        <w:ind w:left="720" w:hanging="720"/>
        <w:rPr>
          <w:rFonts w:ascii="Arial" w:hAnsi="Arial" w:cs="Arial"/>
          <w:b/>
          <w:sz w:val="20"/>
          <w:szCs w:val="20"/>
        </w:rPr>
      </w:pPr>
      <w:r w:rsidRPr="00B9484B">
        <w:rPr>
          <w:rFonts w:ascii="Arial" w:hAnsi="Arial" w:cs="Arial"/>
          <w:b/>
          <w:sz w:val="20"/>
          <w:szCs w:val="20"/>
        </w:rPr>
        <w:t>Courses that support these research activities are:</w:t>
      </w:r>
    </w:p>
    <w:p w14:paraId="3872EF0A" w14:textId="607FF37D" w:rsidR="00683AB5" w:rsidRPr="00DE2F51" w:rsidRDefault="00CE1620" w:rsidP="00FE1959">
      <w:pPr>
        <w:pStyle w:val="ListParagraph"/>
        <w:numPr>
          <w:ilvl w:val="0"/>
          <w:numId w:val="30"/>
        </w:numPr>
        <w:rPr>
          <w:rFonts w:ascii="Arial" w:hAnsi="Arial" w:cs="Arial"/>
          <w:sz w:val="20"/>
          <w:szCs w:val="20"/>
        </w:rPr>
      </w:pPr>
      <w:r w:rsidRPr="00DE2F51">
        <w:rPr>
          <w:rFonts w:ascii="Arial" w:hAnsi="Arial" w:cs="Arial"/>
          <w:sz w:val="20"/>
          <w:szCs w:val="20"/>
        </w:rPr>
        <w:t>ENME 631 – Advanced Conduction and R</w:t>
      </w:r>
      <w:r w:rsidR="00683AB5" w:rsidRPr="00DE2F51">
        <w:rPr>
          <w:rFonts w:ascii="Arial" w:hAnsi="Arial" w:cs="Arial"/>
          <w:sz w:val="20"/>
          <w:szCs w:val="20"/>
        </w:rPr>
        <w:t>ad</w:t>
      </w:r>
      <w:r w:rsidRPr="00DE2F51">
        <w:rPr>
          <w:rFonts w:ascii="Arial" w:hAnsi="Arial" w:cs="Arial"/>
          <w:sz w:val="20"/>
          <w:szCs w:val="20"/>
        </w:rPr>
        <w:t>iation Heat T</w:t>
      </w:r>
      <w:r w:rsidR="00683AB5" w:rsidRPr="00DE2F51">
        <w:rPr>
          <w:rFonts w:ascii="Arial" w:hAnsi="Arial" w:cs="Arial"/>
          <w:sz w:val="20"/>
          <w:szCs w:val="20"/>
        </w:rPr>
        <w:t xml:space="preserve">ransfer </w:t>
      </w:r>
    </w:p>
    <w:p w14:paraId="2C492E7F" w14:textId="262F9B08" w:rsidR="00683AB5" w:rsidRPr="00DE2F51" w:rsidRDefault="00CE1620" w:rsidP="00FE1959">
      <w:pPr>
        <w:pStyle w:val="ListParagraph"/>
        <w:numPr>
          <w:ilvl w:val="0"/>
          <w:numId w:val="30"/>
        </w:numPr>
        <w:rPr>
          <w:rFonts w:ascii="Arial" w:hAnsi="Arial" w:cs="Arial"/>
          <w:sz w:val="20"/>
          <w:szCs w:val="20"/>
        </w:rPr>
      </w:pPr>
      <w:r w:rsidRPr="00DE2F51">
        <w:rPr>
          <w:rFonts w:ascii="Arial" w:hAnsi="Arial" w:cs="Arial"/>
          <w:sz w:val="20"/>
          <w:szCs w:val="20"/>
        </w:rPr>
        <w:t>ENME 632 – Advanced Convection Heat T</w:t>
      </w:r>
      <w:r w:rsidR="00683AB5" w:rsidRPr="00DE2F51">
        <w:rPr>
          <w:rFonts w:ascii="Arial" w:hAnsi="Arial" w:cs="Arial"/>
          <w:sz w:val="20"/>
          <w:szCs w:val="20"/>
        </w:rPr>
        <w:t xml:space="preserve">ransfer </w:t>
      </w:r>
    </w:p>
    <w:p w14:paraId="0E898C24" w14:textId="7E67A92D" w:rsidR="00683AB5" w:rsidRPr="00DE2F51" w:rsidRDefault="00CE1620" w:rsidP="00FE1959">
      <w:pPr>
        <w:pStyle w:val="ListParagraph"/>
        <w:numPr>
          <w:ilvl w:val="0"/>
          <w:numId w:val="30"/>
        </w:numPr>
        <w:rPr>
          <w:rFonts w:ascii="Arial" w:hAnsi="Arial" w:cs="Arial"/>
          <w:sz w:val="20"/>
          <w:szCs w:val="20"/>
        </w:rPr>
      </w:pPr>
      <w:r w:rsidRPr="00DE2F51">
        <w:rPr>
          <w:rFonts w:ascii="Arial" w:hAnsi="Arial" w:cs="Arial"/>
          <w:sz w:val="20"/>
          <w:szCs w:val="20"/>
        </w:rPr>
        <w:t>ENME 633 – Molecular T</w:t>
      </w:r>
      <w:r w:rsidR="00683AB5" w:rsidRPr="00DE2F51">
        <w:rPr>
          <w:rFonts w:ascii="Arial" w:hAnsi="Arial" w:cs="Arial"/>
          <w:sz w:val="20"/>
          <w:szCs w:val="20"/>
        </w:rPr>
        <w:t xml:space="preserve">hermodynamics </w:t>
      </w:r>
    </w:p>
    <w:p w14:paraId="4DD1F7ED" w14:textId="4FC1A221" w:rsidR="00683AB5" w:rsidRPr="00DE2F51" w:rsidRDefault="00CE1620" w:rsidP="00FE1959">
      <w:pPr>
        <w:pStyle w:val="ListParagraph"/>
        <w:numPr>
          <w:ilvl w:val="0"/>
          <w:numId w:val="30"/>
        </w:numPr>
        <w:rPr>
          <w:rFonts w:ascii="Arial" w:hAnsi="Arial" w:cs="Arial"/>
          <w:sz w:val="20"/>
          <w:szCs w:val="20"/>
        </w:rPr>
      </w:pPr>
      <w:r w:rsidRPr="00DE2F51">
        <w:rPr>
          <w:rFonts w:ascii="Arial" w:hAnsi="Arial" w:cs="Arial"/>
          <w:sz w:val="20"/>
          <w:szCs w:val="20"/>
        </w:rPr>
        <w:t xml:space="preserve">ENME 635 – Analysis of Energy </w:t>
      </w:r>
      <w:r w:rsidR="0004222B" w:rsidRPr="00DE2F51">
        <w:rPr>
          <w:rFonts w:ascii="Arial" w:hAnsi="Arial" w:cs="Arial"/>
          <w:sz w:val="20"/>
          <w:szCs w:val="20"/>
        </w:rPr>
        <w:t>Systems</w:t>
      </w:r>
      <w:r w:rsidR="00683AB5" w:rsidRPr="00DE2F51">
        <w:rPr>
          <w:rFonts w:ascii="Arial" w:hAnsi="Arial" w:cs="Arial"/>
          <w:sz w:val="20"/>
          <w:szCs w:val="20"/>
        </w:rPr>
        <w:t xml:space="preserve"> </w:t>
      </w:r>
    </w:p>
    <w:p w14:paraId="0B211771" w14:textId="3752B5C8" w:rsidR="00683AB5" w:rsidRPr="00DE2F51" w:rsidRDefault="00CE1620" w:rsidP="00FE1959">
      <w:pPr>
        <w:pStyle w:val="ListParagraph"/>
        <w:numPr>
          <w:ilvl w:val="0"/>
          <w:numId w:val="30"/>
        </w:numPr>
        <w:rPr>
          <w:rFonts w:ascii="Arial" w:hAnsi="Arial" w:cs="Arial"/>
          <w:sz w:val="20"/>
          <w:szCs w:val="20"/>
        </w:rPr>
      </w:pPr>
      <w:r w:rsidRPr="00DE2F51">
        <w:rPr>
          <w:rFonts w:ascii="Arial" w:hAnsi="Arial" w:cs="Arial"/>
          <w:sz w:val="20"/>
          <w:szCs w:val="20"/>
        </w:rPr>
        <w:t>ENME 640 – Fundamentals of Fluid M</w:t>
      </w:r>
      <w:r w:rsidR="00683AB5" w:rsidRPr="00DE2F51">
        <w:rPr>
          <w:rFonts w:ascii="Arial" w:hAnsi="Arial" w:cs="Arial"/>
          <w:sz w:val="20"/>
          <w:szCs w:val="20"/>
        </w:rPr>
        <w:t xml:space="preserve">echanics </w:t>
      </w:r>
    </w:p>
    <w:p w14:paraId="0F8D0373" w14:textId="7A6645F5" w:rsidR="00683AB5" w:rsidRPr="00DE2F51" w:rsidRDefault="00CE1620" w:rsidP="00FE1959">
      <w:pPr>
        <w:pStyle w:val="ListParagraph"/>
        <w:numPr>
          <w:ilvl w:val="0"/>
          <w:numId w:val="30"/>
        </w:numPr>
        <w:rPr>
          <w:rFonts w:ascii="Arial" w:hAnsi="Arial" w:cs="Arial"/>
          <w:sz w:val="20"/>
          <w:szCs w:val="20"/>
        </w:rPr>
      </w:pPr>
      <w:r w:rsidRPr="00DE2F51">
        <w:rPr>
          <w:rFonts w:ascii="Arial" w:hAnsi="Arial" w:cs="Arial"/>
          <w:sz w:val="20"/>
          <w:szCs w:val="20"/>
        </w:rPr>
        <w:t>ENME 641 – Viscous F</w:t>
      </w:r>
      <w:r w:rsidR="00683AB5" w:rsidRPr="00DE2F51">
        <w:rPr>
          <w:rFonts w:ascii="Arial" w:hAnsi="Arial" w:cs="Arial"/>
          <w:sz w:val="20"/>
          <w:szCs w:val="20"/>
        </w:rPr>
        <w:t xml:space="preserve">low </w:t>
      </w:r>
    </w:p>
    <w:p w14:paraId="2FCA0B80" w14:textId="02C97425" w:rsidR="00683AB5" w:rsidRPr="00DE2F51" w:rsidRDefault="00683AB5" w:rsidP="00FE1959">
      <w:pPr>
        <w:pStyle w:val="ListParagraph"/>
        <w:numPr>
          <w:ilvl w:val="0"/>
          <w:numId w:val="30"/>
        </w:numPr>
        <w:rPr>
          <w:rFonts w:ascii="Arial" w:hAnsi="Arial" w:cs="Arial"/>
          <w:sz w:val="20"/>
          <w:szCs w:val="20"/>
        </w:rPr>
      </w:pPr>
      <w:r w:rsidRPr="00DE2F51">
        <w:rPr>
          <w:rFonts w:ascii="Arial" w:hAnsi="Arial" w:cs="Arial"/>
          <w:sz w:val="20"/>
          <w:szCs w:val="20"/>
        </w:rPr>
        <w:t xml:space="preserve">ENME 642 – Hydrodynamics I </w:t>
      </w:r>
    </w:p>
    <w:p w14:paraId="7527F43B" w14:textId="11118A31" w:rsidR="00683AB5" w:rsidRPr="00DE2F51" w:rsidRDefault="00683AB5" w:rsidP="00FE1959">
      <w:pPr>
        <w:pStyle w:val="ListParagraph"/>
        <w:numPr>
          <w:ilvl w:val="0"/>
          <w:numId w:val="30"/>
        </w:numPr>
        <w:rPr>
          <w:rFonts w:ascii="Arial" w:hAnsi="Arial" w:cs="Arial"/>
          <w:sz w:val="20"/>
          <w:szCs w:val="20"/>
        </w:rPr>
      </w:pPr>
      <w:r w:rsidRPr="00DE2F51">
        <w:rPr>
          <w:rFonts w:ascii="Arial" w:hAnsi="Arial" w:cs="Arial"/>
          <w:sz w:val="20"/>
          <w:szCs w:val="20"/>
        </w:rPr>
        <w:t>E</w:t>
      </w:r>
      <w:r w:rsidR="00CE1620" w:rsidRPr="00DE2F51">
        <w:rPr>
          <w:rFonts w:ascii="Arial" w:hAnsi="Arial" w:cs="Arial"/>
          <w:sz w:val="20"/>
          <w:szCs w:val="20"/>
        </w:rPr>
        <w:t>NME 646 – Computational Fluid Dynamics and Heat T</w:t>
      </w:r>
      <w:r w:rsidRPr="00DE2F51">
        <w:rPr>
          <w:rFonts w:ascii="Arial" w:hAnsi="Arial" w:cs="Arial"/>
          <w:sz w:val="20"/>
          <w:szCs w:val="20"/>
        </w:rPr>
        <w:t>ransfer</w:t>
      </w:r>
    </w:p>
    <w:p w14:paraId="18D16742" w14:textId="239ED1FB" w:rsidR="00683AB5" w:rsidRPr="00DE2F51" w:rsidRDefault="00CE1620" w:rsidP="00FE1959">
      <w:pPr>
        <w:pStyle w:val="ListParagraph"/>
        <w:numPr>
          <w:ilvl w:val="0"/>
          <w:numId w:val="30"/>
        </w:numPr>
        <w:rPr>
          <w:rFonts w:ascii="Arial" w:hAnsi="Arial" w:cs="Arial"/>
          <w:sz w:val="20"/>
          <w:szCs w:val="20"/>
        </w:rPr>
      </w:pPr>
      <w:r w:rsidRPr="00DE2F51">
        <w:rPr>
          <w:rFonts w:ascii="Arial" w:hAnsi="Arial" w:cs="Arial"/>
          <w:sz w:val="20"/>
          <w:szCs w:val="20"/>
        </w:rPr>
        <w:t>ENME 647 – Multiphase Flow and Heat T</w:t>
      </w:r>
      <w:r w:rsidR="00683AB5" w:rsidRPr="00DE2F51">
        <w:rPr>
          <w:rFonts w:ascii="Arial" w:hAnsi="Arial" w:cs="Arial"/>
          <w:sz w:val="20"/>
          <w:szCs w:val="20"/>
        </w:rPr>
        <w:t xml:space="preserve">ransfer </w:t>
      </w:r>
    </w:p>
    <w:p w14:paraId="34731124" w14:textId="26738301" w:rsidR="00683AB5" w:rsidRPr="00DE2F51" w:rsidRDefault="00CE1620" w:rsidP="00FE1959">
      <w:pPr>
        <w:pStyle w:val="ListParagraph"/>
        <w:numPr>
          <w:ilvl w:val="0"/>
          <w:numId w:val="30"/>
        </w:numPr>
        <w:rPr>
          <w:rFonts w:ascii="Arial" w:hAnsi="Arial" w:cs="Arial"/>
          <w:sz w:val="20"/>
          <w:szCs w:val="20"/>
        </w:rPr>
      </w:pPr>
      <w:r w:rsidRPr="00DE2F51">
        <w:rPr>
          <w:rFonts w:ascii="Arial" w:hAnsi="Arial" w:cs="Arial"/>
          <w:sz w:val="20"/>
          <w:szCs w:val="20"/>
        </w:rPr>
        <w:t>ENME 656 – Physics of Turbulent F</w:t>
      </w:r>
      <w:r w:rsidR="00683AB5" w:rsidRPr="00DE2F51">
        <w:rPr>
          <w:rFonts w:ascii="Arial" w:hAnsi="Arial" w:cs="Arial"/>
          <w:sz w:val="20"/>
          <w:szCs w:val="20"/>
        </w:rPr>
        <w:t xml:space="preserve">low </w:t>
      </w:r>
    </w:p>
    <w:p w14:paraId="3D655477" w14:textId="5F96C9C4" w:rsidR="00683AB5" w:rsidRPr="00DE2F51" w:rsidRDefault="00CE1620" w:rsidP="00FE1959">
      <w:pPr>
        <w:pStyle w:val="ListParagraph"/>
        <w:numPr>
          <w:ilvl w:val="0"/>
          <w:numId w:val="30"/>
        </w:numPr>
        <w:rPr>
          <w:rFonts w:ascii="Arial" w:hAnsi="Arial" w:cs="Arial"/>
          <w:sz w:val="20"/>
          <w:szCs w:val="20"/>
        </w:rPr>
      </w:pPr>
      <w:r w:rsidRPr="00DE2F51">
        <w:rPr>
          <w:rFonts w:ascii="Arial" w:hAnsi="Arial" w:cs="Arial"/>
          <w:sz w:val="20"/>
          <w:szCs w:val="20"/>
        </w:rPr>
        <w:t>ENME 657 – Analysis of Turbulent F</w:t>
      </w:r>
      <w:r w:rsidR="00683AB5" w:rsidRPr="00DE2F51">
        <w:rPr>
          <w:rFonts w:ascii="Arial" w:hAnsi="Arial" w:cs="Arial"/>
          <w:sz w:val="20"/>
          <w:szCs w:val="20"/>
        </w:rPr>
        <w:t xml:space="preserve">low </w:t>
      </w:r>
    </w:p>
    <w:p w14:paraId="73663085" w14:textId="46DD6CA1" w:rsidR="0097138B" w:rsidRPr="00DE2F51" w:rsidRDefault="0097138B" w:rsidP="00FE1959">
      <w:pPr>
        <w:pStyle w:val="ListParagraph"/>
        <w:numPr>
          <w:ilvl w:val="0"/>
          <w:numId w:val="30"/>
        </w:numPr>
        <w:rPr>
          <w:rFonts w:ascii="Arial" w:hAnsi="Arial" w:cs="Arial"/>
          <w:sz w:val="20"/>
          <w:szCs w:val="20"/>
        </w:rPr>
      </w:pPr>
      <w:r w:rsidRPr="00DE2F51">
        <w:rPr>
          <w:rFonts w:ascii="Arial" w:hAnsi="Arial" w:cs="Arial"/>
          <w:sz w:val="20"/>
          <w:szCs w:val="20"/>
        </w:rPr>
        <w:t>ENME 701 – Sustainable Energy Conversion and the Environment</w:t>
      </w:r>
    </w:p>
    <w:p w14:paraId="32604F9C" w14:textId="02D88D5B" w:rsidR="00683AB5" w:rsidRPr="00DE2F51" w:rsidRDefault="00CE1620" w:rsidP="00FE1959">
      <w:pPr>
        <w:pStyle w:val="ListParagraph"/>
        <w:numPr>
          <w:ilvl w:val="0"/>
          <w:numId w:val="30"/>
        </w:numPr>
        <w:rPr>
          <w:rFonts w:ascii="Arial" w:hAnsi="Arial" w:cs="Arial"/>
          <w:sz w:val="20"/>
          <w:szCs w:val="20"/>
        </w:rPr>
      </w:pPr>
      <w:r w:rsidRPr="00DE2F51">
        <w:rPr>
          <w:rFonts w:ascii="Arial" w:hAnsi="Arial" w:cs="Arial"/>
          <w:sz w:val="20"/>
          <w:szCs w:val="20"/>
        </w:rPr>
        <w:t>ENME 712 – Measurement, Instrumentation, and Data Analysis for Thermo-fluid P</w:t>
      </w:r>
      <w:r w:rsidR="00683AB5" w:rsidRPr="00DE2F51">
        <w:rPr>
          <w:rFonts w:ascii="Arial" w:hAnsi="Arial" w:cs="Arial"/>
          <w:sz w:val="20"/>
          <w:szCs w:val="20"/>
        </w:rPr>
        <w:t xml:space="preserve">rocesses </w:t>
      </w:r>
    </w:p>
    <w:p w14:paraId="33DADFBA" w14:textId="1BF0A09F" w:rsidR="009F5B02" w:rsidRPr="00DE2F51" w:rsidRDefault="009F5B02" w:rsidP="00FE1959">
      <w:pPr>
        <w:pStyle w:val="ListParagraph"/>
        <w:numPr>
          <w:ilvl w:val="0"/>
          <w:numId w:val="30"/>
        </w:numPr>
        <w:rPr>
          <w:rFonts w:ascii="Arial" w:hAnsi="Arial" w:cs="Arial"/>
          <w:sz w:val="20"/>
          <w:szCs w:val="20"/>
        </w:rPr>
      </w:pPr>
      <w:r w:rsidRPr="00DE2F51">
        <w:rPr>
          <w:rFonts w:ascii="Arial" w:hAnsi="Arial" w:cs="Arial"/>
          <w:sz w:val="20"/>
          <w:szCs w:val="20"/>
        </w:rPr>
        <w:t>ENME 742 – Urban Microclimate and Energy</w:t>
      </w:r>
    </w:p>
    <w:p w14:paraId="6EC5A40E" w14:textId="5B9B5AE2" w:rsidR="009F5B02" w:rsidRPr="00DE2F51" w:rsidRDefault="009F5B02" w:rsidP="00FE1959">
      <w:pPr>
        <w:pStyle w:val="ListParagraph"/>
        <w:numPr>
          <w:ilvl w:val="0"/>
          <w:numId w:val="30"/>
        </w:numPr>
        <w:rPr>
          <w:rFonts w:ascii="Arial" w:hAnsi="Arial" w:cs="Arial"/>
          <w:sz w:val="20"/>
          <w:szCs w:val="20"/>
        </w:rPr>
      </w:pPr>
      <w:r w:rsidRPr="00DE2F51">
        <w:rPr>
          <w:rFonts w:ascii="Arial" w:hAnsi="Arial" w:cs="Arial"/>
          <w:sz w:val="20"/>
          <w:szCs w:val="20"/>
        </w:rPr>
        <w:t>ENME 745 – Numerical Methods in Engineering</w:t>
      </w:r>
    </w:p>
    <w:p w14:paraId="2F33A3D9" w14:textId="682DFE41" w:rsidR="0010308D" w:rsidRPr="00DE2F51" w:rsidRDefault="0010308D" w:rsidP="00FE1959">
      <w:pPr>
        <w:pStyle w:val="ListParagraph"/>
        <w:numPr>
          <w:ilvl w:val="0"/>
          <w:numId w:val="30"/>
        </w:numPr>
        <w:rPr>
          <w:rFonts w:ascii="Arial" w:hAnsi="Arial" w:cs="Arial"/>
          <w:sz w:val="20"/>
          <w:szCs w:val="20"/>
        </w:rPr>
      </w:pPr>
      <w:r w:rsidRPr="00DE2F51">
        <w:rPr>
          <w:rFonts w:ascii="Arial" w:hAnsi="Arial" w:cs="Arial"/>
          <w:sz w:val="20"/>
          <w:szCs w:val="20"/>
        </w:rPr>
        <w:t>ENME 808I – Interfacial Fluid Mechanics</w:t>
      </w:r>
    </w:p>
    <w:p w14:paraId="6B2191EC" w14:textId="047D9D31" w:rsidR="00C66EE0" w:rsidRPr="00DE2F51" w:rsidRDefault="00C66EE0" w:rsidP="00FE1959">
      <w:pPr>
        <w:pStyle w:val="ListParagraph"/>
        <w:numPr>
          <w:ilvl w:val="0"/>
          <w:numId w:val="30"/>
        </w:numPr>
        <w:rPr>
          <w:rFonts w:ascii="Arial" w:hAnsi="Arial" w:cs="Arial"/>
          <w:sz w:val="20"/>
          <w:szCs w:val="20"/>
        </w:rPr>
      </w:pPr>
      <w:r w:rsidRPr="00DE2F51">
        <w:rPr>
          <w:rFonts w:ascii="Arial" w:hAnsi="Arial" w:cs="Arial"/>
          <w:sz w:val="20"/>
          <w:szCs w:val="20"/>
        </w:rPr>
        <w:t>ENME 808U – Modern Climate Control of Building Energy Design and Analysis</w:t>
      </w:r>
    </w:p>
    <w:p w14:paraId="01E7FFA0" w14:textId="77777777" w:rsidR="009F5B02" w:rsidRPr="009F5B02" w:rsidRDefault="009F5B02" w:rsidP="009F5B02">
      <w:pPr>
        <w:rPr>
          <w:rFonts w:ascii="Arial" w:hAnsi="Arial" w:cs="Arial"/>
          <w:sz w:val="20"/>
          <w:szCs w:val="20"/>
        </w:rPr>
      </w:pPr>
    </w:p>
    <w:p w14:paraId="3C465E63" w14:textId="4DD0D327" w:rsidR="00683AB5" w:rsidRDefault="00683AB5" w:rsidP="009A4FF6">
      <w:pPr>
        <w:rPr>
          <w:rFonts w:ascii="Arial" w:hAnsi="Arial" w:cs="Arial"/>
          <w:sz w:val="20"/>
          <w:szCs w:val="20"/>
        </w:rPr>
      </w:pPr>
    </w:p>
    <w:p w14:paraId="5F416764" w14:textId="77777777" w:rsidR="00065959" w:rsidRPr="009A4FF6" w:rsidRDefault="00065959" w:rsidP="009A4FF6">
      <w:pPr>
        <w:rPr>
          <w:rFonts w:ascii="Arial" w:hAnsi="Arial" w:cs="Arial"/>
          <w:sz w:val="20"/>
          <w:szCs w:val="20"/>
        </w:rPr>
      </w:pPr>
    </w:p>
    <w:p w14:paraId="729FDDD2" w14:textId="6E40DAAB" w:rsidR="00683AB5" w:rsidRPr="009A4FF6" w:rsidRDefault="00683AB5" w:rsidP="00B9484B">
      <w:pPr>
        <w:pStyle w:val="Heading3"/>
      </w:pPr>
      <w:bookmarkStart w:id="7" w:name="_Toc266207015"/>
      <w:r w:rsidRPr="009A4FF6">
        <w:lastRenderedPageBreak/>
        <w:t>Reliability Engineering Graduate Program</w:t>
      </w:r>
      <w:bookmarkEnd w:id="7"/>
      <w:r w:rsidR="00C65BD5">
        <w:t xml:space="preserve"> (ENRE)</w:t>
      </w:r>
    </w:p>
    <w:p w14:paraId="7A0DBAAB" w14:textId="77777777" w:rsidR="00B9484B" w:rsidRDefault="00683AB5" w:rsidP="009A4FF6">
      <w:pPr>
        <w:rPr>
          <w:rFonts w:ascii="Arial" w:hAnsi="Arial" w:cs="Arial"/>
          <w:sz w:val="20"/>
          <w:szCs w:val="20"/>
        </w:rPr>
      </w:pPr>
      <w:r w:rsidRPr="009A4FF6">
        <w:rPr>
          <w:rFonts w:ascii="Arial" w:hAnsi="Arial" w:cs="Arial"/>
          <w:sz w:val="20"/>
          <w:szCs w:val="20"/>
        </w:rPr>
        <w:t xml:space="preserve">This program covers aspects of engineering related to reliability and risk assessment. </w:t>
      </w:r>
    </w:p>
    <w:p w14:paraId="7BBF3C36" w14:textId="77777777" w:rsidR="00B9484B" w:rsidRDefault="00B9484B" w:rsidP="009A4FF6">
      <w:pPr>
        <w:rPr>
          <w:rFonts w:ascii="Arial" w:hAnsi="Arial" w:cs="Arial"/>
          <w:sz w:val="20"/>
          <w:szCs w:val="20"/>
        </w:rPr>
      </w:pPr>
    </w:p>
    <w:p w14:paraId="7275DAD3" w14:textId="77777777" w:rsidR="00683AB5" w:rsidRPr="00B9484B" w:rsidRDefault="00683AB5" w:rsidP="009A4FF6">
      <w:pPr>
        <w:rPr>
          <w:rFonts w:ascii="Arial" w:hAnsi="Arial" w:cs="Arial"/>
          <w:b/>
          <w:sz w:val="20"/>
          <w:szCs w:val="20"/>
        </w:rPr>
      </w:pPr>
      <w:r w:rsidRPr="00B9484B">
        <w:rPr>
          <w:rFonts w:ascii="Arial" w:hAnsi="Arial" w:cs="Arial"/>
          <w:b/>
          <w:sz w:val="20"/>
          <w:szCs w:val="20"/>
        </w:rPr>
        <w:t>The primary areas of specialization include:</w:t>
      </w:r>
    </w:p>
    <w:p w14:paraId="2E58D08E" w14:textId="1CD35136" w:rsidR="00683AB5" w:rsidRPr="00C3189E" w:rsidRDefault="00683AB5" w:rsidP="00FE1959">
      <w:pPr>
        <w:pStyle w:val="ListParagraph"/>
        <w:numPr>
          <w:ilvl w:val="0"/>
          <w:numId w:val="31"/>
        </w:numPr>
        <w:rPr>
          <w:rFonts w:ascii="Arial" w:hAnsi="Arial" w:cs="Arial"/>
          <w:sz w:val="20"/>
          <w:szCs w:val="20"/>
        </w:rPr>
      </w:pPr>
      <w:r w:rsidRPr="00C3189E">
        <w:rPr>
          <w:rFonts w:ascii="Arial" w:hAnsi="Arial" w:cs="Arial"/>
          <w:sz w:val="20"/>
          <w:szCs w:val="20"/>
        </w:rPr>
        <w:t>Microelectronic</w:t>
      </w:r>
      <w:r w:rsidR="00FB621E" w:rsidRPr="00C3189E">
        <w:rPr>
          <w:rFonts w:ascii="Arial" w:hAnsi="Arial" w:cs="Arial"/>
          <w:sz w:val="20"/>
          <w:szCs w:val="20"/>
        </w:rPr>
        <w:t>s</w:t>
      </w:r>
      <w:r w:rsidRPr="00C3189E">
        <w:rPr>
          <w:rFonts w:ascii="Arial" w:hAnsi="Arial" w:cs="Arial"/>
          <w:sz w:val="20"/>
          <w:szCs w:val="20"/>
        </w:rPr>
        <w:t xml:space="preserve"> reliability</w:t>
      </w:r>
    </w:p>
    <w:p w14:paraId="2045B3D3" w14:textId="424527B0" w:rsidR="00683AB5" w:rsidRPr="00C3189E" w:rsidRDefault="00683AB5" w:rsidP="00FE1959">
      <w:pPr>
        <w:pStyle w:val="ListParagraph"/>
        <w:numPr>
          <w:ilvl w:val="0"/>
          <w:numId w:val="31"/>
        </w:numPr>
        <w:rPr>
          <w:rFonts w:ascii="Arial" w:hAnsi="Arial" w:cs="Arial"/>
          <w:sz w:val="20"/>
          <w:szCs w:val="20"/>
        </w:rPr>
      </w:pPr>
      <w:r w:rsidRPr="00C3189E">
        <w:rPr>
          <w:rFonts w:ascii="Arial" w:hAnsi="Arial" w:cs="Arial"/>
          <w:sz w:val="20"/>
          <w:szCs w:val="20"/>
        </w:rPr>
        <w:t>Reliability analysis</w:t>
      </w:r>
    </w:p>
    <w:p w14:paraId="2D107022" w14:textId="64474950" w:rsidR="00683AB5" w:rsidRPr="00C3189E" w:rsidRDefault="00683AB5" w:rsidP="00FE1959">
      <w:pPr>
        <w:pStyle w:val="ListParagraph"/>
        <w:numPr>
          <w:ilvl w:val="0"/>
          <w:numId w:val="31"/>
        </w:numPr>
        <w:rPr>
          <w:rFonts w:ascii="Arial" w:hAnsi="Arial" w:cs="Arial"/>
          <w:sz w:val="20"/>
          <w:szCs w:val="20"/>
        </w:rPr>
      </w:pPr>
      <w:r w:rsidRPr="00C3189E">
        <w:rPr>
          <w:rFonts w:ascii="Arial" w:hAnsi="Arial" w:cs="Arial"/>
          <w:sz w:val="20"/>
          <w:szCs w:val="20"/>
        </w:rPr>
        <w:t>Risk analysis</w:t>
      </w:r>
    </w:p>
    <w:p w14:paraId="6AAA90F4" w14:textId="1EB42913" w:rsidR="00683AB5" w:rsidRPr="00C3189E" w:rsidRDefault="00683AB5" w:rsidP="00FE1959">
      <w:pPr>
        <w:pStyle w:val="ListParagraph"/>
        <w:numPr>
          <w:ilvl w:val="0"/>
          <w:numId w:val="31"/>
        </w:numPr>
        <w:rPr>
          <w:rFonts w:ascii="Arial" w:hAnsi="Arial" w:cs="Arial"/>
          <w:sz w:val="20"/>
          <w:szCs w:val="20"/>
        </w:rPr>
      </w:pPr>
      <w:r w:rsidRPr="00C3189E">
        <w:rPr>
          <w:rFonts w:ascii="Arial" w:hAnsi="Arial" w:cs="Arial"/>
          <w:sz w:val="20"/>
          <w:szCs w:val="20"/>
        </w:rPr>
        <w:t>Software Reliability</w:t>
      </w:r>
    </w:p>
    <w:p w14:paraId="2C87E138" w14:textId="77777777" w:rsidR="00B9484B" w:rsidRPr="009A4FF6" w:rsidRDefault="00B9484B" w:rsidP="009A4FF6">
      <w:pPr>
        <w:rPr>
          <w:rFonts w:ascii="Arial" w:hAnsi="Arial" w:cs="Arial"/>
          <w:sz w:val="20"/>
          <w:szCs w:val="20"/>
        </w:rPr>
      </w:pPr>
    </w:p>
    <w:p w14:paraId="73D7EF7E" w14:textId="77777777" w:rsidR="00683AB5" w:rsidRPr="00B9484B" w:rsidRDefault="00683AB5" w:rsidP="009A4FF6">
      <w:pPr>
        <w:rPr>
          <w:rFonts w:ascii="Arial" w:hAnsi="Arial" w:cs="Arial"/>
          <w:b/>
          <w:sz w:val="20"/>
          <w:szCs w:val="20"/>
        </w:rPr>
      </w:pPr>
      <w:r w:rsidRPr="00B9484B">
        <w:rPr>
          <w:rFonts w:ascii="Arial" w:hAnsi="Arial" w:cs="Arial"/>
          <w:b/>
          <w:sz w:val="20"/>
          <w:szCs w:val="20"/>
        </w:rPr>
        <w:t>Examples of current research topics include:</w:t>
      </w:r>
    </w:p>
    <w:p w14:paraId="3E0B9FEC" w14:textId="092B8BD3" w:rsidR="00683AB5" w:rsidRPr="00C3189E" w:rsidRDefault="00683AB5" w:rsidP="00FE1959">
      <w:pPr>
        <w:pStyle w:val="ListParagraph"/>
        <w:numPr>
          <w:ilvl w:val="0"/>
          <w:numId w:val="32"/>
        </w:numPr>
        <w:rPr>
          <w:rFonts w:ascii="Arial" w:hAnsi="Arial" w:cs="Arial"/>
          <w:sz w:val="20"/>
          <w:szCs w:val="20"/>
        </w:rPr>
      </w:pPr>
      <w:r w:rsidRPr="00C3189E">
        <w:rPr>
          <w:rFonts w:ascii="Arial" w:hAnsi="Arial" w:cs="Arial"/>
          <w:sz w:val="20"/>
          <w:szCs w:val="20"/>
        </w:rPr>
        <w:t xml:space="preserve">Measuring, tracking, and predicting levels of reliability during </w:t>
      </w:r>
      <w:r w:rsidR="0004222B" w:rsidRPr="00C3189E">
        <w:rPr>
          <w:rFonts w:ascii="Arial" w:hAnsi="Arial" w:cs="Arial"/>
          <w:sz w:val="20"/>
          <w:szCs w:val="20"/>
        </w:rPr>
        <w:t>systems</w:t>
      </w:r>
      <w:r w:rsidRPr="00C3189E">
        <w:rPr>
          <w:rFonts w:ascii="Arial" w:hAnsi="Arial" w:cs="Arial"/>
          <w:sz w:val="20"/>
          <w:szCs w:val="20"/>
        </w:rPr>
        <w:t xml:space="preserve"> life cycle</w:t>
      </w:r>
    </w:p>
    <w:p w14:paraId="5F02F0FB" w14:textId="77602603" w:rsidR="00683AB5" w:rsidRPr="00C3189E" w:rsidRDefault="00683AB5" w:rsidP="00FE1959">
      <w:pPr>
        <w:pStyle w:val="ListParagraph"/>
        <w:numPr>
          <w:ilvl w:val="0"/>
          <w:numId w:val="32"/>
        </w:numPr>
        <w:rPr>
          <w:rFonts w:ascii="Arial" w:hAnsi="Arial" w:cs="Arial"/>
          <w:sz w:val="20"/>
          <w:szCs w:val="20"/>
        </w:rPr>
      </w:pPr>
      <w:r w:rsidRPr="00C3189E">
        <w:rPr>
          <w:rFonts w:ascii="Arial" w:hAnsi="Arial" w:cs="Arial"/>
          <w:sz w:val="20"/>
          <w:szCs w:val="20"/>
        </w:rPr>
        <w:t xml:space="preserve">Understanding why and how components, </w:t>
      </w:r>
      <w:r w:rsidR="0004222B" w:rsidRPr="00C3189E">
        <w:rPr>
          <w:rFonts w:ascii="Arial" w:hAnsi="Arial" w:cs="Arial"/>
          <w:sz w:val="20"/>
          <w:szCs w:val="20"/>
        </w:rPr>
        <w:t>systems</w:t>
      </w:r>
      <w:r w:rsidRPr="00C3189E">
        <w:rPr>
          <w:rFonts w:ascii="Arial" w:hAnsi="Arial" w:cs="Arial"/>
          <w:sz w:val="20"/>
          <w:szCs w:val="20"/>
        </w:rPr>
        <w:t>, and processes fail</w:t>
      </w:r>
    </w:p>
    <w:p w14:paraId="0EE3BBA2" w14:textId="3512CA33" w:rsidR="00683AB5" w:rsidRPr="00C3189E" w:rsidRDefault="00683AB5" w:rsidP="00FE1959">
      <w:pPr>
        <w:pStyle w:val="ListParagraph"/>
        <w:numPr>
          <w:ilvl w:val="0"/>
          <w:numId w:val="32"/>
        </w:numPr>
        <w:rPr>
          <w:rFonts w:ascii="Arial" w:hAnsi="Arial" w:cs="Arial"/>
          <w:sz w:val="20"/>
          <w:szCs w:val="20"/>
        </w:rPr>
      </w:pPr>
      <w:r w:rsidRPr="00C3189E">
        <w:rPr>
          <w:rFonts w:ascii="Arial" w:hAnsi="Arial" w:cs="Arial"/>
          <w:sz w:val="20"/>
          <w:szCs w:val="20"/>
        </w:rPr>
        <w:t>Improvement of reliability by removing failure causes.</w:t>
      </w:r>
    </w:p>
    <w:p w14:paraId="51A1DF49" w14:textId="242E96C0" w:rsidR="00683AB5" w:rsidRPr="00C3189E" w:rsidRDefault="00683AB5" w:rsidP="00FE1959">
      <w:pPr>
        <w:pStyle w:val="ListParagraph"/>
        <w:numPr>
          <w:ilvl w:val="0"/>
          <w:numId w:val="32"/>
        </w:numPr>
        <w:rPr>
          <w:rFonts w:ascii="Arial" w:hAnsi="Arial" w:cs="Arial"/>
          <w:sz w:val="20"/>
          <w:szCs w:val="20"/>
        </w:rPr>
      </w:pPr>
      <w:r w:rsidRPr="00C3189E">
        <w:rPr>
          <w:rFonts w:ascii="Arial" w:hAnsi="Arial" w:cs="Arial"/>
          <w:sz w:val="20"/>
          <w:szCs w:val="20"/>
        </w:rPr>
        <w:t>Providing input to decision making on system design and operation</w:t>
      </w:r>
    </w:p>
    <w:p w14:paraId="49FFDE84" w14:textId="405F1628" w:rsidR="00683AB5" w:rsidRPr="00C3189E" w:rsidRDefault="00683AB5" w:rsidP="00FE1959">
      <w:pPr>
        <w:pStyle w:val="ListParagraph"/>
        <w:numPr>
          <w:ilvl w:val="0"/>
          <w:numId w:val="32"/>
        </w:numPr>
        <w:rPr>
          <w:rFonts w:ascii="Arial" w:hAnsi="Arial" w:cs="Arial"/>
          <w:sz w:val="20"/>
          <w:szCs w:val="20"/>
        </w:rPr>
      </w:pPr>
      <w:r w:rsidRPr="00C3189E">
        <w:rPr>
          <w:rFonts w:ascii="Arial" w:hAnsi="Arial" w:cs="Arial"/>
          <w:sz w:val="20"/>
          <w:szCs w:val="20"/>
        </w:rPr>
        <w:t xml:space="preserve">Determining potential undesirable consequences of </w:t>
      </w:r>
      <w:r w:rsidR="0004222B" w:rsidRPr="00C3189E">
        <w:rPr>
          <w:rFonts w:ascii="Arial" w:hAnsi="Arial" w:cs="Arial"/>
          <w:sz w:val="20"/>
          <w:szCs w:val="20"/>
        </w:rPr>
        <w:t>systems</w:t>
      </w:r>
      <w:r w:rsidRPr="00C3189E">
        <w:rPr>
          <w:rFonts w:ascii="Arial" w:hAnsi="Arial" w:cs="Arial"/>
          <w:sz w:val="20"/>
          <w:szCs w:val="20"/>
        </w:rPr>
        <w:t xml:space="preserve"> and processes</w:t>
      </w:r>
    </w:p>
    <w:p w14:paraId="7808567A" w14:textId="2EFD2319" w:rsidR="00683AB5" w:rsidRPr="00C3189E" w:rsidRDefault="00683AB5" w:rsidP="00FE1959">
      <w:pPr>
        <w:pStyle w:val="ListParagraph"/>
        <w:numPr>
          <w:ilvl w:val="0"/>
          <w:numId w:val="32"/>
        </w:numPr>
        <w:rPr>
          <w:rFonts w:ascii="Arial" w:hAnsi="Arial" w:cs="Arial"/>
          <w:sz w:val="20"/>
          <w:szCs w:val="20"/>
        </w:rPr>
      </w:pPr>
      <w:r w:rsidRPr="00C3189E">
        <w:rPr>
          <w:rFonts w:ascii="Arial" w:hAnsi="Arial" w:cs="Arial"/>
          <w:sz w:val="20"/>
          <w:szCs w:val="20"/>
        </w:rPr>
        <w:t xml:space="preserve">Identifying how potential undesirable consequences of </w:t>
      </w:r>
      <w:r w:rsidR="0004222B" w:rsidRPr="00C3189E">
        <w:rPr>
          <w:rFonts w:ascii="Arial" w:hAnsi="Arial" w:cs="Arial"/>
          <w:sz w:val="20"/>
          <w:szCs w:val="20"/>
        </w:rPr>
        <w:t>systems</w:t>
      </w:r>
      <w:r w:rsidRPr="00C3189E">
        <w:rPr>
          <w:rFonts w:ascii="Arial" w:hAnsi="Arial" w:cs="Arial"/>
          <w:sz w:val="20"/>
          <w:szCs w:val="20"/>
        </w:rPr>
        <w:t xml:space="preserve"> and processes happen</w:t>
      </w:r>
    </w:p>
    <w:p w14:paraId="72EA6F11" w14:textId="610AE152" w:rsidR="00683AB5" w:rsidRPr="00C3189E" w:rsidRDefault="00683AB5" w:rsidP="00FE1959">
      <w:pPr>
        <w:pStyle w:val="ListParagraph"/>
        <w:numPr>
          <w:ilvl w:val="0"/>
          <w:numId w:val="32"/>
        </w:numPr>
        <w:rPr>
          <w:rFonts w:ascii="Arial" w:hAnsi="Arial" w:cs="Arial"/>
          <w:sz w:val="20"/>
          <w:szCs w:val="20"/>
        </w:rPr>
      </w:pPr>
      <w:r w:rsidRPr="00C3189E">
        <w:rPr>
          <w:rFonts w:ascii="Arial" w:hAnsi="Arial" w:cs="Arial"/>
          <w:sz w:val="20"/>
          <w:szCs w:val="20"/>
        </w:rPr>
        <w:t>Assessing the probability of frequency of consequences</w:t>
      </w:r>
    </w:p>
    <w:p w14:paraId="26B3DCFB" w14:textId="1876C9AA" w:rsidR="00683AB5" w:rsidRPr="00C3189E" w:rsidRDefault="00683AB5" w:rsidP="00FE1959">
      <w:pPr>
        <w:pStyle w:val="ListParagraph"/>
        <w:numPr>
          <w:ilvl w:val="0"/>
          <w:numId w:val="32"/>
        </w:numPr>
        <w:rPr>
          <w:rFonts w:ascii="Arial" w:hAnsi="Arial" w:cs="Arial"/>
          <w:sz w:val="20"/>
          <w:szCs w:val="20"/>
        </w:rPr>
      </w:pPr>
      <w:r w:rsidRPr="00C3189E">
        <w:rPr>
          <w:rFonts w:ascii="Arial" w:hAnsi="Arial" w:cs="Arial"/>
          <w:sz w:val="20"/>
          <w:szCs w:val="20"/>
        </w:rPr>
        <w:t>Providing input to decision makers on optimal strategies to reduce risk</w:t>
      </w:r>
    </w:p>
    <w:p w14:paraId="5D31621F" w14:textId="33C2F922" w:rsidR="00683AB5" w:rsidRPr="00C3189E" w:rsidRDefault="00683AB5" w:rsidP="00FE1959">
      <w:pPr>
        <w:pStyle w:val="ListParagraph"/>
        <w:numPr>
          <w:ilvl w:val="0"/>
          <w:numId w:val="32"/>
        </w:numPr>
        <w:rPr>
          <w:rFonts w:ascii="Arial" w:hAnsi="Arial" w:cs="Arial"/>
          <w:sz w:val="20"/>
          <w:szCs w:val="20"/>
        </w:rPr>
      </w:pPr>
      <w:r w:rsidRPr="00C3189E">
        <w:rPr>
          <w:rFonts w:ascii="Arial" w:hAnsi="Arial" w:cs="Arial"/>
          <w:sz w:val="20"/>
          <w:szCs w:val="20"/>
        </w:rPr>
        <w:t>Human reliability analysis</w:t>
      </w:r>
    </w:p>
    <w:p w14:paraId="4A8E3067" w14:textId="7D177909" w:rsidR="00683AB5" w:rsidRPr="00C3189E" w:rsidRDefault="00683AB5" w:rsidP="00FE1959">
      <w:pPr>
        <w:pStyle w:val="ListParagraph"/>
        <w:numPr>
          <w:ilvl w:val="0"/>
          <w:numId w:val="32"/>
        </w:numPr>
        <w:rPr>
          <w:rFonts w:ascii="Arial" w:hAnsi="Arial" w:cs="Arial"/>
          <w:sz w:val="20"/>
          <w:szCs w:val="20"/>
        </w:rPr>
      </w:pPr>
      <w:r w:rsidRPr="00C3189E">
        <w:rPr>
          <w:rFonts w:ascii="Arial" w:hAnsi="Arial" w:cs="Arial"/>
          <w:sz w:val="20"/>
          <w:szCs w:val="20"/>
        </w:rPr>
        <w:t>Microelectronic device reliability and stress analysis</w:t>
      </w:r>
    </w:p>
    <w:p w14:paraId="4BE3C3E5" w14:textId="121E2EE4" w:rsidR="00683AB5" w:rsidRPr="00C3189E" w:rsidRDefault="00683AB5" w:rsidP="00FE1959">
      <w:pPr>
        <w:pStyle w:val="ListParagraph"/>
        <w:numPr>
          <w:ilvl w:val="0"/>
          <w:numId w:val="32"/>
        </w:numPr>
        <w:rPr>
          <w:rFonts w:ascii="Arial" w:hAnsi="Arial" w:cs="Arial"/>
          <w:sz w:val="20"/>
          <w:szCs w:val="20"/>
        </w:rPr>
      </w:pPr>
      <w:r w:rsidRPr="00C3189E">
        <w:rPr>
          <w:rFonts w:ascii="Arial" w:hAnsi="Arial" w:cs="Arial"/>
          <w:sz w:val="20"/>
          <w:szCs w:val="20"/>
        </w:rPr>
        <w:t>Software quality assurance</w:t>
      </w:r>
    </w:p>
    <w:p w14:paraId="7BDF1848" w14:textId="3EA9003D" w:rsidR="00683AB5" w:rsidRPr="00C3189E" w:rsidRDefault="00683AB5" w:rsidP="00FE1959">
      <w:pPr>
        <w:pStyle w:val="ListParagraph"/>
        <w:numPr>
          <w:ilvl w:val="0"/>
          <w:numId w:val="32"/>
        </w:numPr>
        <w:rPr>
          <w:rFonts w:ascii="Arial" w:hAnsi="Arial" w:cs="Arial"/>
          <w:sz w:val="20"/>
          <w:szCs w:val="20"/>
        </w:rPr>
      </w:pPr>
      <w:r w:rsidRPr="00C3189E">
        <w:rPr>
          <w:rFonts w:ascii="Arial" w:hAnsi="Arial" w:cs="Arial"/>
          <w:sz w:val="20"/>
          <w:szCs w:val="20"/>
        </w:rPr>
        <w:t>Study of Information security and software safety</w:t>
      </w:r>
    </w:p>
    <w:p w14:paraId="38B3782B" w14:textId="14ACB40C" w:rsidR="00683AB5" w:rsidRPr="00C3189E" w:rsidRDefault="00683AB5" w:rsidP="00FE1959">
      <w:pPr>
        <w:pStyle w:val="ListParagraph"/>
        <w:numPr>
          <w:ilvl w:val="0"/>
          <w:numId w:val="32"/>
        </w:numPr>
        <w:rPr>
          <w:rFonts w:ascii="Arial" w:hAnsi="Arial" w:cs="Arial"/>
          <w:sz w:val="20"/>
          <w:szCs w:val="20"/>
        </w:rPr>
      </w:pPr>
      <w:r w:rsidRPr="00C3189E">
        <w:rPr>
          <w:rFonts w:ascii="Arial" w:hAnsi="Arial" w:cs="Arial"/>
          <w:sz w:val="20"/>
          <w:szCs w:val="20"/>
        </w:rPr>
        <w:t>Software testing</w:t>
      </w:r>
    </w:p>
    <w:p w14:paraId="5815E6C1" w14:textId="77777777" w:rsidR="00B9484B" w:rsidRPr="009A4FF6" w:rsidRDefault="00B9484B" w:rsidP="009A4FF6">
      <w:pPr>
        <w:rPr>
          <w:rFonts w:ascii="Arial" w:hAnsi="Arial" w:cs="Arial"/>
          <w:sz w:val="20"/>
          <w:szCs w:val="20"/>
        </w:rPr>
      </w:pPr>
    </w:p>
    <w:p w14:paraId="5B4271D9" w14:textId="77777777" w:rsidR="00683AB5" w:rsidRPr="00B9484B" w:rsidRDefault="00683AB5" w:rsidP="009A4FF6">
      <w:pPr>
        <w:rPr>
          <w:rFonts w:ascii="Arial" w:hAnsi="Arial" w:cs="Arial"/>
          <w:b/>
          <w:sz w:val="20"/>
          <w:szCs w:val="20"/>
        </w:rPr>
      </w:pPr>
      <w:r w:rsidRPr="00B9484B">
        <w:rPr>
          <w:rFonts w:ascii="Arial" w:hAnsi="Arial" w:cs="Arial"/>
          <w:b/>
          <w:sz w:val="20"/>
          <w:szCs w:val="20"/>
        </w:rPr>
        <w:t>Courses that support these research activities are:</w:t>
      </w:r>
    </w:p>
    <w:p w14:paraId="1F1675B7" w14:textId="74985D88" w:rsidR="00683AB5" w:rsidRPr="00C3189E" w:rsidRDefault="00683AB5" w:rsidP="00FE1959">
      <w:pPr>
        <w:pStyle w:val="ListParagraph"/>
        <w:numPr>
          <w:ilvl w:val="0"/>
          <w:numId w:val="33"/>
        </w:numPr>
        <w:rPr>
          <w:rFonts w:ascii="Arial" w:hAnsi="Arial" w:cs="Arial"/>
          <w:sz w:val="20"/>
          <w:szCs w:val="20"/>
        </w:rPr>
      </w:pPr>
      <w:r w:rsidRPr="00C3189E">
        <w:rPr>
          <w:rFonts w:ascii="Arial" w:hAnsi="Arial" w:cs="Arial"/>
          <w:sz w:val="20"/>
          <w:szCs w:val="20"/>
        </w:rPr>
        <w:t xml:space="preserve">ENRE 600 – Fundamentals of Failure </w:t>
      </w:r>
      <w:r w:rsidR="00C933F1" w:rsidRPr="00C3189E">
        <w:rPr>
          <w:rFonts w:ascii="Arial" w:hAnsi="Arial" w:cs="Arial"/>
          <w:sz w:val="20"/>
          <w:szCs w:val="20"/>
        </w:rPr>
        <w:t>Mechanisms</w:t>
      </w:r>
    </w:p>
    <w:p w14:paraId="3BAEA5D4" w14:textId="3461F260" w:rsidR="00683AB5" w:rsidRPr="00C3189E" w:rsidRDefault="00683AB5" w:rsidP="00FE1959">
      <w:pPr>
        <w:pStyle w:val="ListParagraph"/>
        <w:numPr>
          <w:ilvl w:val="0"/>
          <w:numId w:val="33"/>
        </w:numPr>
        <w:rPr>
          <w:rFonts w:ascii="Arial" w:hAnsi="Arial" w:cs="Arial"/>
          <w:sz w:val="20"/>
          <w:szCs w:val="20"/>
        </w:rPr>
      </w:pPr>
      <w:r w:rsidRPr="00C3189E">
        <w:rPr>
          <w:rFonts w:ascii="Arial" w:hAnsi="Arial" w:cs="Arial"/>
          <w:sz w:val="20"/>
          <w:szCs w:val="20"/>
        </w:rPr>
        <w:t xml:space="preserve">ENRE 602 – Reliability Analysis </w:t>
      </w:r>
    </w:p>
    <w:p w14:paraId="361C8045" w14:textId="1006C320" w:rsidR="00683AB5" w:rsidRPr="00C3189E" w:rsidRDefault="00683AB5" w:rsidP="00FE1959">
      <w:pPr>
        <w:pStyle w:val="ListParagraph"/>
        <w:numPr>
          <w:ilvl w:val="0"/>
          <w:numId w:val="33"/>
        </w:numPr>
        <w:rPr>
          <w:rFonts w:ascii="Arial" w:hAnsi="Arial" w:cs="Arial"/>
          <w:sz w:val="20"/>
          <w:szCs w:val="20"/>
        </w:rPr>
      </w:pPr>
      <w:r w:rsidRPr="00C3189E">
        <w:rPr>
          <w:rFonts w:ascii="Arial" w:hAnsi="Arial" w:cs="Arial"/>
          <w:sz w:val="20"/>
          <w:szCs w:val="20"/>
        </w:rPr>
        <w:t>ENRE 607 – Reliability Engineering Seminar</w:t>
      </w:r>
    </w:p>
    <w:p w14:paraId="7E71B120" w14:textId="1A8AB1FD" w:rsidR="00683AB5" w:rsidRPr="00C3189E" w:rsidRDefault="00683AB5" w:rsidP="00FE1959">
      <w:pPr>
        <w:pStyle w:val="ListParagraph"/>
        <w:numPr>
          <w:ilvl w:val="0"/>
          <w:numId w:val="33"/>
        </w:numPr>
        <w:rPr>
          <w:rFonts w:ascii="Arial" w:hAnsi="Arial" w:cs="Arial"/>
          <w:sz w:val="20"/>
          <w:szCs w:val="20"/>
        </w:rPr>
      </w:pPr>
      <w:r w:rsidRPr="00C3189E">
        <w:rPr>
          <w:rFonts w:ascii="Arial" w:hAnsi="Arial" w:cs="Arial"/>
          <w:sz w:val="20"/>
          <w:szCs w:val="20"/>
        </w:rPr>
        <w:t xml:space="preserve">ENRE 620 – Mathematical Techniques of Reliability Engineering </w:t>
      </w:r>
    </w:p>
    <w:p w14:paraId="6AA52590" w14:textId="0A853D54" w:rsidR="00683AB5" w:rsidRPr="00C3189E" w:rsidRDefault="00683AB5" w:rsidP="00FE1959">
      <w:pPr>
        <w:pStyle w:val="ListParagraph"/>
        <w:numPr>
          <w:ilvl w:val="0"/>
          <w:numId w:val="33"/>
        </w:numPr>
        <w:rPr>
          <w:rFonts w:ascii="Arial" w:hAnsi="Arial" w:cs="Arial"/>
          <w:sz w:val="20"/>
          <w:szCs w:val="20"/>
        </w:rPr>
      </w:pPr>
      <w:r w:rsidRPr="00C3189E">
        <w:rPr>
          <w:rFonts w:ascii="Arial" w:hAnsi="Arial" w:cs="Arial"/>
          <w:sz w:val="20"/>
          <w:szCs w:val="20"/>
        </w:rPr>
        <w:t xml:space="preserve">ENRE 640 – Collection and Analysis of Reliability Data </w:t>
      </w:r>
    </w:p>
    <w:p w14:paraId="59BAC09C" w14:textId="29D5CEE3" w:rsidR="00683AB5" w:rsidRPr="00C3189E" w:rsidRDefault="00683AB5" w:rsidP="00FE1959">
      <w:pPr>
        <w:pStyle w:val="ListParagraph"/>
        <w:numPr>
          <w:ilvl w:val="0"/>
          <w:numId w:val="33"/>
        </w:numPr>
        <w:rPr>
          <w:rFonts w:ascii="Arial" w:hAnsi="Arial" w:cs="Arial"/>
          <w:sz w:val="20"/>
          <w:szCs w:val="20"/>
        </w:rPr>
      </w:pPr>
      <w:r w:rsidRPr="00C3189E">
        <w:rPr>
          <w:rFonts w:ascii="Arial" w:hAnsi="Arial" w:cs="Arial"/>
          <w:sz w:val="20"/>
          <w:szCs w:val="20"/>
        </w:rPr>
        <w:t xml:space="preserve">ENRE 641 – Accelerated Testing </w:t>
      </w:r>
    </w:p>
    <w:p w14:paraId="6C7C0419" w14:textId="650C443F" w:rsidR="00683AB5" w:rsidRPr="00C3189E" w:rsidRDefault="00683AB5" w:rsidP="00FE1959">
      <w:pPr>
        <w:pStyle w:val="ListParagraph"/>
        <w:numPr>
          <w:ilvl w:val="0"/>
          <w:numId w:val="33"/>
        </w:numPr>
        <w:rPr>
          <w:rFonts w:ascii="Arial" w:hAnsi="Arial" w:cs="Arial"/>
          <w:sz w:val="20"/>
          <w:szCs w:val="20"/>
        </w:rPr>
      </w:pPr>
      <w:r w:rsidRPr="00C3189E">
        <w:rPr>
          <w:rFonts w:ascii="Arial" w:hAnsi="Arial" w:cs="Arial"/>
          <w:sz w:val="20"/>
          <w:szCs w:val="20"/>
        </w:rPr>
        <w:t xml:space="preserve">ENRE 645 – Human Reliability Analysis </w:t>
      </w:r>
    </w:p>
    <w:p w14:paraId="6CB634B5" w14:textId="4E0375A7" w:rsidR="00683AB5" w:rsidRPr="00C3189E" w:rsidRDefault="00683AB5" w:rsidP="00FE1959">
      <w:pPr>
        <w:pStyle w:val="ListParagraph"/>
        <w:numPr>
          <w:ilvl w:val="0"/>
          <w:numId w:val="33"/>
        </w:numPr>
        <w:rPr>
          <w:rFonts w:ascii="Arial" w:hAnsi="Arial" w:cs="Arial"/>
          <w:sz w:val="20"/>
          <w:szCs w:val="20"/>
        </w:rPr>
      </w:pPr>
      <w:r w:rsidRPr="00C3189E">
        <w:rPr>
          <w:rFonts w:ascii="Arial" w:hAnsi="Arial" w:cs="Arial"/>
          <w:sz w:val="20"/>
          <w:szCs w:val="20"/>
        </w:rPr>
        <w:t xml:space="preserve">ENRE 648 – Special </w:t>
      </w:r>
      <w:r w:rsidR="00C933F1" w:rsidRPr="00C3189E">
        <w:rPr>
          <w:rFonts w:ascii="Arial" w:hAnsi="Arial" w:cs="Arial"/>
          <w:sz w:val="20"/>
          <w:szCs w:val="20"/>
        </w:rPr>
        <w:t>Problems in</w:t>
      </w:r>
      <w:r w:rsidRPr="00C3189E">
        <w:rPr>
          <w:rFonts w:ascii="Arial" w:hAnsi="Arial" w:cs="Arial"/>
          <w:sz w:val="20"/>
          <w:szCs w:val="20"/>
        </w:rPr>
        <w:t xml:space="preserve"> Reliability Engineering</w:t>
      </w:r>
    </w:p>
    <w:p w14:paraId="2510E6E3" w14:textId="22E7475F" w:rsidR="00683AB5" w:rsidRPr="00C3189E" w:rsidRDefault="00683AB5" w:rsidP="00FE1959">
      <w:pPr>
        <w:pStyle w:val="ListParagraph"/>
        <w:numPr>
          <w:ilvl w:val="0"/>
          <w:numId w:val="33"/>
        </w:numPr>
        <w:rPr>
          <w:rFonts w:ascii="Arial" w:hAnsi="Arial" w:cs="Arial"/>
          <w:sz w:val="20"/>
          <w:szCs w:val="20"/>
        </w:rPr>
      </w:pPr>
      <w:r w:rsidRPr="00C3189E">
        <w:rPr>
          <w:rFonts w:ascii="Arial" w:hAnsi="Arial" w:cs="Arial"/>
          <w:sz w:val="20"/>
          <w:szCs w:val="20"/>
        </w:rPr>
        <w:t>ENRE 655 – Advanced Methods in Reliability Modeling</w:t>
      </w:r>
    </w:p>
    <w:p w14:paraId="147651EF" w14:textId="55A1D0E7" w:rsidR="00683AB5" w:rsidRPr="00C3189E" w:rsidRDefault="00683AB5" w:rsidP="00FE1959">
      <w:pPr>
        <w:pStyle w:val="ListParagraph"/>
        <w:numPr>
          <w:ilvl w:val="0"/>
          <w:numId w:val="33"/>
        </w:numPr>
        <w:rPr>
          <w:rFonts w:ascii="Arial" w:hAnsi="Arial" w:cs="Arial"/>
          <w:sz w:val="20"/>
          <w:szCs w:val="20"/>
        </w:rPr>
      </w:pPr>
      <w:r w:rsidRPr="00C3189E">
        <w:rPr>
          <w:rFonts w:ascii="Arial" w:hAnsi="Arial" w:cs="Arial"/>
          <w:sz w:val="20"/>
          <w:szCs w:val="20"/>
        </w:rPr>
        <w:t xml:space="preserve">ENRE-661 – Microelectronics Device Reliability </w:t>
      </w:r>
    </w:p>
    <w:p w14:paraId="1A31EB88" w14:textId="79F1ED4B" w:rsidR="00683AB5" w:rsidRPr="00C3189E" w:rsidRDefault="00683AB5" w:rsidP="00FE1959">
      <w:pPr>
        <w:pStyle w:val="ListParagraph"/>
        <w:numPr>
          <w:ilvl w:val="0"/>
          <w:numId w:val="33"/>
        </w:numPr>
        <w:rPr>
          <w:rFonts w:ascii="Arial" w:hAnsi="Arial" w:cs="Arial"/>
          <w:sz w:val="20"/>
          <w:szCs w:val="20"/>
        </w:rPr>
      </w:pPr>
      <w:r w:rsidRPr="00C3189E">
        <w:rPr>
          <w:rFonts w:ascii="Arial" w:hAnsi="Arial" w:cs="Arial"/>
          <w:sz w:val="20"/>
          <w:szCs w:val="20"/>
        </w:rPr>
        <w:t xml:space="preserve">ENRE 670 – Risk Assessment for Engineers I </w:t>
      </w:r>
    </w:p>
    <w:p w14:paraId="0825929B" w14:textId="23179840" w:rsidR="00683AB5" w:rsidRPr="00C3189E" w:rsidRDefault="00683AB5" w:rsidP="00FE1959">
      <w:pPr>
        <w:pStyle w:val="ListParagraph"/>
        <w:numPr>
          <w:ilvl w:val="0"/>
          <w:numId w:val="33"/>
        </w:numPr>
        <w:rPr>
          <w:rFonts w:ascii="Arial" w:hAnsi="Arial" w:cs="Arial"/>
          <w:sz w:val="20"/>
          <w:szCs w:val="20"/>
        </w:rPr>
      </w:pPr>
      <w:r w:rsidRPr="00C3189E">
        <w:rPr>
          <w:rFonts w:ascii="Arial" w:hAnsi="Arial" w:cs="Arial"/>
          <w:sz w:val="20"/>
          <w:szCs w:val="20"/>
        </w:rPr>
        <w:t xml:space="preserve">ENRE 671 - Risk Assessment for Engineers II </w:t>
      </w:r>
    </w:p>
    <w:p w14:paraId="247601C0" w14:textId="1CB3504C" w:rsidR="00683AB5" w:rsidRPr="00C3189E" w:rsidRDefault="00683AB5" w:rsidP="00FE1959">
      <w:pPr>
        <w:pStyle w:val="ListParagraph"/>
        <w:numPr>
          <w:ilvl w:val="0"/>
          <w:numId w:val="33"/>
        </w:numPr>
        <w:rPr>
          <w:rFonts w:ascii="Arial" w:hAnsi="Arial" w:cs="Arial"/>
          <w:sz w:val="20"/>
          <w:szCs w:val="20"/>
        </w:rPr>
      </w:pPr>
      <w:r w:rsidRPr="00C3189E">
        <w:rPr>
          <w:rFonts w:ascii="Arial" w:hAnsi="Arial" w:cs="Arial"/>
          <w:sz w:val="20"/>
          <w:szCs w:val="20"/>
        </w:rPr>
        <w:t xml:space="preserve">ENRE 684 – Information Security  </w:t>
      </w:r>
    </w:p>
    <w:p w14:paraId="5E2DFA7D" w14:textId="77777777" w:rsidR="00683AB5" w:rsidRPr="009A4FF6" w:rsidRDefault="00683AB5" w:rsidP="009A4FF6">
      <w:pPr>
        <w:rPr>
          <w:rFonts w:ascii="Arial" w:hAnsi="Arial" w:cs="Arial"/>
          <w:sz w:val="20"/>
          <w:szCs w:val="20"/>
        </w:rPr>
      </w:pPr>
      <w:r w:rsidRPr="009A4FF6">
        <w:rPr>
          <w:rFonts w:ascii="Arial" w:hAnsi="Arial" w:cs="Arial"/>
          <w:sz w:val="20"/>
          <w:szCs w:val="20"/>
        </w:rPr>
        <w:tab/>
        <w:t xml:space="preserve"> </w:t>
      </w:r>
    </w:p>
    <w:p w14:paraId="24EF8227" w14:textId="77777777" w:rsidR="00683AB5" w:rsidRDefault="00683AB5" w:rsidP="00B9484B">
      <w:pPr>
        <w:pStyle w:val="Heading2"/>
      </w:pPr>
      <w:r w:rsidRPr="009A4FF6">
        <w:br w:type="page"/>
      </w:r>
      <w:bookmarkStart w:id="8" w:name="_Toc266207016"/>
      <w:r w:rsidRPr="009A4FF6">
        <w:lastRenderedPageBreak/>
        <w:t>II.2</w:t>
      </w:r>
      <w:r w:rsidRPr="009A4FF6">
        <w:tab/>
        <w:t>C</w:t>
      </w:r>
      <w:r w:rsidR="00C8616E" w:rsidRPr="009A4FF6">
        <w:t>ONTACT INFORMATION</w:t>
      </w:r>
      <w:bookmarkEnd w:id="8"/>
    </w:p>
    <w:p w14:paraId="1360C57F" w14:textId="77777777" w:rsidR="00980777" w:rsidRPr="00980777" w:rsidRDefault="00980777" w:rsidP="00980777">
      <w:pPr>
        <w:rPr>
          <w:rFonts w:ascii="Arial" w:hAnsi="Arial" w:cs="Arial"/>
          <w:b/>
          <w:sz w:val="20"/>
          <w:szCs w:val="20"/>
        </w:rPr>
      </w:pPr>
      <w:r w:rsidRPr="00980777">
        <w:rPr>
          <w:rFonts w:ascii="Arial" w:hAnsi="Arial" w:cs="Arial"/>
          <w:b/>
          <w:sz w:val="20"/>
          <w:szCs w:val="20"/>
        </w:rPr>
        <w:t>Mechanical Engineering (ME) Graduate Office</w:t>
      </w:r>
    </w:p>
    <w:p w14:paraId="02855CE0" w14:textId="2D639ABD" w:rsidR="00980777" w:rsidRPr="00980777" w:rsidRDefault="00980777" w:rsidP="00980777">
      <w:pPr>
        <w:rPr>
          <w:rFonts w:ascii="Arial" w:hAnsi="Arial" w:cs="Arial"/>
          <w:sz w:val="20"/>
          <w:szCs w:val="20"/>
        </w:rPr>
      </w:pPr>
      <w:r w:rsidRPr="00980777">
        <w:rPr>
          <w:rFonts w:ascii="Arial" w:hAnsi="Arial" w:cs="Arial"/>
          <w:sz w:val="20"/>
          <w:szCs w:val="20"/>
        </w:rPr>
        <w:t>21</w:t>
      </w:r>
      <w:r w:rsidR="008D30E5">
        <w:rPr>
          <w:rFonts w:ascii="Arial" w:hAnsi="Arial" w:cs="Arial"/>
          <w:sz w:val="20"/>
          <w:szCs w:val="20"/>
        </w:rPr>
        <w:t>72</w:t>
      </w:r>
      <w:r w:rsidRPr="00980777">
        <w:rPr>
          <w:rFonts w:ascii="Arial" w:hAnsi="Arial" w:cs="Arial"/>
          <w:sz w:val="20"/>
          <w:szCs w:val="20"/>
        </w:rPr>
        <w:t xml:space="preserve"> Glenn L. Martin Hall</w:t>
      </w:r>
    </w:p>
    <w:p w14:paraId="5148B8A4" w14:textId="4908BD64" w:rsidR="00980777" w:rsidRPr="00980777" w:rsidRDefault="00980777" w:rsidP="00980777">
      <w:pPr>
        <w:rPr>
          <w:rFonts w:ascii="Arial" w:hAnsi="Arial" w:cs="Arial"/>
          <w:sz w:val="20"/>
          <w:szCs w:val="20"/>
        </w:rPr>
      </w:pPr>
      <w:r w:rsidRPr="00980777">
        <w:rPr>
          <w:rFonts w:ascii="Arial" w:hAnsi="Arial" w:cs="Arial"/>
          <w:sz w:val="20"/>
          <w:szCs w:val="20"/>
        </w:rPr>
        <w:t>Phone: 301-</w:t>
      </w:r>
      <w:r w:rsidR="008D30E5">
        <w:rPr>
          <w:rFonts w:ascii="Arial" w:hAnsi="Arial" w:cs="Arial"/>
          <w:sz w:val="20"/>
          <w:szCs w:val="20"/>
        </w:rPr>
        <w:t>405-8681</w:t>
      </w:r>
    </w:p>
    <w:p w14:paraId="53B975AB" w14:textId="77777777" w:rsidR="00980777" w:rsidRPr="00980777" w:rsidRDefault="00980777" w:rsidP="00980777">
      <w:pPr>
        <w:rPr>
          <w:rFonts w:ascii="Arial" w:hAnsi="Arial" w:cs="Arial"/>
          <w:sz w:val="20"/>
          <w:szCs w:val="20"/>
        </w:rPr>
      </w:pPr>
      <w:r w:rsidRPr="00980777">
        <w:rPr>
          <w:rFonts w:ascii="Arial" w:hAnsi="Arial" w:cs="Arial"/>
          <w:sz w:val="20"/>
          <w:szCs w:val="20"/>
        </w:rPr>
        <w:t>Website: enme.umd.edu</w:t>
      </w:r>
    </w:p>
    <w:p w14:paraId="0CE40D3F" w14:textId="77777777" w:rsidR="00980777" w:rsidRPr="00980777" w:rsidRDefault="00980777" w:rsidP="00980777">
      <w:pPr>
        <w:rPr>
          <w:rFonts w:ascii="Arial" w:hAnsi="Arial" w:cs="Arial"/>
          <w:sz w:val="20"/>
          <w:szCs w:val="20"/>
        </w:rPr>
      </w:pPr>
      <w:r w:rsidRPr="00980777">
        <w:rPr>
          <w:rFonts w:ascii="Arial" w:hAnsi="Arial" w:cs="Arial"/>
          <w:sz w:val="20"/>
          <w:szCs w:val="20"/>
        </w:rPr>
        <w:t>Email: megrad@umd.edu</w:t>
      </w:r>
    </w:p>
    <w:p w14:paraId="23DCE17C" w14:textId="77777777" w:rsidR="00980777" w:rsidRPr="00980777" w:rsidRDefault="00980777" w:rsidP="00980777">
      <w:pPr>
        <w:rPr>
          <w:rFonts w:ascii="Arial" w:hAnsi="Arial" w:cs="Arial"/>
          <w:sz w:val="20"/>
          <w:szCs w:val="20"/>
        </w:rPr>
      </w:pPr>
    </w:p>
    <w:p w14:paraId="6BC32357" w14:textId="1F84C989" w:rsidR="00980777" w:rsidRPr="00980777" w:rsidRDefault="00980777" w:rsidP="00980777">
      <w:pPr>
        <w:rPr>
          <w:rFonts w:ascii="Arial" w:hAnsi="Arial" w:cs="Arial"/>
          <w:sz w:val="20"/>
          <w:szCs w:val="20"/>
        </w:rPr>
      </w:pPr>
      <w:r w:rsidRPr="00980777">
        <w:rPr>
          <w:rFonts w:ascii="Arial" w:hAnsi="Arial" w:cs="Arial"/>
          <w:sz w:val="20"/>
          <w:szCs w:val="20"/>
        </w:rPr>
        <w:t>Director of Graduate Studies</w:t>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t xml:space="preserve">Professor </w:t>
      </w:r>
      <w:r w:rsidR="008D30E5">
        <w:rPr>
          <w:rFonts w:ascii="Arial" w:hAnsi="Arial" w:cs="Arial"/>
          <w:sz w:val="20"/>
          <w:szCs w:val="20"/>
        </w:rPr>
        <w:t>Peter Sandborn</w:t>
      </w:r>
    </w:p>
    <w:p w14:paraId="382FC3E1" w14:textId="2D28FCD3" w:rsidR="00980777" w:rsidRPr="00980777" w:rsidRDefault="00980777" w:rsidP="00980777">
      <w:pPr>
        <w:rPr>
          <w:rFonts w:ascii="Arial" w:hAnsi="Arial" w:cs="Arial"/>
          <w:sz w:val="20"/>
          <w:szCs w:val="20"/>
        </w:rPr>
      </w:pP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t xml:space="preserve">Martin Hall </w:t>
      </w:r>
      <w:r w:rsidR="00A27636" w:rsidRPr="00980777">
        <w:rPr>
          <w:rFonts w:ascii="Arial" w:hAnsi="Arial" w:cs="Arial"/>
          <w:sz w:val="20"/>
          <w:szCs w:val="20"/>
        </w:rPr>
        <w:t>21</w:t>
      </w:r>
      <w:r w:rsidR="00A27636">
        <w:rPr>
          <w:rFonts w:ascii="Arial" w:hAnsi="Arial" w:cs="Arial"/>
          <w:sz w:val="20"/>
          <w:szCs w:val="20"/>
        </w:rPr>
        <w:t>7</w:t>
      </w:r>
      <w:r w:rsidR="00C21BB9">
        <w:rPr>
          <w:rFonts w:ascii="Arial" w:hAnsi="Arial" w:cs="Arial"/>
          <w:sz w:val="20"/>
          <w:szCs w:val="20"/>
        </w:rPr>
        <w:t>6</w:t>
      </w:r>
    </w:p>
    <w:p w14:paraId="1B7A7192" w14:textId="4863BEA9" w:rsidR="00980777" w:rsidRPr="00980777" w:rsidRDefault="00980777" w:rsidP="00980777">
      <w:pPr>
        <w:rPr>
          <w:rFonts w:ascii="Arial" w:hAnsi="Arial" w:cs="Arial"/>
          <w:sz w:val="20"/>
          <w:szCs w:val="20"/>
        </w:rPr>
      </w:pP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t>Phone: 301-405-</w:t>
      </w:r>
      <w:r w:rsidR="008D30E5">
        <w:rPr>
          <w:rFonts w:ascii="Arial" w:hAnsi="Arial" w:cs="Arial"/>
          <w:sz w:val="20"/>
          <w:szCs w:val="20"/>
        </w:rPr>
        <w:t>3167</w:t>
      </w:r>
    </w:p>
    <w:p w14:paraId="4363B7EB" w14:textId="388D0CE9" w:rsidR="00980777" w:rsidRPr="00980777" w:rsidRDefault="00980777" w:rsidP="00980777">
      <w:pPr>
        <w:rPr>
          <w:rFonts w:ascii="Arial" w:hAnsi="Arial" w:cs="Arial"/>
          <w:sz w:val="20"/>
          <w:szCs w:val="20"/>
        </w:rPr>
      </w:pP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t xml:space="preserve">Email: </w:t>
      </w:r>
      <w:hyperlink r:id="rId15" w:history="1">
        <w:r w:rsidR="008D30E5" w:rsidRPr="008053B0">
          <w:rPr>
            <w:rStyle w:val="Hyperlink"/>
            <w:rFonts w:ascii="Arial" w:hAnsi="Arial" w:cs="Arial"/>
            <w:szCs w:val="20"/>
          </w:rPr>
          <w:t>sandborn@umd.edu</w:t>
        </w:r>
      </w:hyperlink>
    </w:p>
    <w:p w14:paraId="63938FF4" w14:textId="77777777" w:rsidR="00980777" w:rsidRPr="00980777" w:rsidRDefault="00980777" w:rsidP="00980777">
      <w:pPr>
        <w:rPr>
          <w:rFonts w:ascii="Arial" w:hAnsi="Arial" w:cs="Arial"/>
          <w:sz w:val="20"/>
          <w:szCs w:val="20"/>
        </w:rPr>
      </w:pPr>
    </w:p>
    <w:p w14:paraId="2F067ED3" w14:textId="234F17F6" w:rsidR="00980777" w:rsidRPr="00980777" w:rsidRDefault="00980777" w:rsidP="00980777">
      <w:pPr>
        <w:rPr>
          <w:rFonts w:ascii="Arial" w:hAnsi="Arial" w:cs="Arial"/>
          <w:sz w:val="20"/>
          <w:szCs w:val="20"/>
        </w:rPr>
      </w:pPr>
      <w:r w:rsidRPr="00980777">
        <w:rPr>
          <w:rFonts w:ascii="Arial" w:hAnsi="Arial" w:cs="Arial"/>
          <w:sz w:val="20"/>
          <w:szCs w:val="20"/>
        </w:rPr>
        <w:t>Co-Director of Graduate Studies</w:t>
      </w:r>
      <w:r w:rsidRPr="00980777">
        <w:rPr>
          <w:rFonts w:ascii="Arial" w:hAnsi="Arial" w:cs="Arial"/>
          <w:sz w:val="20"/>
          <w:szCs w:val="20"/>
        </w:rPr>
        <w:tab/>
      </w:r>
      <w:r w:rsidRPr="00980777">
        <w:rPr>
          <w:rFonts w:ascii="Arial" w:hAnsi="Arial" w:cs="Arial"/>
          <w:sz w:val="20"/>
          <w:szCs w:val="20"/>
        </w:rPr>
        <w:tab/>
      </w:r>
      <w:r w:rsidR="00444698">
        <w:rPr>
          <w:rFonts w:ascii="Arial" w:hAnsi="Arial" w:cs="Arial"/>
          <w:sz w:val="20"/>
          <w:szCs w:val="20"/>
        </w:rPr>
        <w:tab/>
      </w:r>
      <w:r w:rsidRPr="00980777">
        <w:rPr>
          <w:rFonts w:ascii="Arial" w:hAnsi="Arial" w:cs="Arial"/>
          <w:sz w:val="20"/>
          <w:szCs w:val="20"/>
        </w:rPr>
        <w:t>Professor Jeffrey Herrmann</w:t>
      </w:r>
    </w:p>
    <w:p w14:paraId="273C2FCF" w14:textId="35138488" w:rsidR="00980777" w:rsidRPr="00980777" w:rsidRDefault="00980777" w:rsidP="00980777">
      <w:pPr>
        <w:rPr>
          <w:rFonts w:ascii="Arial" w:hAnsi="Arial" w:cs="Arial"/>
          <w:sz w:val="20"/>
          <w:szCs w:val="20"/>
        </w:rPr>
      </w:pP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t>Martin Hall 0</w:t>
      </w:r>
      <w:r w:rsidR="00DC229D">
        <w:rPr>
          <w:rFonts w:ascii="Arial" w:hAnsi="Arial" w:cs="Arial"/>
          <w:sz w:val="20"/>
          <w:szCs w:val="20"/>
        </w:rPr>
        <w:t>1</w:t>
      </w:r>
      <w:r w:rsidRPr="00980777">
        <w:rPr>
          <w:rFonts w:ascii="Arial" w:hAnsi="Arial" w:cs="Arial"/>
          <w:sz w:val="20"/>
          <w:szCs w:val="20"/>
        </w:rPr>
        <w:t>51B</w:t>
      </w:r>
    </w:p>
    <w:p w14:paraId="4B02D2CB" w14:textId="3FB4E8C4" w:rsidR="00980777" w:rsidRPr="00980777" w:rsidRDefault="00980777" w:rsidP="00980777">
      <w:pPr>
        <w:rPr>
          <w:rFonts w:ascii="Arial" w:hAnsi="Arial" w:cs="Arial"/>
          <w:sz w:val="20"/>
          <w:szCs w:val="20"/>
        </w:rPr>
      </w:pP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t>Phone: 301-405-</w:t>
      </w:r>
      <w:r w:rsidR="00DC229D">
        <w:rPr>
          <w:rFonts w:ascii="Arial" w:hAnsi="Arial" w:cs="Arial"/>
          <w:sz w:val="20"/>
          <w:szCs w:val="20"/>
        </w:rPr>
        <w:t>5433</w:t>
      </w:r>
    </w:p>
    <w:p w14:paraId="465D913C" w14:textId="77777777" w:rsidR="00980777" w:rsidRPr="00980777" w:rsidRDefault="00980777" w:rsidP="00980777">
      <w:pPr>
        <w:rPr>
          <w:rFonts w:ascii="Arial" w:hAnsi="Arial" w:cs="Arial"/>
          <w:sz w:val="20"/>
          <w:szCs w:val="20"/>
        </w:rPr>
      </w:pP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t xml:space="preserve">Email: </w:t>
      </w:r>
      <w:hyperlink r:id="rId16" w:history="1">
        <w:r w:rsidRPr="00980777">
          <w:rPr>
            <w:rStyle w:val="Hyperlink"/>
            <w:rFonts w:ascii="Arial" w:hAnsi="Arial" w:cs="Arial"/>
            <w:szCs w:val="20"/>
          </w:rPr>
          <w:t>jwh2@umd.edu</w:t>
        </w:r>
      </w:hyperlink>
    </w:p>
    <w:p w14:paraId="0E997C52" w14:textId="77777777" w:rsidR="00980777" w:rsidRPr="00980777" w:rsidRDefault="00980777" w:rsidP="00980777">
      <w:pPr>
        <w:rPr>
          <w:rFonts w:ascii="Arial" w:hAnsi="Arial" w:cs="Arial"/>
          <w:sz w:val="20"/>
          <w:szCs w:val="20"/>
        </w:rPr>
      </w:pPr>
    </w:p>
    <w:p w14:paraId="3143213E" w14:textId="668BBCD7" w:rsidR="00980777" w:rsidRPr="00980777" w:rsidRDefault="008D30E5" w:rsidP="00980777">
      <w:pPr>
        <w:rPr>
          <w:rFonts w:ascii="Arial" w:hAnsi="Arial" w:cs="Arial"/>
          <w:sz w:val="20"/>
          <w:szCs w:val="20"/>
        </w:rPr>
      </w:pPr>
      <w:r>
        <w:rPr>
          <w:rFonts w:ascii="Arial" w:hAnsi="Arial" w:cs="Arial"/>
          <w:sz w:val="20"/>
          <w:szCs w:val="20"/>
        </w:rPr>
        <w:t>Director, Academic and Student Affairs</w:t>
      </w:r>
      <w:r w:rsidR="00980777" w:rsidRPr="00980777">
        <w:rPr>
          <w:rFonts w:ascii="Arial" w:hAnsi="Arial" w:cs="Arial"/>
          <w:sz w:val="20"/>
          <w:szCs w:val="20"/>
        </w:rPr>
        <w:tab/>
      </w:r>
      <w:r w:rsidR="00444698">
        <w:rPr>
          <w:rFonts w:ascii="Arial" w:hAnsi="Arial" w:cs="Arial"/>
          <w:sz w:val="20"/>
          <w:szCs w:val="20"/>
        </w:rPr>
        <w:tab/>
      </w:r>
      <w:r w:rsidR="00980777" w:rsidRPr="00980777">
        <w:rPr>
          <w:rFonts w:ascii="Arial" w:hAnsi="Arial" w:cs="Arial"/>
          <w:sz w:val="20"/>
          <w:szCs w:val="20"/>
        </w:rPr>
        <w:t>Kerri Poppler James</w:t>
      </w:r>
    </w:p>
    <w:p w14:paraId="775F1DFD" w14:textId="40BD4342" w:rsidR="00980777" w:rsidRPr="00980777" w:rsidRDefault="00980777" w:rsidP="00980777">
      <w:pPr>
        <w:rPr>
          <w:rFonts w:ascii="Arial" w:hAnsi="Arial" w:cs="Arial"/>
          <w:sz w:val="20"/>
          <w:szCs w:val="20"/>
        </w:rPr>
      </w:pP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00397DA4">
        <w:rPr>
          <w:rFonts w:ascii="Arial" w:hAnsi="Arial" w:cs="Arial"/>
          <w:sz w:val="20"/>
          <w:szCs w:val="20"/>
        </w:rPr>
        <w:t>Martin Hall 2180</w:t>
      </w:r>
    </w:p>
    <w:p w14:paraId="170E6448" w14:textId="77777777" w:rsidR="00980777" w:rsidRPr="00980777" w:rsidRDefault="00980777" w:rsidP="00980777">
      <w:pPr>
        <w:rPr>
          <w:rFonts w:ascii="Arial" w:hAnsi="Arial" w:cs="Arial"/>
          <w:sz w:val="20"/>
          <w:szCs w:val="20"/>
        </w:rPr>
      </w:pP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t>Phone: 301-405-8601</w:t>
      </w:r>
    </w:p>
    <w:p w14:paraId="1E29CAE4" w14:textId="77777777" w:rsidR="00980777" w:rsidRPr="00980777" w:rsidRDefault="00980777" w:rsidP="00980777">
      <w:pPr>
        <w:rPr>
          <w:rFonts w:ascii="Arial" w:hAnsi="Arial" w:cs="Arial"/>
          <w:sz w:val="20"/>
          <w:szCs w:val="20"/>
        </w:rPr>
      </w:pP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t xml:space="preserve">Email: </w:t>
      </w:r>
      <w:hyperlink r:id="rId17" w:history="1">
        <w:r w:rsidRPr="00980777">
          <w:rPr>
            <w:rStyle w:val="Hyperlink"/>
            <w:rFonts w:ascii="Arial" w:hAnsi="Arial" w:cs="Arial"/>
            <w:szCs w:val="20"/>
          </w:rPr>
          <w:t>kjames3@umd.edu</w:t>
        </w:r>
      </w:hyperlink>
    </w:p>
    <w:p w14:paraId="4459512A" w14:textId="77777777" w:rsidR="00980777" w:rsidRPr="00980777" w:rsidRDefault="00980777" w:rsidP="00980777">
      <w:pPr>
        <w:rPr>
          <w:rFonts w:ascii="Arial" w:hAnsi="Arial" w:cs="Arial"/>
          <w:sz w:val="20"/>
          <w:szCs w:val="20"/>
        </w:rPr>
      </w:pPr>
    </w:p>
    <w:p w14:paraId="318B84E9" w14:textId="6B7072BF" w:rsidR="00980777" w:rsidRPr="00980777" w:rsidRDefault="00853A03" w:rsidP="00980777">
      <w:pPr>
        <w:rPr>
          <w:rFonts w:ascii="Arial" w:hAnsi="Arial" w:cs="Arial"/>
          <w:sz w:val="20"/>
          <w:szCs w:val="20"/>
        </w:rPr>
      </w:pPr>
      <w:r>
        <w:rPr>
          <w:rFonts w:ascii="Arial" w:hAnsi="Arial" w:cs="Arial"/>
          <w:sz w:val="20"/>
          <w:szCs w:val="20"/>
        </w:rPr>
        <w:t xml:space="preserve">Graduate </w:t>
      </w:r>
      <w:r w:rsidR="00980777" w:rsidRPr="00980777">
        <w:rPr>
          <w:rFonts w:ascii="Arial" w:hAnsi="Arial" w:cs="Arial"/>
          <w:sz w:val="20"/>
          <w:szCs w:val="20"/>
        </w:rPr>
        <w:t xml:space="preserve">Program </w:t>
      </w:r>
      <w:r>
        <w:rPr>
          <w:rFonts w:ascii="Arial" w:hAnsi="Arial" w:cs="Arial"/>
          <w:sz w:val="20"/>
          <w:szCs w:val="20"/>
        </w:rPr>
        <w:t>Manager</w:t>
      </w:r>
      <w:r w:rsidR="00980777" w:rsidRPr="00980777">
        <w:rPr>
          <w:rFonts w:ascii="Arial" w:hAnsi="Arial" w:cs="Arial"/>
          <w:sz w:val="20"/>
          <w:szCs w:val="20"/>
        </w:rPr>
        <w:tab/>
      </w:r>
      <w:r w:rsidR="00980777" w:rsidRPr="00980777">
        <w:rPr>
          <w:rFonts w:ascii="Arial" w:hAnsi="Arial" w:cs="Arial"/>
          <w:sz w:val="20"/>
          <w:szCs w:val="20"/>
        </w:rPr>
        <w:tab/>
      </w:r>
      <w:r w:rsidR="00980777" w:rsidRPr="00980777">
        <w:rPr>
          <w:rFonts w:ascii="Arial" w:hAnsi="Arial" w:cs="Arial"/>
          <w:sz w:val="20"/>
          <w:szCs w:val="20"/>
        </w:rPr>
        <w:tab/>
        <w:t>Megan Petry</w:t>
      </w:r>
    </w:p>
    <w:p w14:paraId="5076B184" w14:textId="68B29222" w:rsidR="00980777" w:rsidRPr="00980777" w:rsidRDefault="00980777" w:rsidP="00980777">
      <w:pPr>
        <w:rPr>
          <w:rFonts w:ascii="Arial" w:hAnsi="Arial" w:cs="Arial"/>
          <w:sz w:val="20"/>
          <w:szCs w:val="20"/>
        </w:rPr>
      </w:pPr>
      <w:r w:rsidRPr="00980777">
        <w:rPr>
          <w:rFonts w:ascii="Arial" w:hAnsi="Arial" w:cs="Arial"/>
          <w:sz w:val="20"/>
          <w:szCs w:val="20"/>
        </w:rPr>
        <w:t>(Admissions and TAs)</w:t>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00A27636">
        <w:rPr>
          <w:rFonts w:ascii="Arial" w:hAnsi="Arial" w:cs="Arial"/>
          <w:sz w:val="20"/>
          <w:szCs w:val="20"/>
        </w:rPr>
        <w:tab/>
      </w:r>
      <w:r w:rsidR="00397DA4">
        <w:rPr>
          <w:rFonts w:ascii="Arial" w:hAnsi="Arial" w:cs="Arial"/>
          <w:sz w:val="20"/>
          <w:szCs w:val="20"/>
        </w:rPr>
        <w:t>Martin Hall 2170</w:t>
      </w:r>
    </w:p>
    <w:p w14:paraId="7484EABE" w14:textId="77777777" w:rsidR="00980777" w:rsidRPr="00980777" w:rsidRDefault="00980777" w:rsidP="00980777">
      <w:pPr>
        <w:rPr>
          <w:rFonts w:ascii="Arial" w:hAnsi="Arial" w:cs="Arial"/>
          <w:sz w:val="20"/>
          <w:szCs w:val="20"/>
        </w:rPr>
      </w:pP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t>Phone: 301-405-4216</w:t>
      </w:r>
    </w:p>
    <w:p w14:paraId="2A2E7A67" w14:textId="77777777" w:rsidR="00980777" w:rsidRPr="00980777" w:rsidRDefault="00980777" w:rsidP="00980777">
      <w:pPr>
        <w:rPr>
          <w:rFonts w:ascii="Arial" w:hAnsi="Arial" w:cs="Arial"/>
          <w:sz w:val="20"/>
          <w:szCs w:val="20"/>
        </w:rPr>
      </w:pP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t xml:space="preserve">Email: </w:t>
      </w:r>
      <w:hyperlink r:id="rId18" w:history="1">
        <w:r w:rsidRPr="00980777">
          <w:rPr>
            <w:rStyle w:val="Hyperlink"/>
            <w:rFonts w:ascii="Arial" w:hAnsi="Arial" w:cs="Arial"/>
            <w:szCs w:val="20"/>
          </w:rPr>
          <w:t>mpetry@umd.edu</w:t>
        </w:r>
      </w:hyperlink>
    </w:p>
    <w:p w14:paraId="541A932A" w14:textId="77777777" w:rsidR="00980777" w:rsidRPr="00980777" w:rsidRDefault="00980777" w:rsidP="00980777">
      <w:pPr>
        <w:rPr>
          <w:rFonts w:ascii="Arial" w:hAnsi="Arial" w:cs="Arial"/>
          <w:sz w:val="20"/>
          <w:szCs w:val="20"/>
        </w:rPr>
      </w:pPr>
    </w:p>
    <w:p w14:paraId="1A8C929E" w14:textId="1581BDDE" w:rsidR="00980777" w:rsidRPr="00980777" w:rsidRDefault="003D59E7" w:rsidP="00980777">
      <w:pPr>
        <w:rPr>
          <w:rFonts w:ascii="Arial" w:hAnsi="Arial" w:cs="Arial"/>
          <w:sz w:val="20"/>
          <w:szCs w:val="20"/>
        </w:rPr>
      </w:pPr>
      <w:r>
        <w:rPr>
          <w:rFonts w:ascii="Arial" w:hAnsi="Arial" w:cs="Arial"/>
          <w:sz w:val="20"/>
          <w:szCs w:val="20"/>
        </w:rPr>
        <w:t>Program Administrative Specialist</w:t>
      </w:r>
      <w:r w:rsidR="00980777" w:rsidRPr="00980777">
        <w:rPr>
          <w:rFonts w:ascii="Arial" w:hAnsi="Arial" w:cs="Arial"/>
          <w:sz w:val="20"/>
          <w:szCs w:val="20"/>
        </w:rPr>
        <w:tab/>
      </w:r>
      <w:r w:rsidR="00980777" w:rsidRPr="00980777">
        <w:rPr>
          <w:rFonts w:ascii="Arial" w:hAnsi="Arial" w:cs="Arial"/>
          <w:sz w:val="20"/>
          <w:szCs w:val="20"/>
        </w:rPr>
        <w:tab/>
      </w:r>
      <w:proofErr w:type="spellStart"/>
      <w:r w:rsidR="008D30E5">
        <w:rPr>
          <w:rFonts w:ascii="Arial" w:hAnsi="Arial" w:cs="Arial"/>
          <w:sz w:val="20"/>
          <w:szCs w:val="20"/>
        </w:rPr>
        <w:t>Segen</w:t>
      </w:r>
      <w:proofErr w:type="spellEnd"/>
      <w:r w:rsidR="008D30E5">
        <w:rPr>
          <w:rFonts w:ascii="Arial" w:hAnsi="Arial" w:cs="Arial"/>
          <w:sz w:val="20"/>
          <w:szCs w:val="20"/>
        </w:rPr>
        <w:t xml:space="preserve"> Habte</w:t>
      </w:r>
    </w:p>
    <w:p w14:paraId="1DE18181" w14:textId="45D97247" w:rsidR="00980777" w:rsidRPr="00980777" w:rsidRDefault="00980777" w:rsidP="00980777">
      <w:pPr>
        <w:rPr>
          <w:rFonts w:ascii="Arial" w:hAnsi="Arial" w:cs="Arial"/>
          <w:sz w:val="20"/>
          <w:szCs w:val="20"/>
        </w:rPr>
      </w:pPr>
      <w:r w:rsidRPr="00980777">
        <w:rPr>
          <w:rFonts w:ascii="Arial" w:hAnsi="Arial" w:cs="Arial"/>
          <w:sz w:val="20"/>
          <w:szCs w:val="20"/>
        </w:rPr>
        <w:t>(Current Students)</w:t>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t>Martin Hall 21</w:t>
      </w:r>
      <w:r w:rsidR="008D30E5">
        <w:rPr>
          <w:rFonts w:ascii="Arial" w:hAnsi="Arial" w:cs="Arial"/>
          <w:sz w:val="20"/>
          <w:szCs w:val="20"/>
        </w:rPr>
        <w:t>72</w:t>
      </w:r>
    </w:p>
    <w:p w14:paraId="6F31FDFD" w14:textId="23450DE2" w:rsidR="00980777" w:rsidRPr="00980777" w:rsidRDefault="00980777" w:rsidP="00980777">
      <w:pPr>
        <w:rPr>
          <w:rFonts w:ascii="Arial" w:hAnsi="Arial" w:cs="Arial"/>
          <w:sz w:val="20"/>
          <w:szCs w:val="20"/>
        </w:rPr>
      </w:pP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t>Phone: 301-</w:t>
      </w:r>
      <w:r w:rsidR="008D30E5">
        <w:rPr>
          <w:rFonts w:ascii="Arial" w:hAnsi="Arial" w:cs="Arial"/>
          <w:sz w:val="20"/>
          <w:szCs w:val="20"/>
        </w:rPr>
        <w:t>405-8681</w:t>
      </w:r>
    </w:p>
    <w:p w14:paraId="6BE9C1BA" w14:textId="357282D9" w:rsidR="00980777" w:rsidRPr="00980777" w:rsidRDefault="00980777" w:rsidP="00980777">
      <w:pPr>
        <w:rPr>
          <w:rFonts w:ascii="Arial" w:hAnsi="Arial" w:cs="Arial"/>
          <w:sz w:val="20"/>
          <w:szCs w:val="20"/>
        </w:rPr>
      </w:pP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t xml:space="preserve">Email: </w:t>
      </w:r>
      <w:hyperlink r:id="rId19" w:history="1">
        <w:r w:rsidR="008D30E5" w:rsidRPr="00803BA2">
          <w:rPr>
            <w:rStyle w:val="Hyperlink"/>
            <w:rFonts w:ascii="Arial" w:hAnsi="Arial" w:cs="Arial"/>
            <w:szCs w:val="20"/>
          </w:rPr>
          <w:t>shabte@umd.edu</w:t>
        </w:r>
      </w:hyperlink>
    </w:p>
    <w:p w14:paraId="01B9EF4A" w14:textId="77777777" w:rsidR="00980777" w:rsidRPr="00980777" w:rsidRDefault="00980777" w:rsidP="00980777">
      <w:pPr>
        <w:rPr>
          <w:rFonts w:ascii="Arial" w:hAnsi="Arial" w:cs="Arial"/>
          <w:sz w:val="20"/>
          <w:szCs w:val="20"/>
        </w:rPr>
      </w:pPr>
    </w:p>
    <w:p w14:paraId="551DA0F4" w14:textId="77777777" w:rsidR="00980777" w:rsidRPr="00980777" w:rsidRDefault="00980777" w:rsidP="00980777">
      <w:pPr>
        <w:rPr>
          <w:rFonts w:ascii="Arial" w:hAnsi="Arial" w:cs="Arial"/>
          <w:b/>
          <w:sz w:val="20"/>
          <w:szCs w:val="20"/>
        </w:rPr>
      </w:pPr>
      <w:r w:rsidRPr="00980777">
        <w:rPr>
          <w:rFonts w:ascii="Arial" w:hAnsi="Arial" w:cs="Arial"/>
          <w:b/>
          <w:sz w:val="20"/>
          <w:szCs w:val="20"/>
        </w:rPr>
        <w:t>Mechanical Engineering Office of the Chair</w:t>
      </w:r>
    </w:p>
    <w:p w14:paraId="6CB49DE3" w14:textId="77777777" w:rsidR="00980777" w:rsidRPr="00980777" w:rsidRDefault="00980777" w:rsidP="00980777">
      <w:pPr>
        <w:rPr>
          <w:rFonts w:ascii="Arial" w:hAnsi="Arial" w:cs="Arial"/>
          <w:sz w:val="20"/>
          <w:szCs w:val="20"/>
        </w:rPr>
      </w:pPr>
    </w:p>
    <w:p w14:paraId="6819F7DC" w14:textId="77777777" w:rsidR="00980777" w:rsidRPr="00980777" w:rsidRDefault="00980777" w:rsidP="00980777">
      <w:pPr>
        <w:rPr>
          <w:rFonts w:ascii="Arial" w:hAnsi="Arial" w:cs="Arial"/>
          <w:sz w:val="20"/>
          <w:szCs w:val="20"/>
        </w:rPr>
      </w:pPr>
      <w:r w:rsidRPr="00980777">
        <w:rPr>
          <w:rFonts w:ascii="Arial" w:hAnsi="Arial" w:cs="Arial"/>
          <w:sz w:val="20"/>
          <w:szCs w:val="20"/>
        </w:rPr>
        <w:t>Department Chair</w:t>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t>Professor B. Balachandran</w:t>
      </w:r>
    </w:p>
    <w:p w14:paraId="4746B06D" w14:textId="77777777" w:rsidR="00980777" w:rsidRPr="00980777" w:rsidRDefault="00980777" w:rsidP="00980777">
      <w:pPr>
        <w:rPr>
          <w:rFonts w:ascii="Arial" w:hAnsi="Arial" w:cs="Arial"/>
          <w:sz w:val="20"/>
          <w:szCs w:val="20"/>
        </w:rPr>
      </w:pP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t>Martin Hall 2181</w:t>
      </w:r>
    </w:p>
    <w:p w14:paraId="7DEB28F3" w14:textId="77777777" w:rsidR="00980777" w:rsidRPr="00980777" w:rsidRDefault="00980777" w:rsidP="00980777">
      <w:pPr>
        <w:rPr>
          <w:rFonts w:ascii="Arial" w:hAnsi="Arial" w:cs="Arial"/>
          <w:sz w:val="20"/>
          <w:szCs w:val="20"/>
        </w:rPr>
      </w:pP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t>Phone: 301-405-3031</w:t>
      </w:r>
    </w:p>
    <w:p w14:paraId="418EECEF" w14:textId="5E7B6BB3" w:rsidR="00980777" w:rsidRPr="00980777" w:rsidRDefault="00980777" w:rsidP="00980777">
      <w:pPr>
        <w:rPr>
          <w:rFonts w:ascii="Arial" w:hAnsi="Arial" w:cs="Arial"/>
          <w:sz w:val="20"/>
          <w:szCs w:val="20"/>
        </w:rPr>
      </w:pP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t xml:space="preserve">Email: </w:t>
      </w:r>
      <w:hyperlink r:id="rId20" w:history="1">
        <w:r w:rsidR="009425DC" w:rsidRPr="00386B97">
          <w:rPr>
            <w:rStyle w:val="Hyperlink"/>
            <w:rFonts w:ascii="Arial" w:hAnsi="Arial" w:cs="Arial"/>
            <w:szCs w:val="20"/>
          </w:rPr>
          <w:t>balab@umd.edu</w:t>
        </w:r>
      </w:hyperlink>
    </w:p>
    <w:p w14:paraId="23247401" w14:textId="77777777" w:rsidR="00980777" w:rsidRPr="00980777" w:rsidRDefault="00980777" w:rsidP="00980777">
      <w:pPr>
        <w:rPr>
          <w:rFonts w:ascii="Arial" w:hAnsi="Arial" w:cs="Arial"/>
          <w:sz w:val="20"/>
          <w:szCs w:val="20"/>
        </w:rPr>
      </w:pPr>
    </w:p>
    <w:p w14:paraId="48830269" w14:textId="586016C2" w:rsidR="00980777" w:rsidRPr="00980777" w:rsidRDefault="00980777" w:rsidP="00980777">
      <w:pPr>
        <w:rPr>
          <w:rFonts w:ascii="Arial" w:hAnsi="Arial" w:cs="Arial"/>
          <w:sz w:val="20"/>
          <w:szCs w:val="20"/>
        </w:rPr>
      </w:pPr>
      <w:r w:rsidRPr="00980777">
        <w:rPr>
          <w:rFonts w:ascii="Arial" w:hAnsi="Arial" w:cs="Arial"/>
          <w:sz w:val="20"/>
          <w:szCs w:val="20"/>
        </w:rPr>
        <w:t>Assistant to the Chair</w:t>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008D30E5">
        <w:rPr>
          <w:rFonts w:ascii="Arial" w:hAnsi="Arial" w:cs="Arial"/>
          <w:sz w:val="20"/>
          <w:szCs w:val="20"/>
        </w:rPr>
        <w:t>Nicholas Thompson</w:t>
      </w:r>
    </w:p>
    <w:p w14:paraId="65004AE3" w14:textId="77777777" w:rsidR="00980777" w:rsidRPr="00980777" w:rsidRDefault="00980777" w:rsidP="00980777">
      <w:pPr>
        <w:rPr>
          <w:rFonts w:ascii="Arial" w:hAnsi="Arial" w:cs="Arial"/>
          <w:sz w:val="20"/>
          <w:szCs w:val="20"/>
        </w:rPr>
      </w:pP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t>Martin Hall 2181</w:t>
      </w:r>
    </w:p>
    <w:p w14:paraId="5745D103" w14:textId="6747DD71" w:rsidR="00980777" w:rsidRPr="00980777" w:rsidRDefault="00980777" w:rsidP="00980777">
      <w:pPr>
        <w:rPr>
          <w:rFonts w:ascii="Arial" w:hAnsi="Arial" w:cs="Arial"/>
          <w:sz w:val="20"/>
          <w:szCs w:val="20"/>
        </w:rPr>
      </w:pP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t>Phone: 301-405-</w:t>
      </w:r>
      <w:r w:rsidR="005B33B4">
        <w:rPr>
          <w:rFonts w:ascii="Arial" w:hAnsi="Arial" w:cs="Arial"/>
          <w:sz w:val="20"/>
          <w:szCs w:val="20"/>
        </w:rPr>
        <w:t>3031</w:t>
      </w:r>
    </w:p>
    <w:p w14:paraId="2C70452B" w14:textId="2B6CFF02" w:rsidR="00980777" w:rsidRPr="00980777" w:rsidRDefault="00980777" w:rsidP="00980777">
      <w:pPr>
        <w:rPr>
          <w:rFonts w:ascii="Arial" w:hAnsi="Arial" w:cs="Arial"/>
          <w:sz w:val="20"/>
          <w:szCs w:val="20"/>
        </w:rPr>
      </w:pP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r>
      <w:r w:rsidRPr="00980777">
        <w:rPr>
          <w:rFonts w:ascii="Arial" w:hAnsi="Arial" w:cs="Arial"/>
          <w:sz w:val="20"/>
          <w:szCs w:val="20"/>
        </w:rPr>
        <w:tab/>
        <w:t xml:space="preserve">Email: </w:t>
      </w:r>
      <w:hyperlink r:id="rId21" w:history="1">
        <w:r w:rsidR="005B33B4" w:rsidRPr="008053B0">
          <w:rPr>
            <w:rStyle w:val="Hyperlink"/>
            <w:rFonts w:ascii="Arial" w:hAnsi="Arial" w:cs="Arial"/>
            <w:szCs w:val="20"/>
          </w:rPr>
          <w:t>nthomps3@umd.edu</w:t>
        </w:r>
      </w:hyperlink>
    </w:p>
    <w:p w14:paraId="6A1A5DBB" w14:textId="77777777" w:rsidR="00980777" w:rsidRPr="00980777" w:rsidRDefault="00980777" w:rsidP="00980777">
      <w:pPr>
        <w:rPr>
          <w:rFonts w:ascii="Arial" w:hAnsi="Arial" w:cs="Arial"/>
          <w:sz w:val="20"/>
          <w:szCs w:val="20"/>
        </w:rPr>
      </w:pPr>
    </w:p>
    <w:p w14:paraId="108ACA58" w14:textId="77777777" w:rsidR="00980777" w:rsidRPr="00980777" w:rsidRDefault="00980777" w:rsidP="00980777">
      <w:pPr>
        <w:rPr>
          <w:rFonts w:ascii="Arial" w:hAnsi="Arial" w:cs="Arial"/>
          <w:sz w:val="20"/>
          <w:szCs w:val="20"/>
        </w:rPr>
      </w:pPr>
    </w:p>
    <w:p w14:paraId="37814BAA" w14:textId="77777777" w:rsidR="00980777" w:rsidRPr="00980777" w:rsidRDefault="00980777" w:rsidP="00980777">
      <w:pPr>
        <w:rPr>
          <w:rFonts w:ascii="Arial" w:hAnsi="Arial" w:cs="Arial"/>
          <w:sz w:val="20"/>
          <w:szCs w:val="20"/>
        </w:rPr>
      </w:pPr>
    </w:p>
    <w:p w14:paraId="76408D59" w14:textId="613B0BB0" w:rsidR="00980777" w:rsidRPr="00980777" w:rsidRDefault="00980777" w:rsidP="00980777">
      <w:pPr>
        <w:rPr>
          <w:rFonts w:ascii="Arial" w:hAnsi="Arial" w:cs="Arial"/>
          <w:b/>
          <w:sz w:val="20"/>
          <w:szCs w:val="20"/>
        </w:rPr>
      </w:pPr>
      <w:r w:rsidRPr="00980777">
        <w:rPr>
          <w:rFonts w:ascii="Arial" w:hAnsi="Arial" w:cs="Arial"/>
          <w:b/>
          <w:sz w:val="20"/>
          <w:szCs w:val="20"/>
        </w:rPr>
        <w:t>AY 20</w:t>
      </w:r>
      <w:r w:rsidR="009425DC">
        <w:rPr>
          <w:rFonts w:ascii="Arial" w:hAnsi="Arial" w:cs="Arial"/>
          <w:b/>
          <w:sz w:val="20"/>
          <w:szCs w:val="20"/>
        </w:rPr>
        <w:t>2</w:t>
      </w:r>
      <w:r w:rsidR="005B33B4">
        <w:rPr>
          <w:rFonts w:ascii="Arial" w:hAnsi="Arial" w:cs="Arial"/>
          <w:b/>
          <w:sz w:val="20"/>
          <w:szCs w:val="20"/>
        </w:rPr>
        <w:t>2</w:t>
      </w:r>
      <w:r w:rsidRPr="00980777">
        <w:rPr>
          <w:rFonts w:ascii="Arial" w:hAnsi="Arial" w:cs="Arial"/>
          <w:b/>
          <w:sz w:val="20"/>
          <w:szCs w:val="20"/>
        </w:rPr>
        <w:t>-202</w:t>
      </w:r>
      <w:r w:rsidR="005B33B4">
        <w:rPr>
          <w:rFonts w:ascii="Arial" w:hAnsi="Arial" w:cs="Arial"/>
          <w:b/>
          <w:sz w:val="20"/>
          <w:szCs w:val="20"/>
        </w:rPr>
        <w:t>3</w:t>
      </w:r>
      <w:r w:rsidRPr="00980777">
        <w:rPr>
          <w:rFonts w:ascii="Arial" w:hAnsi="Arial" w:cs="Arial"/>
          <w:b/>
          <w:sz w:val="20"/>
          <w:szCs w:val="20"/>
        </w:rPr>
        <w:t xml:space="preserve"> Members of the Mechanical Engineering Graduate Committee</w:t>
      </w:r>
    </w:p>
    <w:p w14:paraId="257B924F" w14:textId="77777777" w:rsidR="00980777" w:rsidRPr="00980777" w:rsidRDefault="00980777" w:rsidP="00980777">
      <w:pPr>
        <w:rPr>
          <w:rFonts w:ascii="Arial" w:hAnsi="Arial" w:cs="Arial"/>
          <w:sz w:val="20"/>
          <w:szCs w:val="20"/>
        </w:rPr>
      </w:pPr>
    </w:p>
    <w:p w14:paraId="10A8A7A9" w14:textId="7381CBD2" w:rsidR="00980777" w:rsidRPr="00980777" w:rsidRDefault="00980777" w:rsidP="00980777">
      <w:pPr>
        <w:rPr>
          <w:rFonts w:ascii="Arial" w:hAnsi="Arial" w:cs="Arial"/>
          <w:sz w:val="20"/>
          <w:szCs w:val="20"/>
        </w:rPr>
      </w:pPr>
      <w:r w:rsidRPr="00980777">
        <w:rPr>
          <w:rFonts w:ascii="Arial" w:hAnsi="Arial" w:cs="Arial"/>
          <w:sz w:val="20"/>
          <w:szCs w:val="20"/>
        </w:rPr>
        <w:t xml:space="preserve">Professor </w:t>
      </w:r>
      <w:r w:rsidR="005B33B4">
        <w:rPr>
          <w:rFonts w:ascii="Arial" w:hAnsi="Arial" w:cs="Arial"/>
          <w:sz w:val="20"/>
          <w:szCs w:val="20"/>
        </w:rPr>
        <w:t>Peter Sandborn</w:t>
      </w:r>
    </w:p>
    <w:p w14:paraId="3134B265" w14:textId="77777777" w:rsidR="00980777" w:rsidRPr="00980777" w:rsidRDefault="00980777" w:rsidP="00980777">
      <w:pPr>
        <w:rPr>
          <w:rFonts w:ascii="Arial" w:hAnsi="Arial" w:cs="Arial"/>
          <w:sz w:val="20"/>
          <w:szCs w:val="20"/>
        </w:rPr>
      </w:pPr>
      <w:r w:rsidRPr="00980777">
        <w:rPr>
          <w:rFonts w:ascii="Arial" w:hAnsi="Arial" w:cs="Arial"/>
          <w:sz w:val="20"/>
          <w:szCs w:val="20"/>
        </w:rPr>
        <w:t>Professor Jeffrey Herrmann</w:t>
      </w:r>
    </w:p>
    <w:p w14:paraId="4DACA8C7" w14:textId="77777777" w:rsidR="00980777" w:rsidRPr="00980777" w:rsidRDefault="00980777" w:rsidP="00980777">
      <w:pPr>
        <w:rPr>
          <w:rFonts w:ascii="Arial" w:hAnsi="Arial" w:cs="Arial"/>
          <w:sz w:val="20"/>
          <w:szCs w:val="20"/>
        </w:rPr>
      </w:pPr>
      <w:r w:rsidRPr="00980777">
        <w:rPr>
          <w:rFonts w:ascii="Arial" w:hAnsi="Arial" w:cs="Arial"/>
          <w:sz w:val="20"/>
          <w:szCs w:val="20"/>
        </w:rPr>
        <w:t xml:space="preserve">Professor </w:t>
      </w:r>
      <w:proofErr w:type="spellStart"/>
      <w:r w:rsidRPr="00980777">
        <w:rPr>
          <w:rFonts w:ascii="Arial" w:hAnsi="Arial" w:cs="Arial"/>
          <w:sz w:val="20"/>
          <w:szCs w:val="20"/>
        </w:rPr>
        <w:t>Shapour</w:t>
      </w:r>
      <w:proofErr w:type="spellEnd"/>
      <w:r w:rsidRPr="00980777">
        <w:rPr>
          <w:rFonts w:ascii="Arial" w:hAnsi="Arial" w:cs="Arial"/>
          <w:sz w:val="20"/>
          <w:szCs w:val="20"/>
        </w:rPr>
        <w:t xml:space="preserve"> </w:t>
      </w:r>
      <w:proofErr w:type="spellStart"/>
      <w:r w:rsidRPr="00980777">
        <w:rPr>
          <w:rFonts w:ascii="Arial" w:hAnsi="Arial" w:cs="Arial"/>
          <w:sz w:val="20"/>
          <w:szCs w:val="20"/>
        </w:rPr>
        <w:t>Azarm</w:t>
      </w:r>
      <w:proofErr w:type="spellEnd"/>
    </w:p>
    <w:p w14:paraId="73D3BD32" w14:textId="7DD28269" w:rsidR="00980777" w:rsidRPr="00980777" w:rsidRDefault="00980777" w:rsidP="00980777">
      <w:pPr>
        <w:rPr>
          <w:rFonts w:ascii="Arial" w:hAnsi="Arial" w:cs="Arial"/>
          <w:sz w:val="20"/>
          <w:szCs w:val="20"/>
        </w:rPr>
      </w:pPr>
      <w:r w:rsidRPr="00980777">
        <w:rPr>
          <w:rFonts w:ascii="Arial" w:hAnsi="Arial" w:cs="Arial"/>
          <w:sz w:val="20"/>
          <w:szCs w:val="20"/>
        </w:rPr>
        <w:t xml:space="preserve">Professor </w:t>
      </w:r>
      <w:r w:rsidR="005B33B4">
        <w:rPr>
          <w:rFonts w:ascii="Arial" w:hAnsi="Arial" w:cs="Arial"/>
          <w:sz w:val="20"/>
          <w:szCs w:val="20"/>
        </w:rPr>
        <w:t>Steven Gabriel</w:t>
      </w:r>
    </w:p>
    <w:p w14:paraId="1D0E1E61" w14:textId="77777777" w:rsidR="00980777" w:rsidRPr="00980777" w:rsidRDefault="00980777" w:rsidP="00980777">
      <w:pPr>
        <w:rPr>
          <w:rFonts w:ascii="Arial" w:hAnsi="Arial" w:cs="Arial"/>
          <w:sz w:val="20"/>
          <w:szCs w:val="20"/>
        </w:rPr>
      </w:pPr>
      <w:r w:rsidRPr="00980777">
        <w:rPr>
          <w:rFonts w:ascii="Arial" w:hAnsi="Arial" w:cs="Arial"/>
          <w:sz w:val="20"/>
          <w:szCs w:val="20"/>
        </w:rPr>
        <w:t>Professor Amr Baz</w:t>
      </w:r>
    </w:p>
    <w:p w14:paraId="41B0226A" w14:textId="77777777" w:rsidR="00980777" w:rsidRPr="00980777" w:rsidRDefault="00980777" w:rsidP="00980777">
      <w:pPr>
        <w:rPr>
          <w:rFonts w:ascii="Arial" w:hAnsi="Arial" w:cs="Arial"/>
          <w:sz w:val="20"/>
          <w:szCs w:val="20"/>
        </w:rPr>
      </w:pPr>
      <w:r w:rsidRPr="00980777">
        <w:rPr>
          <w:rFonts w:ascii="Arial" w:hAnsi="Arial" w:cs="Arial"/>
          <w:sz w:val="20"/>
          <w:szCs w:val="20"/>
        </w:rPr>
        <w:t xml:space="preserve">Associate Professor </w:t>
      </w:r>
      <w:proofErr w:type="spellStart"/>
      <w:r w:rsidRPr="00980777">
        <w:rPr>
          <w:rFonts w:ascii="Arial" w:hAnsi="Arial" w:cs="Arial"/>
          <w:sz w:val="20"/>
          <w:szCs w:val="20"/>
        </w:rPr>
        <w:t>Jin</w:t>
      </w:r>
      <w:proofErr w:type="spellEnd"/>
      <w:r w:rsidRPr="00980777">
        <w:rPr>
          <w:rFonts w:ascii="Arial" w:hAnsi="Arial" w:cs="Arial"/>
          <w:sz w:val="20"/>
          <w:szCs w:val="20"/>
        </w:rPr>
        <w:t>-Oh Hahn</w:t>
      </w:r>
    </w:p>
    <w:p w14:paraId="1D2518AC" w14:textId="77777777" w:rsidR="00980777" w:rsidRPr="00980777" w:rsidRDefault="00980777" w:rsidP="00980777">
      <w:pPr>
        <w:rPr>
          <w:rFonts w:ascii="Arial" w:hAnsi="Arial" w:cs="Arial"/>
          <w:sz w:val="20"/>
          <w:szCs w:val="20"/>
        </w:rPr>
      </w:pPr>
      <w:r w:rsidRPr="00980777">
        <w:rPr>
          <w:rFonts w:ascii="Arial" w:hAnsi="Arial" w:cs="Arial"/>
          <w:sz w:val="20"/>
          <w:szCs w:val="20"/>
        </w:rPr>
        <w:t>Associate Professor Johan Larsson</w:t>
      </w:r>
    </w:p>
    <w:p w14:paraId="333041FF" w14:textId="77777777" w:rsidR="00980777" w:rsidRPr="00980777" w:rsidRDefault="00980777" w:rsidP="00980777">
      <w:pPr>
        <w:rPr>
          <w:rFonts w:ascii="Arial" w:hAnsi="Arial" w:cs="Arial"/>
          <w:sz w:val="20"/>
          <w:szCs w:val="20"/>
        </w:rPr>
      </w:pPr>
      <w:r w:rsidRPr="00980777">
        <w:rPr>
          <w:rFonts w:ascii="Arial" w:hAnsi="Arial" w:cs="Arial"/>
          <w:sz w:val="20"/>
          <w:szCs w:val="20"/>
        </w:rPr>
        <w:t>Professor James Dunca</w:t>
      </w:r>
      <w:r w:rsidR="001043BC">
        <w:rPr>
          <w:rFonts w:ascii="Arial" w:hAnsi="Arial" w:cs="Arial"/>
          <w:sz w:val="20"/>
          <w:szCs w:val="20"/>
        </w:rPr>
        <w:t>n</w:t>
      </w:r>
      <w:r>
        <w:tab/>
        <w:t xml:space="preserve"> </w:t>
      </w:r>
      <w:r>
        <w:tab/>
      </w:r>
      <w:r>
        <w:tab/>
      </w:r>
      <w:r>
        <w:tab/>
      </w:r>
      <w:r>
        <w:tab/>
      </w:r>
      <w:r>
        <w:tab/>
      </w:r>
    </w:p>
    <w:p w14:paraId="5D60A05D" w14:textId="77777777" w:rsidR="00980777" w:rsidRPr="00814AE6" w:rsidRDefault="00980777" w:rsidP="00980777"/>
    <w:p w14:paraId="5EF4E99F" w14:textId="77777777" w:rsidR="00683AB5" w:rsidRPr="00741213" w:rsidRDefault="00683AB5" w:rsidP="00741213">
      <w:pPr>
        <w:rPr>
          <w:rFonts w:ascii="Arial" w:hAnsi="Arial" w:cs="Arial"/>
          <w:b/>
          <w:i/>
          <w:sz w:val="20"/>
          <w:szCs w:val="20"/>
        </w:rPr>
      </w:pPr>
      <w:r w:rsidRPr="00741213">
        <w:rPr>
          <w:rFonts w:ascii="Arial" w:hAnsi="Arial" w:cs="Arial"/>
          <w:b/>
          <w:i/>
          <w:sz w:val="20"/>
          <w:szCs w:val="20"/>
        </w:rPr>
        <w:t>Please see Appendix VII.5 for additional contact information</w:t>
      </w:r>
    </w:p>
    <w:p w14:paraId="74B370CB" w14:textId="77777777" w:rsidR="007774D5" w:rsidRPr="009A4FF6" w:rsidRDefault="007774D5" w:rsidP="009A4FF6">
      <w:pPr>
        <w:rPr>
          <w:rFonts w:ascii="Arial" w:hAnsi="Arial" w:cs="Arial"/>
        </w:rPr>
      </w:pPr>
    </w:p>
    <w:p w14:paraId="22FB1B80" w14:textId="77777777" w:rsidR="007774D5" w:rsidRPr="009A4FF6" w:rsidRDefault="007774D5" w:rsidP="009A4FF6">
      <w:pPr>
        <w:rPr>
          <w:rFonts w:ascii="Arial" w:hAnsi="Arial" w:cs="Arial"/>
        </w:rPr>
        <w:sectPr w:rsidR="007774D5" w:rsidRPr="009A4FF6" w:rsidSect="009A4FF6">
          <w:footerReference w:type="default" r:id="rId22"/>
          <w:type w:val="continuous"/>
          <w:pgSz w:w="12240" w:h="15840" w:code="1"/>
          <w:pgMar w:top="1008" w:right="1440" w:bottom="1008" w:left="1440" w:header="720" w:footer="720" w:gutter="0"/>
          <w:cols w:space="720"/>
          <w:titlePg/>
          <w:docGrid w:linePitch="360"/>
        </w:sectPr>
      </w:pPr>
    </w:p>
    <w:p w14:paraId="165ACBCE" w14:textId="50E32E28" w:rsidR="00683AB5" w:rsidRPr="00B9484B" w:rsidRDefault="00C3596E" w:rsidP="00C8616E">
      <w:pPr>
        <w:pStyle w:val="Heading1"/>
      </w:pPr>
      <w:bookmarkStart w:id="9" w:name="_Toc61340323"/>
      <w:r w:rsidRPr="009A4FF6">
        <w:br w:type="page"/>
      </w:r>
      <w:bookmarkStart w:id="10" w:name="_Toc266207017"/>
      <w:r w:rsidR="00683AB5" w:rsidRPr="00B9484B">
        <w:lastRenderedPageBreak/>
        <w:t>III</w:t>
      </w:r>
      <w:r w:rsidR="00621B4B" w:rsidRPr="00B9484B">
        <w:t>.</w:t>
      </w:r>
      <w:r w:rsidR="00683AB5" w:rsidRPr="00B9484B">
        <w:tab/>
        <w:t>DEGREE PROGRA</w:t>
      </w:r>
      <w:bookmarkEnd w:id="9"/>
      <w:bookmarkEnd w:id="10"/>
      <w:r w:rsidR="00A41B75">
        <w:t>MS</w:t>
      </w:r>
    </w:p>
    <w:p w14:paraId="34494A32" w14:textId="3866EF93" w:rsidR="00683AB5" w:rsidRPr="00B9484B" w:rsidRDefault="00683AB5" w:rsidP="009A4FF6">
      <w:pPr>
        <w:rPr>
          <w:rFonts w:ascii="Arial" w:hAnsi="Arial" w:cs="Arial"/>
          <w:sz w:val="20"/>
          <w:szCs w:val="20"/>
        </w:rPr>
      </w:pPr>
      <w:r w:rsidRPr="00B9484B">
        <w:rPr>
          <w:rFonts w:ascii="Arial" w:hAnsi="Arial" w:cs="Arial"/>
          <w:sz w:val="20"/>
          <w:szCs w:val="20"/>
        </w:rPr>
        <w:t xml:space="preserve">The Mechanical Engineering Department offers </w:t>
      </w:r>
      <w:r w:rsidR="000230ED" w:rsidRPr="00B9484B">
        <w:rPr>
          <w:rFonts w:ascii="Arial" w:hAnsi="Arial" w:cs="Arial"/>
          <w:sz w:val="20"/>
          <w:szCs w:val="20"/>
        </w:rPr>
        <w:t>progra</w:t>
      </w:r>
      <w:r w:rsidR="000230ED">
        <w:rPr>
          <w:rFonts w:ascii="Arial" w:hAnsi="Arial" w:cs="Arial"/>
          <w:sz w:val="20"/>
          <w:szCs w:val="20"/>
        </w:rPr>
        <w:t>ms</w:t>
      </w:r>
      <w:r w:rsidRPr="00B9484B">
        <w:rPr>
          <w:rFonts w:ascii="Arial" w:hAnsi="Arial" w:cs="Arial"/>
          <w:sz w:val="20"/>
          <w:szCs w:val="20"/>
        </w:rPr>
        <w:t xml:space="preserve"> of study leading to the Master of Science (M.S.) and Doctor of Philosophy (Ph.D.) degrees in </w:t>
      </w:r>
      <w:r w:rsidR="00F34B13">
        <w:rPr>
          <w:rFonts w:ascii="Arial" w:hAnsi="Arial" w:cs="Arial"/>
          <w:sz w:val="20"/>
          <w:szCs w:val="20"/>
        </w:rPr>
        <w:t xml:space="preserve">both </w:t>
      </w:r>
      <w:r w:rsidRPr="00B9484B">
        <w:rPr>
          <w:rFonts w:ascii="Arial" w:hAnsi="Arial" w:cs="Arial"/>
          <w:sz w:val="20"/>
          <w:szCs w:val="20"/>
        </w:rPr>
        <w:t>Mechanical Engineering</w:t>
      </w:r>
      <w:r w:rsidR="00F34B13">
        <w:rPr>
          <w:rFonts w:ascii="Arial" w:hAnsi="Arial" w:cs="Arial"/>
          <w:sz w:val="20"/>
          <w:szCs w:val="20"/>
        </w:rPr>
        <w:t xml:space="preserve"> and Reliability Engineering</w:t>
      </w:r>
      <w:r w:rsidRPr="00B9484B">
        <w:rPr>
          <w:rFonts w:ascii="Arial" w:hAnsi="Arial" w:cs="Arial"/>
          <w:sz w:val="20"/>
          <w:szCs w:val="20"/>
        </w:rPr>
        <w:t>. In addition, t</w:t>
      </w:r>
      <w:r w:rsidR="00A3652B" w:rsidRPr="00B9484B">
        <w:rPr>
          <w:rFonts w:ascii="Arial" w:hAnsi="Arial" w:cs="Arial"/>
          <w:sz w:val="20"/>
          <w:szCs w:val="20"/>
        </w:rPr>
        <w:t>he Department offers a joint Ba</w:t>
      </w:r>
      <w:r w:rsidRPr="00B9484B">
        <w:rPr>
          <w:rFonts w:ascii="Arial" w:hAnsi="Arial" w:cs="Arial"/>
          <w:sz w:val="20"/>
          <w:szCs w:val="20"/>
        </w:rPr>
        <w:t>chelor of Science/Master of Science (B.S</w:t>
      </w:r>
      <w:r w:rsidR="00530049" w:rsidRPr="00B9484B">
        <w:rPr>
          <w:rFonts w:ascii="Arial" w:hAnsi="Arial" w:cs="Arial"/>
          <w:sz w:val="20"/>
          <w:szCs w:val="20"/>
        </w:rPr>
        <w:t>. /</w:t>
      </w:r>
      <w:r w:rsidRPr="00B9484B">
        <w:rPr>
          <w:rFonts w:ascii="Arial" w:hAnsi="Arial" w:cs="Arial"/>
          <w:sz w:val="20"/>
          <w:szCs w:val="20"/>
        </w:rPr>
        <w:t>M.S.) program. Students also have the option of obtaining a Master of Engineering degree with a concentration in Mechanical Engineering</w:t>
      </w:r>
      <w:r w:rsidR="00FB3FF5">
        <w:rPr>
          <w:rFonts w:ascii="Arial" w:hAnsi="Arial" w:cs="Arial"/>
          <w:sz w:val="20"/>
          <w:szCs w:val="20"/>
        </w:rPr>
        <w:t xml:space="preserve"> or Reliability Engineering</w:t>
      </w:r>
      <w:r w:rsidRPr="00B9484B">
        <w:rPr>
          <w:rFonts w:ascii="Arial" w:hAnsi="Arial" w:cs="Arial"/>
          <w:sz w:val="20"/>
          <w:szCs w:val="20"/>
        </w:rPr>
        <w:t xml:space="preserve"> through the </w:t>
      </w:r>
      <w:r w:rsidR="00FB3FF5" w:rsidRPr="009B49D6">
        <w:rPr>
          <w:rFonts w:ascii="Arial" w:hAnsi="Arial" w:cs="Arial"/>
          <w:b/>
          <w:sz w:val="20"/>
          <w:szCs w:val="20"/>
        </w:rPr>
        <w:t>Office of Advanced Engineering Education</w:t>
      </w:r>
      <w:r w:rsidRPr="00B9484B">
        <w:rPr>
          <w:rFonts w:ascii="Arial" w:hAnsi="Arial" w:cs="Arial"/>
          <w:sz w:val="20"/>
          <w:szCs w:val="20"/>
        </w:rPr>
        <w:t>.</w:t>
      </w:r>
      <w:r w:rsidR="00A97DD4">
        <w:rPr>
          <w:rFonts w:ascii="Arial" w:hAnsi="Arial" w:cs="Arial"/>
          <w:sz w:val="20"/>
          <w:szCs w:val="20"/>
        </w:rPr>
        <w:t xml:space="preserve">  The requirements for each of the listed degree </w:t>
      </w:r>
      <w:r w:rsidR="000230ED">
        <w:rPr>
          <w:rFonts w:ascii="Arial" w:hAnsi="Arial" w:cs="Arial"/>
          <w:sz w:val="20"/>
          <w:szCs w:val="20"/>
        </w:rPr>
        <w:t xml:space="preserve">programs </w:t>
      </w:r>
      <w:r w:rsidR="00A97DD4">
        <w:rPr>
          <w:rFonts w:ascii="Arial" w:hAnsi="Arial" w:cs="Arial"/>
          <w:sz w:val="20"/>
          <w:szCs w:val="20"/>
        </w:rPr>
        <w:t xml:space="preserve">are described below in Section IV. </w:t>
      </w:r>
    </w:p>
    <w:p w14:paraId="7AB02804" w14:textId="77777777" w:rsidR="00683AB5" w:rsidRPr="00B9484B" w:rsidRDefault="00683AB5" w:rsidP="00C8616E">
      <w:pPr>
        <w:pStyle w:val="Heading2"/>
      </w:pPr>
      <w:bookmarkStart w:id="11" w:name="_Toc61340324"/>
      <w:bookmarkStart w:id="12" w:name="_Toc266207018"/>
      <w:r w:rsidRPr="00B9484B">
        <w:t>III.1</w:t>
      </w:r>
      <w:r w:rsidRPr="00B9484B">
        <w:tab/>
        <w:t xml:space="preserve">Master </w:t>
      </w:r>
      <w:r w:rsidR="00685BF0" w:rsidRPr="00B9484B">
        <w:t xml:space="preserve">of Science (M.S.) in Mechanical </w:t>
      </w:r>
      <w:r w:rsidRPr="00B9484B">
        <w:t>Enginee</w:t>
      </w:r>
      <w:r w:rsidR="00685BF0" w:rsidRPr="00B9484B">
        <w:t>r</w:t>
      </w:r>
      <w:r w:rsidRPr="00B9484B">
        <w:t>ing</w:t>
      </w:r>
      <w:bookmarkEnd w:id="11"/>
      <w:bookmarkEnd w:id="12"/>
    </w:p>
    <w:p w14:paraId="52FC2913" w14:textId="4347928D" w:rsidR="00683AB5" w:rsidRPr="00B9484B" w:rsidRDefault="00683AB5" w:rsidP="009A4FF6">
      <w:pPr>
        <w:rPr>
          <w:rFonts w:ascii="Arial" w:hAnsi="Arial" w:cs="Arial"/>
          <w:sz w:val="20"/>
          <w:szCs w:val="20"/>
        </w:rPr>
      </w:pPr>
      <w:r w:rsidRPr="00B9484B">
        <w:rPr>
          <w:rFonts w:ascii="Arial" w:hAnsi="Arial" w:cs="Arial"/>
          <w:sz w:val="20"/>
          <w:szCs w:val="20"/>
        </w:rPr>
        <w:t xml:space="preserve">The Master of Science Degree in Mechanical Engineering is awarded for the successful completion of a unified, coherent program of coursework and research that is approved by the student's advisor and by the </w:t>
      </w:r>
      <w:r w:rsidR="002020FA">
        <w:rPr>
          <w:rFonts w:ascii="Arial" w:hAnsi="Arial" w:cs="Arial"/>
          <w:sz w:val="20"/>
          <w:szCs w:val="20"/>
        </w:rPr>
        <w:t xml:space="preserve">Director of Graduate Studies </w:t>
      </w:r>
      <w:r w:rsidRPr="00B9484B">
        <w:rPr>
          <w:rFonts w:ascii="Arial" w:hAnsi="Arial" w:cs="Arial"/>
          <w:sz w:val="20"/>
          <w:szCs w:val="20"/>
        </w:rPr>
        <w:t>and meets</w:t>
      </w:r>
      <w:r w:rsidR="00DF174A">
        <w:rPr>
          <w:rFonts w:ascii="Arial" w:hAnsi="Arial" w:cs="Arial"/>
          <w:sz w:val="20"/>
          <w:szCs w:val="20"/>
        </w:rPr>
        <w:t xml:space="preserve"> the </w:t>
      </w:r>
      <w:r w:rsidRPr="00B9484B">
        <w:rPr>
          <w:rFonts w:ascii="Arial" w:hAnsi="Arial" w:cs="Arial"/>
          <w:sz w:val="20"/>
          <w:szCs w:val="20"/>
        </w:rPr>
        <w:t xml:space="preserve">Graduate School requirements. A high level of academic achievement is expected in the coursework completed by the student. In addition, students are expected to carry out independent research, primarily in mechanical sciences and engineering, culminating in the preparation and defense of a thesis describing </w:t>
      </w:r>
      <w:r w:rsidR="00F34B13">
        <w:rPr>
          <w:rFonts w:ascii="Arial" w:hAnsi="Arial" w:cs="Arial"/>
          <w:sz w:val="20"/>
          <w:szCs w:val="20"/>
        </w:rPr>
        <w:t>the research</w:t>
      </w:r>
      <w:r w:rsidRPr="00B9484B">
        <w:rPr>
          <w:rFonts w:ascii="Arial" w:hAnsi="Arial" w:cs="Arial"/>
          <w:sz w:val="20"/>
          <w:szCs w:val="20"/>
        </w:rPr>
        <w:t xml:space="preserve">. </w:t>
      </w:r>
    </w:p>
    <w:p w14:paraId="2EC08F0D" w14:textId="77777777" w:rsidR="00683AB5" w:rsidRPr="00B9484B" w:rsidRDefault="00683AB5" w:rsidP="00C8616E">
      <w:pPr>
        <w:pStyle w:val="Heading2"/>
      </w:pPr>
      <w:bookmarkStart w:id="13" w:name="_Toc61340325"/>
      <w:bookmarkStart w:id="14" w:name="_Toc266207019"/>
      <w:r w:rsidRPr="00B9484B">
        <w:t>III.2</w:t>
      </w:r>
      <w:r w:rsidRPr="00B9484B">
        <w:tab/>
        <w:t>Doctor of Philosophy (Ph.D.) in Mechanical Engineering</w:t>
      </w:r>
      <w:bookmarkEnd w:id="13"/>
      <w:bookmarkEnd w:id="14"/>
    </w:p>
    <w:p w14:paraId="2C3CB4B3" w14:textId="0C486118" w:rsidR="00683AB5" w:rsidRPr="00B9484B" w:rsidRDefault="00683AB5" w:rsidP="009A4FF6">
      <w:pPr>
        <w:rPr>
          <w:rFonts w:ascii="Arial" w:hAnsi="Arial" w:cs="Arial"/>
          <w:sz w:val="20"/>
          <w:szCs w:val="20"/>
        </w:rPr>
      </w:pPr>
      <w:r w:rsidRPr="00B9484B">
        <w:rPr>
          <w:rFonts w:ascii="Arial" w:hAnsi="Arial" w:cs="Arial"/>
          <w:sz w:val="20"/>
          <w:szCs w:val="20"/>
        </w:rPr>
        <w:t>The Doctor of Philosophy Degree is awarded in recognition of high level of scholarship, the ability to carry out independent research</w:t>
      </w:r>
      <w:r w:rsidR="00A97DD4">
        <w:rPr>
          <w:rFonts w:ascii="Arial" w:hAnsi="Arial" w:cs="Arial"/>
          <w:sz w:val="20"/>
          <w:szCs w:val="20"/>
        </w:rPr>
        <w:t xml:space="preserve"> that makes fundamental contributions to the student’s field of research</w:t>
      </w:r>
      <w:r w:rsidRPr="00B9484B">
        <w:rPr>
          <w:rFonts w:ascii="Arial" w:hAnsi="Arial" w:cs="Arial"/>
          <w:sz w:val="20"/>
          <w:szCs w:val="20"/>
        </w:rPr>
        <w:t xml:space="preserve">, and the publication of such research in archival journals. A high level of academic achievement is expected in the coursework completed by the student. The program of study for the degree must consist of coursework, </w:t>
      </w:r>
      <w:r w:rsidR="00A97DD4">
        <w:rPr>
          <w:rFonts w:ascii="Arial" w:hAnsi="Arial" w:cs="Arial"/>
          <w:sz w:val="20"/>
          <w:szCs w:val="20"/>
        </w:rPr>
        <w:t xml:space="preserve">and independent </w:t>
      </w:r>
      <w:r w:rsidRPr="00B9484B">
        <w:rPr>
          <w:rFonts w:ascii="Arial" w:hAnsi="Arial" w:cs="Arial"/>
          <w:sz w:val="20"/>
          <w:szCs w:val="20"/>
        </w:rPr>
        <w:t>research, primarily in mechanical sciences and engineering</w:t>
      </w:r>
      <w:r w:rsidR="00A97DD4">
        <w:rPr>
          <w:rFonts w:ascii="Arial" w:hAnsi="Arial" w:cs="Arial"/>
          <w:sz w:val="20"/>
          <w:szCs w:val="20"/>
        </w:rPr>
        <w:t xml:space="preserve">, </w:t>
      </w:r>
      <w:r w:rsidR="00A97DD4" w:rsidRPr="00B9484B">
        <w:rPr>
          <w:rFonts w:ascii="Arial" w:hAnsi="Arial" w:cs="Arial"/>
          <w:sz w:val="20"/>
          <w:szCs w:val="20"/>
        </w:rPr>
        <w:t xml:space="preserve">culminating in the preparation and defense of a </w:t>
      </w:r>
      <w:r w:rsidR="00A97DD4">
        <w:rPr>
          <w:rFonts w:ascii="Arial" w:hAnsi="Arial" w:cs="Arial"/>
          <w:sz w:val="20"/>
          <w:szCs w:val="20"/>
        </w:rPr>
        <w:t>dissertation</w:t>
      </w:r>
      <w:r w:rsidR="00A97DD4" w:rsidRPr="00B9484B">
        <w:rPr>
          <w:rFonts w:ascii="Arial" w:hAnsi="Arial" w:cs="Arial"/>
          <w:sz w:val="20"/>
          <w:szCs w:val="20"/>
        </w:rPr>
        <w:t xml:space="preserve"> describing </w:t>
      </w:r>
      <w:r w:rsidR="00A97DD4">
        <w:rPr>
          <w:rFonts w:ascii="Arial" w:hAnsi="Arial" w:cs="Arial"/>
          <w:sz w:val="20"/>
          <w:szCs w:val="20"/>
        </w:rPr>
        <w:t>the research</w:t>
      </w:r>
      <w:r w:rsidRPr="00B9484B">
        <w:rPr>
          <w:rFonts w:ascii="Arial" w:hAnsi="Arial" w:cs="Arial"/>
          <w:sz w:val="20"/>
          <w:szCs w:val="20"/>
        </w:rPr>
        <w:t>.</w:t>
      </w:r>
      <w:r w:rsidRPr="00B9484B">
        <w:rPr>
          <w:rFonts w:ascii="Arial" w:hAnsi="Arial" w:cs="Arial"/>
          <w:sz w:val="20"/>
          <w:szCs w:val="20"/>
        </w:rPr>
        <w:tab/>
      </w:r>
    </w:p>
    <w:p w14:paraId="2FECFBBD" w14:textId="77777777" w:rsidR="00683AB5" w:rsidRPr="00B9484B" w:rsidRDefault="00683AB5" w:rsidP="00C8616E">
      <w:pPr>
        <w:pStyle w:val="Heading2"/>
      </w:pPr>
      <w:bookmarkStart w:id="15" w:name="_Toc61340326"/>
      <w:bookmarkStart w:id="16" w:name="_Toc266207020"/>
      <w:r w:rsidRPr="00B9484B">
        <w:t>III.3</w:t>
      </w:r>
      <w:r w:rsidRPr="00B9484B">
        <w:tab/>
        <w:t>Master of Science (M.S.) in Reliability Engineering</w:t>
      </w:r>
      <w:bookmarkEnd w:id="15"/>
      <w:bookmarkEnd w:id="16"/>
    </w:p>
    <w:p w14:paraId="31824ACB" w14:textId="5CA968E9" w:rsidR="00C36CEB" w:rsidRDefault="00683AB5" w:rsidP="009A4FF6">
      <w:pPr>
        <w:rPr>
          <w:rFonts w:ascii="Arial" w:hAnsi="Arial" w:cs="Arial"/>
          <w:sz w:val="20"/>
          <w:szCs w:val="20"/>
        </w:rPr>
      </w:pPr>
      <w:r w:rsidRPr="00B9484B">
        <w:rPr>
          <w:rFonts w:ascii="Arial" w:hAnsi="Arial" w:cs="Arial"/>
          <w:sz w:val="20"/>
          <w:szCs w:val="20"/>
        </w:rPr>
        <w:t xml:space="preserve">The Master of Science Program in Reliability Engineering is awarded for the successful completion of a unified, coherent program of coursework and research that is approved by the student's advisor and by the </w:t>
      </w:r>
      <w:r w:rsidR="007F0FA0">
        <w:rPr>
          <w:rFonts w:ascii="Arial" w:hAnsi="Arial" w:cs="Arial"/>
          <w:sz w:val="20"/>
          <w:szCs w:val="20"/>
        </w:rPr>
        <w:t>Co-</w:t>
      </w:r>
      <w:r w:rsidR="002020FA">
        <w:rPr>
          <w:rFonts w:ascii="Arial" w:hAnsi="Arial" w:cs="Arial"/>
          <w:sz w:val="20"/>
          <w:szCs w:val="20"/>
        </w:rPr>
        <w:t>Director of Graduate Studies</w:t>
      </w:r>
      <w:r w:rsidRPr="00B9484B">
        <w:rPr>
          <w:rFonts w:ascii="Arial" w:hAnsi="Arial" w:cs="Arial"/>
          <w:sz w:val="20"/>
          <w:szCs w:val="20"/>
        </w:rPr>
        <w:t xml:space="preserve"> and meets </w:t>
      </w:r>
      <w:r w:rsidR="00DF174A">
        <w:rPr>
          <w:rFonts w:ascii="Arial" w:hAnsi="Arial" w:cs="Arial"/>
          <w:sz w:val="20"/>
          <w:szCs w:val="20"/>
        </w:rPr>
        <w:t xml:space="preserve">the </w:t>
      </w:r>
      <w:r w:rsidRPr="00B9484B">
        <w:rPr>
          <w:rFonts w:ascii="Arial" w:hAnsi="Arial" w:cs="Arial"/>
          <w:sz w:val="20"/>
          <w:szCs w:val="20"/>
        </w:rPr>
        <w:t xml:space="preserve">Graduate School requirements. A </w:t>
      </w:r>
      <w:r w:rsidRPr="008A4633">
        <w:rPr>
          <w:rFonts w:ascii="Arial" w:hAnsi="Arial" w:cs="Arial"/>
          <w:sz w:val="20"/>
          <w:szCs w:val="20"/>
        </w:rPr>
        <w:t>high level</w:t>
      </w:r>
      <w:r w:rsidRPr="00B9484B">
        <w:rPr>
          <w:rFonts w:ascii="Arial" w:hAnsi="Arial" w:cs="Arial"/>
          <w:sz w:val="20"/>
          <w:szCs w:val="20"/>
        </w:rPr>
        <w:t xml:space="preserve"> of academic achievement is expected in the coursework completed by the student. The Reliability Engineering Program offers a thes</w:t>
      </w:r>
      <w:r w:rsidR="00817C12">
        <w:rPr>
          <w:rFonts w:ascii="Arial" w:hAnsi="Arial" w:cs="Arial"/>
          <w:sz w:val="20"/>
          <w:szCs w:val="20"/>
        </w:rPr>
        <w:t>is-based</w:t>
      </w:r>
      <w:r w:rsidRPr="00B9484B">
        <w:rPr>
          <w:rFonts w:ascii="Arial" w:hAnsi="Arial" w:cs="Arial"/>
          <w:sz w:val="20"/>
          <w:szCs w:val="20"/>
        </w:rPr>
        <w:t xml:space="preserve"> Master of Science degree. </w:t>
      </w:r>
    </w:p>
    <w:p w14:paraId="6E7C0C02" w14:textId="77777777" w:rsidR="00C36CEB" w:rsidRDefault="00C36CEB" w:rsidP="009A4FF6">
      <w:pPr>
        <w:rPr>
          <w:rFonts w:ascii="Arial" w:hAnsi="Arial" w:cs="Arial"/>
          <w:sz w:val="20"/>
          <w:szCs w:val="20"/>
        </w:rPr>
      </w:pPr>
    </w:p>
    <w:p w14:paraId="27E5A6C2" w14:textId="77777777" w:rsidR="00C36CEB" w:rsidRPr="00B9484B" w:rsidRDefault="00C36CEB" w:rsidP="00C36CEB">
      <w:pPr>
        <w:pStyle w:val="Heading2"/>
      </w:pPr>
      <w:r>
        <w:t>III.4</w:t>
      </w:r>
      <w:r w:rsidRPr="00B9484B">
        <w:tab/>
        <w:t xml:space="preserve">Doctor of Philosophy (Ph.D.) in </w:t>
      </w:r>
      <w:r>
        <w:t>Reliability</w:t>
      </w:r>
      <w:r w:rsidRPr="00B9484B">
        <w:t xml:space="preserve"> Engineering</w:t>
      </w:r>
    </w:p>
    <w:p w14:paraId="303B2809" w14:textId="77777777" w:rsidR="00C36CEB" w:rsidRDefault="00C36CEB" w:rsidP="009A4FF6">
      <w:pPr>
        <w:rPr>
          <w:rFonts w:ascii="Arial" w:hAnsi="Arial" w:cs="Arial"/>
          <w:sz w:val="20"/>
          <w:szCs w:val="20"/>
        </w:rPr>
      </w:pPr>
    </w:p>
    <w:p w14:paraId="687BA6A7" w14:textId="77777777" w:rsidR="00683AB5" w:rsidRPr="00B9484B" w:rsidRDefault="00683AB5" w:rsidP="009A4FF6">
      <w:pPr>
        <w:rPr>
          <w:rFonts w:ascii="Arial" w:hAnsi="Arial" w:cs="Arial"/>
          <w:sz w:val="20"/>
          <w:szCs w:val="20"/>
        </w:rPr>
      </w:pPr>
      <w:r w:rsidRPr="00B9484B">
        <w:rPr>
          <w:rFonts w:ascii="Arial" w:hAnsi="Arial" w:cs="Arial"/>
          <w:sz w:val="20"/>
          <w:szCs w:val="20"/>
        </w:rPr>
        <w:t xml:space="preserve">The Doctor of Philosophy degree is awarded in recognition of high level of scholarship, the ability to carry out independent research, and the publication of such research in archival journals. A </w:t>
      </w:r>
      <w:r w:rsidRPr="008A4633">
        <w:rPr>
          <w:rFonts w:ascii="Arial" w:hAnsi="Arial" w:cs="Arial"/>
          <w:sz w:val="20"/>
          <w:szCs w:val="20"/>
        </w:rPr>
        <w:t>high level</w:t>
      </w:r>
      <w:r w:rsidRPr="00B9484B">
        <w:rPr>
          <w:rFonts w:ascii="Arial" w:hAnsi="Arial" w:cs="Arial"/>
          <w:sz w:val="20"/>
          <w:szCs w:val="20"/>
        </w:rPr>
        <w:t xml:space="preserve"> of academic achievement is expected in the coursework completed by the student. The program of study for the degree must consist of coursework, research and the preparation of a dissertation describing it, primarily in reliability and risk engineering. </w:t>
      </w:r>
    </w:p>
    <w:p w14:paraId="6AB53626" w14:textId="1877E7DF" w:rsidR="00683AB5" w:rsidRPr="00B9484B" w:rsidRDefault="00C36CEB" w:rsidP="00C8616E">
      <w:pPr>
        <w:pStyle w:val="Heading2"/>
      </w:pPr>
      <w:bookmarkStart w:id="17" w:name="_Toc61340327"/>
      <w:bookmarkStart w:id="18" w:name="_Toc266207021"/>
      <w:r>
        <w:t>III.5</w:t>
      </w:r>
      <w:r w:rsidR="00683AB5" w:rsidRPr="00B9484B">
        <w:tab/>
        <w:t>Joint Bachelor/Master Program B.S</w:t>
      </w:r>
      <w:r w:rsidR="00530049" w:rsidRPr="00B9484B">
        <w:t>./</w:t>
      </w:r>
      <w:r w:rsidR="00683AB5" w:rsidRPr="00B9484B">
        <w:t>M.S.</w:t>
      </w:r>
      <w:bookmarkEnd w:id="17"/>
      <w:bookmarkEnd w:id="18"/>
      <w:r w:rsidR="00683AB5" w:rsidRPr="00B9484B">
        <w:t xml:space="preserve"> </w:t>
      </w:r>
      <w:r w:rsidR="002020FA">
        <w:t>in Mechanical Engineering</w:t>
      </w:r>
    </w:p>
    <w:p w14:paraId="44EB35B5" w14:textId="50C7651E" w:rsidR="00683AB5" w:rsidRPr="00B9484B" w:rsidRDefault="00683AB5" w:rsidP="009A4FF6">
      <w:pPr>
        <w:rPr>
          <w:rFonts w:ascii="Arial" w:hAnsi="Arial" w:cs="Arial"/>
          <w:sz w:val="20"/>
          <w:szCs w:val="20"/>
        </w:rPr>
      </w:pPr>
      <w:r w:rsidRPr="00B9484B">
        <w:rPr>
          <w:rFonts w:ascii="Arial" w:hAnsi="Arial" w:cs="Arial"/>
          <w:sz w:val="20"/>
          <w:szCs w:val="20"/>
        </w:rPr>
        <w:t>The combined Bachelor’s/Master’s Degree (B.S</w:t>
      </w:r>
      <w:r w:rsidR="00530049" w:rsidRPr="00B9484B">
        <w:rPr>
          <w:rFonts w:ascii="Arial" w:hAnsi="Arial" w:cs="Arial"/>
          <w:sz w:val="20"/>
          <w:szCs w:val="20"/>
        </w:rPr>
        <w:t>./</w:t>
      </w:r>
      <w:r w:rsidRPr="00B9484B">
        <w:rPr>
          <w:rFonts w:ascii="Arial" w:hAnsi="Arial" w:cs="Arial"/>
          <w:sz w:val="20"/>
          <w:szCs w:val="20"/>
        </w:rPr>
        <w:t xml:space="preserve">M.S.) Program is designed to allow highly capable undergraduates from the University of Maryland to accelerate their studies to obtain both degrees on a </w:t>
      </w:r>
      <w:r w:rsidR="00A97DD4">
        <w:rPr>
          <w:rFonts w:ascii="Arial" w:hAnsi="Arial" w:cs="Arial"/>
          <w:sz w:val="20"/>
          <w:szCs w:val="20"/>
        </w:rPr>
        <w:t xml:space="preserve">compressed and </w:t>
      </w:r>
      <w:r w:rsidRPr="00B9484B">
        <w:rPr>
          <w:rFonts w:ascii="Arial" w:hAnsi="Arial" w:cs="Arial"/>
          <w:sz w:val="20"/>
          <w:szCs w:val="20"/>
        </w:rPr>
        <w:t xml:space="preserve">efficient schedule. The basic requirements for the individual degrees are </w:t>
      </w:r>
      <w:r w:rsidR="00A97DD4">
        <w:rPr>
          <w:rFonts w:ascii="Arial" w:hAnsi="Arial" w:cs="Arial"/>
          <w:sz w:val="20"/>
          <w:szCs w:val="20"/>
        </w:rPr>
        <w:t>similar to those</w:t>
      </w:r>
      <w:r w:rsidR="00A97DD4" w:rsidRPr="00B9484B">
        <w:rPr>
          <w:rFonts w:ascii="Arial" w:hAnsi="Arial" w:cs="Arial"/>
          <w:sz w:val="20"/>
          <w:szCs w:val="20"/>
        </w:rPr>
        <w:t xml:space="preserve"> </w:t>
      </w:r>
      <w:r w:rsidRPr="00B9484B">
        <w:rPr>
          <w:rFonts w:ascii="Arial" w:hAnsi="Arial" w:cs="Arial"/>
          <w:sz w:val="20"/>
          <w:szCs w:val="20"/>
        </w:rPr>
        <w:t xml:space="preserve">from the more traditional path through these </w:t>
      </w:r>
      <w:r w:rsidR="000230ED" w:rsidRPr="00B9484B">
        <w:rPr>
          <w:rFonts w:ascii="Arial" w:hAnsi="Arial" w:cs="Arial"/>
          <w:sz w:val="20"/>
          <w:szCs w:val="20"/>
        </w:rPr>
        <w:t>progra</w:t>
      </w:r>
      <w:r w:rsidR="000230ED">
        <w:rPr>
          <w:rFonts w:ascii="Arial" w:hAnsi="Arial" w:cs="Arial"/>
          <w:sz w:val="20"/>
          <w:szCs w:val="20"/>
        </w:rPr>
        <w:t>ms</w:t>
      </w:r>
      <w:r w:rsidR="00086280">
        <w:rPr>
          <w:rFonts w:ascii="Arial" w:hAnsi="Arial" w:cs="Arial"/>
          <w:sz w:val="20"/>
          <w:szCs w:val="20"/>
        </w:rPr>
        <w:t>.</w:t>
      </w:r>
      <w:r w:rsidR="00A97DD4">
        <w:rPr>
          <w:rFonts w:ascii="Arial" w:hAnsi="Arial" w:cs="Arial"/>
          <w:sz w:val="20"/>
          <w:szCs w:val="20"/>
        </w:rPr>
        <w:t xml:space="preserve"> However, </w:t>
      </w:r>
      <w:r w:rsidRPr="00B9484B">
        <w:rPr>
          <w:rFonts w:ascii="Arial" w:hAnsi="Arial" w:cs="Arial"/>
          <w:sz w:val="20"/>
          <w:szCs w:val="20"/>
        </w:rPr>
        <w:t xml:space="preserve">in the combined program, the course requirements overlap so that the total number of courses is less for the combined program than for the traditional </w:t>
      </w:r>
      <w:r w:rsidR="000230ED" w:rsidRPr="00B9484B">
        <w:rPr>
          <w:rFonts w:ascii="Arial" w:hAnsi="Arial" w:cs="Arial"/>
          <w:sz w:val="20"/>
          <w:szCs w:val="20"/>
        </w:rPr>
        <w:t>progra</w:t>
      </w:r>
      <w:r w:rsidR="000230ED">
        <w:rPr>
          <w:rFonts w:ascii="Arial" w:hAnsi="Arial" w:cs="Arial"/>
          <w:sz w:val="20"/>
          <w:szCs w:val="20"/>
        </w:rPr>
        <w:t>ms</w:t>
      </w:r>
      <w:r w:rsidRPr="00B9484B">
        <w:rPr>
          <w:rFonts w:ascii="Arial" w:hAnsi="Arial" w:cs="Arial"/>
          <w:sz w:val="20"/>
          <w:szCs w:val="20"/>
        </w:rPr>
        <w:t xml:space="preserve">. Undergraduate students accepted to this program typically begin their graduate experience in their senior year by taking graduate level courses and participating in research activities.  </w:t>
      </w:r>
    </w:p>
    <w:p w14:paraId="0E783BCC" w14:textId="2B43AF4C" w:rsidR="00683AB5" w:rsidRPr="00B9484B" w:rsidRDefault="00C36CEB" w:rsidP="00C8616E">
      <w:pPr>
        <w:pStyle w:val="Heading2"/>
      </w:pPr>
      <w:bookmarkStart w:id="19" w:name="_Toc61340328"/>
      <w:bookmarkStart w:id="20" w:name="_Toc266207022"/>
      <w:r>
        <w:t>III.6</w:t>
      </w:r>
      <w:r w:rsidR="00683AB5" w:rsidRPr="00B9484B">
        <w:tab/>
        <w:t xml:space="preserve">Master of Engineering &amp; Graduate Certificate in Engineering </w:t>
      </w:r>
      <w:r w:rsidR="000230ED" w:rsidRPr="00B9484B">
        <w:t>Progra</w:t>
      </w:r>
      <w:r w:rsidR="000230ED">
        <w:t>ms</w:t>
      </w:r>
      <w:bookmarkEnd w:id="19"/>
      <w:bookmarkEnd w:id="20"/>
    </w:p>
    <w:p w14:paraId="359AA8D3" w14:textId="264CBE95" w:rsidR="00683AB5" w:rsidRPr="00310F0C" w:rsidRDefault="00683AB5" w:rsidP="009A4FF6">
      <w:pPr>
        <w:rPr>
          <w:rFonts w:ascii="Arial" w:hAnsi="Arial" w:cs="Arial"/>
          <w:b/>
          <w:sz w:val="20"/>
          <w:szCs w:val="20"/>
        </w:rPr>
      </w:pPr>
      <w:r w:rsidRPr="00B9484B">
        <w:rPr>
          <w:rFonts w:ascii="Arial" w:hAnsi="Arial" w:cs="Arial"/>
          <w:sz w:val="20"/>
          <w:szCs w:val="20"/>
        </w:rPr>
        <w:t xml:space="preserve">The </w:t>
      </w:r>
      <w:r w:rsidR="00D70C11">
        <w:rPr>
          <w:rFonts w:ascii="Arial" w:hAnsi="Arial" w:cs="Arial"/>
          <w:sz w:val="20"/>
          <w:szCs w:val="20"/>
        </w:rPr>
        <w:t>Master of Engineering and Certificate</w:t>
      </w:r>
      <w:r w:rsidRPr="00B9484B">
        <w:rPr>
          <w:rFonts w:ascii="Arial" w:hAnsi="Arial" w:cs="Arial"/>
          <w:sz w:val="20"/>
          <w:szCs w:val="20"/>
        </w:rPr>
        <w:t xml:space="preserve"> </w:t>
      </w:r>
      <w:r w:rsidR="000230ED" w:rsidRPr="00B9484B">
        <w:rPr>
          <w:rFonts w:ascii="Arial" w:hAnsi="Arial" w:cs="Arial"/>
          <w:sz w:val="20"/>
          <w:szCs w:val="20"/>
        </w:rPr>
        <w:t>Progra</w:t>
      </w:r>
      <w:r w:rsidR="000230ED">
        <w:rPr>
          <w:rFonts w:ascii="Arial" w:hAnsi="Arial" w:cs="Arial"/>
          <w:sz w:val="20"/>
          <w:szCs w:val="20"/>
        </w:rPr>
        <w:t xml:space="preserve">ms </w:t>
      </w:r>
      <w:r w:rsidRPr="00B9484B">
        <w:rPr>
          <w:rFonts w:ascii="Arial" w:hAnsi="Arial" w:cs="Arial"/>
          <w:sz w:val="20"/>
          <w:szCs w:val="20"/>
        </w:rPr>
        <w:t xml:space="preserve">provide a professional degree </w:t>
      </w:r>
      <w:r w:rsidR="00D70C11">
        <w:rPr>
          <w:rFonts w:ascii="Arial" w:hAnsi="Arial" w:cs="Arial"/>
          <w:sz w:val="20"/>
          <w:szCs w:val="20"/>
        </w:rPr>
        <w:t>and a certificate, respectively.  While this program was initially</w:t>
      </w:r>
      <w:r w:rsidRPr="00B9484B">
        <w:rPr>
          <w:rFonts w:ascii="Arial" w:hAnsi="Arial" w:cs="Arial"/>
          <w:sz w:val="20"/>
          <w:szCs w:val="20"/>
        </w:rPr>
        <w:t xml:space="preserve"> designed for part-time students who want to continue their education while working full-time</w:t>
      </w:r>
      <w:r w:rsidR="00D70C11">
        <w:rPr>
          <w:rFonts w:ascii="Arial" w:hAnsi="Arial" w:cs="Arial"/>
          <w:sz w:val="20"/>
          <w:szCs w:val="20"/>
        </w:rPr>
        <w:t>, the Master of Engineering welcomes full-time students</w:t>
      </w:r>
      <w:r w:rsidRPr="00B9484B">
        <w:rPr>
          <w:rFonts w:ascii="Arial" w:hAnsi="Arial" w:cs="Arial"/>
          <w:sz w:val="20"/>
          <w:szCs w:val="20"/>
        </w:rPr>
        <w:t xml:space="preserve">.  Both </w:t>
      </w:r>
      <w:r w:rsidR="000230ED">
        <w:rPr>
          <w:rFonts w:ascii="Arial" w:hAnsi="Arial" w:cs="Arial"/>
          <w:sz w:val="20"/>
          <w:szCs w:val="20"/>
        </w:rPr>
        <w:t>programs</w:t>
      </w:r>
      <w:r w:rsidRPr="00B9484B">
        <w:rPr>
          <w:rFonts w:ascii="Arial" w:hAnsi="Arial" w:cs="Arial"/>
          <w:sz w:val="20"/>
          <w:szCs w:val="20"/>
        </w:rPr>
        <w:t xml:space="preserve"> are application-oriented.  Neither program provides financial support for graduate students. The </w:t>
      </w:r>
      <w:r w:rsidR="00D70C11">
        <w:rPr>
          <w:rFonts w:ascii="Arial" w:hAnsi="Arial" w:cs="Arial"/>
          <w:sz w:val="20"/>
          <w:szCs w:val="20"/>
        </w:rPr>
        <w:t>Master of Engineering</w:t>
      </w:r>
      <w:r w:rsidRPr="00B9484B">
        <w:rPr>
          <w:rFonts w:ascii="Arial" w:hAnsi="Arial" w:cs="Arial"/>
          <w:sz w:val="20"/>
          <w:szCs w:val="20"/>
        </w:rPr>
        <w:t xml:space="preserve"> program does not require a thesis. </w:t>
      </w:r>
      <w:r w:rsidR="00E9755F">
        <w:rPr>
          <w:rFonts w:ascii="Arial" w:hAnsi="Arial" w:cs="Arial"/>
          <w:sz w:val="20"/>
          <w:szCs w:val="20"/>
        </w:rPr>
        <w:t>S</w:t>
      </w:r>
      <w:r w:rsidRPr="00B9484B">
        <w:rPr>
          <w:rFonts w:ascii="Arial" w:hAnsi="Arial" w:cs="Arial"/>
          <w:sz w:val="20"/>
          <w:szCs w:val="20"/>
        </w:rPr>
        <w:t xml:space="preserve">tudents interested in ultimately pursuing a Ph.D. </w:t>
      </w:r>
      <w:r w:rsidR="00E9755F">
        <w:rPr>
          <w:rFonts w:ascii="Arial" w:hAnsi="Arial" w:cs="Arial"/>
          <w:sz w:val="20"/>
          <w:szCs w:val="20"/>
        </w:rPr>
        <w:t xml:space="preserve">are </w:t>
      </w:r>
      <w:r w:rsidR="00E9755F">
        <w:rPr>
          <w:rFonts w:ascii="Arial" w:hAnsi="Arial" w:cs="Arial"/>
          <w:sz w:val="20"/>
          <w:szCs w:val="20"/>
        </w:rPr>
        <w:lastRenderedPageBreak/>
        <w:t xml:space="preserve">recommended to </w:t>
      </w:r>
      <w:r w:rsidRPr="00B9484B">
        <w:rPr>
          <w:rFonts w:ascii="Arial" w:hAnsi="Arial" w:cs="Arial"/>
          <w:sz w:val="20"/>
          <w:szCs w:val="20"/>
        </w:rPr>
        <w:t>enroll in the traditional M.S program</w:t>
      </w:r>
      <w:r w:rsidR="00C12576">
        <w:rPr>
          <w:rFonts w:ascii="Arial" w:hAnsi="Arial" w:cs="Arial"/>
          <w:sz w:val="20"/>
          <w:szCs w:val="20"/>
        </w:rPr>
        <w:t xml:space="preserve"> or a B</w:t>
      </w:r>
      <w:r w:rsidR="002A64EB">
        <w:rPr>
          <w:rFonts w:ascii="Arial" w:hAnsi="Arial" w:cs="Arial"/>
          <w:sz w:val="20"/>
          <w:szCs w:val="20"/>
        </w:rPr>
        <w:t>.</w:t>
      </w:r>
      <w:r w:rsidR="00C12576">
        <w:rPr>
          <w:rFonts w:ascii="Arial" w:hAnsi="Arial" w:cs="Arial"/>
          <w:sz w:val="20"/>
          <w:szCs w:val="20"/>
        </w:rPr>
        <w:t>S</w:t>
      </w:r>
      <w:r w:rsidR="002A64EB">
        <w:rPr>
          <w:rFonts w:ascii="Arial" w:hAnsi="Arial" w:cs="Arial"/>
          <w:sz w:val="20"/>
          <w:szCs w:val="20"/>
        </w:rPr>
        <w:t>.</w:t>
      </w:r>
      <w:r w:rsidR="00C12576">
        <w:rPr>
          <w:rFonts w:ascii="Arial" w:hAnsi="Arial" w:cs="Arial"/>
          <w:sz w:val="20"/>
          <w:szCs w:val="20"/>
        </w:rPr>
        <w:t>/</w:t>
      </w:r>
      <w:r w:rsidR="00086280">
        <w:rPr>
          <w:rFonts w:ascii="Arial" w:hAnsi="Arial" w:cs="Arial"/>
          <w:sz w:val="20"/>
          <w:szCs w:val="20"/>
        </w:rPr>
        <w:t>M.S.</w:t>
      </w:r>
      <w:r w:rsidR="00C12576">
        <w:rPr>
          <w:rFonts w:ascii="Arial" w:hAnsi="Arial" w:cs="Arial"/>
          <w:sz w:val="20"/>
          <w:szCs w:val="20"/>
        </w:rPr>
        <w:t xml:space="preserve"> program</w:t>
      </w:r>
      <w:r w:rsidR="00E9755F">
        <w:rPr>
          <w:rFonts w:ascii="Arial" w:hAnsi="Arial" w:cs="Arial"/>
          <w:sz w:val="20"/>
          <w:szCs w:val="20"/>
        </w:rPr>
        <w:t>,</w:t>
      </w:r>
      <w:r w:rsidRPr="00B9484B">
        <w:rPr>
          <w:rFonts w:ascii="Arial" w:hAnsi="Arial" w:cs="Arial"/>
          <w:sz w:val="20"/>
          <w:szCs w:val="20"/>
        </w:rPr>
        <w:t xml:space="preserve"> to establish a </w:t>
      </w:r>
      <w:r w:rsidR="00E9755F">
        <w:rPr>
          <w:rFonts w:ascii="Arial" w:hAnsi="Arial" w:cs="Arial"/>
          <w:sz w:val="20"/>
          <w:szCs w:val="20"/>
        </w:rPr>
        <w:t xml:space="preserve">course-work and research </w:t>
      </w:r>
      <w:r w:rsidRPr="00B9484B">
        <w:rPr>
          <w:rFonts w:ascii="Arial" w:hAnsi="Arial" w:cs="Arial"/>
          <w:sz w:val="20"/>
          <w:szCs w:val="20"/>
        </w:rPr>
        <w:t xml:space="preserve">background appropriate for </w:t>
      </w:r>
      <w:r w:rsidR="00E9755F">
        <w:rPr>
          <w:rFonts w:ascii="Arial" w:hAnsi="Arial" w:cs="Arial"/>
          <w:sz w:val="20"/>
          <w:szCs w:val="20"/>
        </w:rPr>
        <w:t>continuing studies</w:t>
      </w:r>
      <w:r w:rsidRPr="00B9484B">
        <w:rPr>
          <w:rFonts w:ascii="Arial" w:hAnsi="Arial" w:cs="Arial"/>
          <w:sz w:val="20"/>
          <w:szCs w:val="20"/>
        </w:rPr>
        <w:t xml:space="preserve">. For more information about the </w:t>
      </w:r>
      <w:r w:rsidR="00D70C11">
        <w:rPr>
          <w:rFonts w:ascii="Arial" w:hAnsi="Arial" w:cs="Arial"/>
          <w:sz w:val="20"/>
          <w:szCs w:val="20"/>
        </w:rPr>
        <w:t>Master of Engineering or Certificate</w:t>
      </w:r>
      <w:r w:rsidRPr="00B9484B">
        <w:rPr>
          <w:rFonts w:ascii="Arial" w:hAnsi="Arial" w:cs="Arial"/>
          <w:sz w:val="20"/>
          <w:szCs w:val="20"/>
        </w:rPr>
        <w:t xml:space="preserve"> </w:t>
      </w:r>
      <w:r w:rsidR="000230ED">
        <w:rPr>
          <w:rFonts w:ascii="Arial" w:hAnsi="Arial" w:cs="Arial"/>
          <w:sz w:val="20"/>
          <w:szCs w:val="20"/>
        </w:rPr>
        <w:t>programs</w:t>
      </w:r>
      <w:r w:rsidRPr="00B9484B">
        <w:rPr>
          <w:rFonts w:ascii="Arial" w:hAnsi="Arial" w:cs="Arial"/>
          <w:sz w:val="20"/>
          <w:szCs w:val="20"/>
        </w:rPr>
        <w:t xml:space="preserve">, </w:t>
      </w:r>
      <w:r w:rsidR="00E9755F">
        <w:rPr>
          <w:rFonts w:ascii="Arial" w:hAnsi="Arial" w:cs="Arial"/>
          <w:sz w:val="20"/>
          <w:szCs w:val="20"/>
        </w:rPr>
        <w:t xml:space="preserve">students should </w:t>
      </w:r>
      <w:r w:rsidRPr="00B9484B">
        <w:rPr>
          <w:rFonts w:ascii="Arial" w:hAnsi="Arial" w:cs="Arial"/>
          <w:sz w:val="20"/>
          <w:szCs w:val="20"/>
        </w:rPr>
        <w:t xml:space="preserve">consult </w:t>
      </w:r>
      <w:r w:rsidR="00817C12">
        <w:rPr>
          <w:rFonts w:ascii="Arial" w:hAnsi="Arial" w:cs="Arial"/>
          <w:sz w:val="20"/>
          <w:szCs w:val="20"/>
        </w:rPr>
        <w:t>Maryland Applied Engineering Education</w:t>
      </w:r>
      <w:r w:rsidR="00D70C11">
        <w:rPr>
          <w:rFonts w:ascii="Arial" w:hAnsi="Arial" w:cs="Arial"/>
          <w:sz w:val="20"/>
          <w:szCs w:val="20"/>
        </w:rPr>
        <w:t xml:space="preserve">’s </w:t>
      </w:r>
      <w:r w:rsidRPr="00B9484B">
        <w:rPr>
          <w:rFonts w:ascii="Arial" w:hAnsi="Arial" w:cs="Arial"/>
          <w:sz w:val="20"/>
          <w:szCs w:val="20"/>
        </w:rPr>
        <w:t xml:space="preserve">web page at </w:t>
      </w:r>
      <w:hyperlink r:id="rId23" w:history="1">
        <w:r w:rsidR="00817C12" w:rsidRPr="006F5A7D">
          <w:rPr>
            <w:rStyle w:val="Hyperlink"/>
            <w:rFonts w:ascii="Arial" w:hAnsi="Arial" w:cs="Arial"/>
            <w:szCs w:val="20"/>
          </w:rPr>
          <w:t>http://www.mage.umd.edu</w:t>
        </w:r>
      </w:hyperlink>
      <w:r w:rsidRPr="00B9484B">
        <w:rPr>
          <w:rFonts w:ascii="Arial" w:hAnsi="Arial" w:cs="Arial"/>
          <w:sz w:val="20"/>
          <w:szCs w:val="20"/>
        </w:rPr>
        <w:t xml:space="preserve"> or </w:t>
      </w:r>
      <w:r w:rsidR="00423662" w:rsidRPr="00B9484B">
        <w:rPr>
          <w:rFonts w:ascii="Arial" w:hAnsi="Arial" w:cs="Arial"/>
          <w:sz w:val="20"/>
          <w:szCs w:val="20"/>
        </w:rPr>
        <w:t xml:space="preserve">call </w:t>
      </w:r>
      <w:r w:rsidR="00817C12">
        <w:rPr>
          <w:rFonts w:ascii="Arial" w:hAnsi="Arial" w:cs="Arial"/>
          <w:sz w:val="20"/>
          <w:szCs w:val="20"/>
        </w:rPr>
        <w:t xml:space="preserve">the </w:t>
      </w:r>
      <w:r w:rsidRPr="00310F0C">
        <w:rPr>
          <w:rFonts w:ascii="Arial" w:hAnsi="Arial" w:cs="Arial"/>
          <w:b/>
          <w:sz w:val="20"/>
          <w:szCs w:val="20"/>
        </w:rPr>
        <w:t>office at 301-405-0362.</w:t>
      </w:r>
    </w:p>
    <w:p w14:paraId="094B6479" w14:textId="77777777" w:rsidR="00C3596E" w:rsidRPr="00B9484B" w:rsidRDefault="00C3596E" w:rsidP="009A4FF6">
      <w:pPr>
        <w:rPr>
          <w:rFonts w:ascii="Arial" w:hAnsi="Arial" w:cs="Arial"/>
          <w:sz w:val="20"/>
          <w:szCs w:val="20"/>
        </w:rPr>
      </w:pPr>
      <w:bookmarkStart w:id="21" w:name="_Toc69615145"/>
    </w:p>
    <w:p w14:paraId="2C5A23D1" w14:textId="77777777" w:rsidR="00C3596E" w:rsidRPr="00B9484B" w:rsidRDefault="00C3596E" w:rsidP="009A4FF6">
      <w:pPr>
        <w:rPr>
          <w:rFonts w:ascii="Arial" w:hAnsi="Arial" w:cs="Arial"/>
          <w:sz w:val="20"/>
          <w:szCs w:val="20"/>
        </w:rPr>
      </w:pPr>
    </w:p>
    <w:p w14:paraId="191CC2B3" w14:textId="77777777" w:rsidR="00683AB5" w:rsidRPr="00B9484B" w:rsidRDefault="004D7525" w:rsidP="00C8616E">
      <w:pPr>
        <w:pStyle w:val="Heading1"/>
      </w:pPr>
      <w:bookmarkStart w:id="22" w:name="_Toc266207023"/>
      <w:r w:rsidRPr="00B9484B">
        <w:t>IV</w:t>
      </w:r>
      <w:r w:rsidR="00621B4B" w:rsidRPr="00B9484B">
        <w:t>.</w:t>
      </w:r>
      <w:r w:rsidR="00683AB5" w:rsidRPr="00B9484B">
        <w:tab/>
        <w:t>DEGREE REQUIREMENTS</w:t>
      </w:r>
      <w:bookmarkEnd w:id="21"/>
      <w:bookmarkEnd w:id="22"/>
    </w:p>
    <w:p w14:paraId="7F660239" w14:textId="77777777" w:rsidR="00683AB5" w:rsidRPr="00B9484B" w:rsidRDefault="004D7525" w:rsidP="00C8616E">
      <w:pPr>
        <w:pStyle w:val="Heading2"/>
      </w:pPr>
      <w:bookmarkStart w:id="23" w:name="_Toc266207024"/>
      <w:r w:rsidRPr="00B9484B">
        <w:t>IV</w:t>
      </w:r>
      <w:r w:rsidR="00683AB5" w:rsidRPr="00B9484B">
        <w:t>.1</w:t>
      </w:r>
      <w:r w:rsidR="00683AB5" w:rsidRPr="00B9484B">
        <w:tab/>
        <w:t>M.S. Program in Mechanical Engineering</w:t>
      </w:r>
      <w:bookmarkEnd w:id="23"/>
    </w:p>
    <w:p w14:paraId="07704390" w14:textId="77777777" w:rsidR="00683AB5" w:rsidRPr="00B9484B" w:rsidRDefault="00683AB5" w:rsidP="004B3316">
      <w:pPr>
        <w:pStyle w:val="Heading3"/>
      </w:pPr>
      <w:bookmarkStart w:id="24" w:name="_Toc266207025"/>
      <w:r w:rsidRPr="00B9484B">
        <w:t>Course Requirements</w:t>
      </w:r>
      <w:bookmarkEnd w:id="24"/>
    </w:p>
    <w:p w14:paraId="78DCB2B7" w14:textId="52CA1B40" w:rsidR="00683AB5" w:rsidRDefault="00683AB5" w:rsidP="009A4FF6">
      <w:pPr>
        <w:rPr>
          <w:rFonts w:ascii="Arial" w:hAnsi="Arial" w:cs="Arial"/>
          <w:sz w:val="20"/>
          <w:szCs w:val="20"/>
        </w:rPr>
      </w:pPr>
      <w:r w:rsidRPr="00B9484B">
        <w:rPr>
          <w:rFonts w:ascii="Arial" w:hAnsi="Arial" w:cs="Arial"/>
          <w:sz w:val="20"/>
          <w:szCs w:val="20"/>
        </w:rPr>
        <w:t xml:space="preserve">Students enrolled in the M.S. program must complete at least 30 credits for graduation. This includes 24 credits of approved coursework and 6 credits of M.S. Thesis Research. The M.S. </w:t>
      </w:r>
      <w:r w:rsidR="00C36D11">
        <w:rPr>
          <w:rFonts w:ascii="Arial" w:hAnsi="Arial" w:cs="Arial"/>
          <w:sz w:val="20"/>
          <w:szCs w:val="20"/>
        </w:rPr>
        <w:t>Plan of Study</w:t>
      </w:r>
      <w:r w:rsidRPr="00B9484B">
        <w:rPr>
          <w:rFonts w:ascii="Arial" w:hAnsi="Arial" w:cs="Arial"/>
          <w:sz w:val="20"/>
          <w:szCs w:val="20"/>
        </w:rPr>
        <w:t xml:space="preserve"> sets forth the courses required to be taken by the student in partial fulfillment of the M.S. degree requirements. The coursework plan must be prepared in consultation with a faculty advisor in the student’s technical area of interest and submitted to the </w:t>
      </w:r>
      <w:r w:rsidR="00C36D11">
        <w:rPr>
          <w:rFonts w:ascii="Arial" w:hAnsi="Arial" w:cs="Arial"/>
          <w:sz w:val="20"/>
          <w:szCs w:val="20"/>
        </w:rPr>
        <w:t xml:space="preserve">ME </w:t>
      </w:r>
      <w:r w:rsidRPr="00B9484B">
        <w:rPr>
          <w:rFonts w:ascii="Arial" w:hAnsi="Arial" w:cs="Arial"/>
          <w:sz w:val="20"/>
          <w:szCs w:val="20"/>
        </w:rPr>
        <w:t>Graduate</w:t>
      </w:r>
      <w:r w:rsidR="009C2E09">
        <w:rPr>
          <w:rFonts w:ascii="Arial" w:hAnsi="Arial" w:cs="Arial"/>
          <w:sz w:val="20"/>
          <w:szCs w:val="20"/>
        </w:rPr>
        <w:t xml:space="preserve"> Studies</w:t>
      </w:r>
      <w:r w:rsidRPr="00B9484B">
        <w:rPr>
          <w:rFonts w:ascii="Arial" w:hAnsi="Arial" w:cs="Arial"/>
          <w:sz w:val="20"/>
          <w:szCs w:val="20"/>
        </w:rPr>
        <w:t xml:space="preserve"> Office (</w:t>
      </w:r>
      <w:r w:rsidR="00BE77F9">
        <w:rPr>
          <w:rFonts w:ascii="Arial" w:hAnsi="Arial" w:cs="Arial"/>
          <w:sz w:val="20"/>
          <w:szCs w:val="20"/>
        </w:rPr>
        <w:t>2168</w:t>
      </w:r>
      <w:r w:rsidRPr="00B9484B">
        <w:rPr>
          <w:rFonts w:ascii="Arial" w:hAnsi="Arial" w:cs="Arial"/>
          <w:sz w:val="20"/>
          <w:szCs w:val="20"/>
        </w:rPr>
        <w:t xml:space="preserve"> Glenn L. Martin Hall) for approval by the Director of Graduate Studies </w:t>
      </w:r>
      <w:r w:rsidR="00BE77F9">
        <w:rPr>
          <w:rFonts w:ascii="Arial" w:hAnsi="Arial" w:cs="Arial"/>
          <w:sz w:val="20"/>
          <w:szCs w:val="20"/>
        </w:rPr>
        <w:t xml:space="preserve">before </w:t>
      </w:r>
      <w:r w:rsidRPr="00B9484B">
        <w:rPr>
          <w:rFonts w:ascii="Arial" w:hAnsi="Arial" w:cs="Arial"/>
          <w:sz w:val="20"/>
          <w:szCs w:val="20"/>
        </w:rPr>
        <w:t xml:space="preserve">the </w:t>
      </w:r>
      <w:r w:rsidR="00BE77F9">
        <w:rPr>
          <w:rFonts w:ascii="Arial" w:hAnsi="Arial" w:cs="Arial"/>
          <w:sz w:val="20"/>
          <w:szCs w:val="20"/>
        </w:rPr>
        <w:t xml:space="preserve">end </w:t>
      </w:r>
      <w:r w:rsidRPr="00B9484B">
        <w:rPr>
          <w:rFonts w:ascii="Arial" w:hAnsi="Arial" w:cs="Arial"/>
          <w:sz w:val="20"/>
          <w:szCs w:val="20"/>
        </w:rPr>
        <w:t>of the first semester of study. Changes to the plan are permitted</w:t>
      </w:r>
      <w:r w:rsidR="00E909DE">
        <w:rPr>
          <w:rFonts w:ascii="Arial" w:hAnsi="Arial" w:cs="Arial"/>
          <w:sz w:val="20"/>
          <w:szCs w:val="20"/>
        </w:rPr>
        <w:t>,</w:t>
      </w:r>
      <w:r w:rsidRPr="00B9484B">
        <w:rPr>
          <w:rFonts w:ascii="Arial" w:hAnsi="Arial" w:cs="Arial"/>
          <w:sz w:val="20"/>
          <w:szCs w:val="20"/>
        </w:rPr>
        <w:t xml:space="preserve"> but must be approved by the student’s advisor and the Director of Graduate Studies prior to their implementation. A new </w:t>
      </w:r>
      <w:r w:rsidR="00E909DE">
        <w:rPr>
          <w:rFonts w:ascii="Arial" w:hAnsi="Arial" w:cs="Arial"/>
          <w:sz w:val="20"/>
          <w:szCs w:val="20"/>
        </w:rPr>
        <w:t xml:space="preserve">Plan of Study </w:t>
      </w:r>
      <w:r w:rsidRPr="00B9484B">
        <w:rPr>
          <w:rFonts w:ascii="Arial" w:hAnsi="Arial" w:cs="Arial"/>
          <w:sz w:val="20"/>
          <w:szCs w:val="20"/>
        </w:rPr>
        <w:t xml:space="preserve">reflecting the changes must be filed with the ME Graduate </w:t>
      </w:r>
      <w:r w:rsidR="007D490D">
        <w:rPr>
          <w:rFonts w:ascii="Arial" w:hAnsi="Arial" w:cs="Arial"/>
          <w:sz w:val="20"/>
          <w:szCs w:val="20"/>
        </w:rPr>
        <w:t xml:space="preserve">Studies </w:t>
      </w:r>
      <w:r w:rsidRPr="00B9484B">
        <w:rPr>
          <w:rFonts w:ascii="Arial" w:hAnsi="Arial" w:cs="Arial"/>
          <w:sz w:val="20"/>
          <w:szCs w:val="20"/>
        </w:rPr>
        <w:t>Office every time changes are made.</w:t>
      </w:r>
    </w:p>
    <w:p w14:paraId="61933C43" w14:textId="77777777" w:rsidR="00EB0DFF" w:rsidRPr="00B9484B" w:rsidRDefault="00EB0DFF" w:rsidP="009A4FF6">
      <w:pPr>
        <w:rPr>
          <w:rFonts w:ascii="Arial" w:hAnsi="Arial" w:cs="Arial"/>
          <w:sz w:val="20"/>
          <w:szCs w:val="20"/>
        </w:rPr>
      </w:pPr>
    </w:p>
    <w:p w14:paraId="1B077F99" w14:textId="09053C38" w:rsidR="006006A0" w:rsidRPr="00B9484B" w:rsidRDefault="00683AB5" w:rsidP="006006A0">
      <w:pPr>
        <w:rPr>
          <w:rFonts w:ascii="Arial" w:hAnsi="Arial" w:cs="Arial"/>
          <w:sz w:val="20"/>
          <w:szCs w:val="20"/>
        </w:rPr>
      </w:pPr>
      <w:r w:rsidRPr="00B9484B">
        <w:rPr>
          <w:rFonts w:ascii="Arial" w:hAnsi="Arial" w:cs="Arial"/>
          <w:sz w:val="20"/>
          <w:szCs w:val="20"/>
        </w:rPr>
        <w:t xml:space="preserve">The M.S. </w:t>
      </w:r>
      <w:r w:rsidR="00C36D11">
        <w:rPr>
          <w:rFonts w:ascii="Arial" w:hAnsi="Arial" w:cs="Arial"/>
          <w:sz w:val="20"/>
          <w:szCs w:val="20"/>
        </w:rPr>
        <w:t>Plan of Study</w:t>
      </w:r>
      <w:r w:rsidRPr="00B9484B">
        <w:rPr>
          <w:rFonts w:ascii="Arial" w:hAnsi="Arial" w:cs="Arial"/>
          <w:sz w:val="20"/>
          <w:szCs w:val="20"/>
        </w:rPr>
        <w:t xml:space="preserve"> can include a maximum of </w:t>
      </w:r>
      <w:r w:rsidR="006006A0">
        <w:rPr>
          <w:rFonts w:ascii="Arial" w:hAnsi="Arial" w:cs="Arial"/>
          <w:sz w:val="20"/>
          <w:szCs w:val="20"/>
        </w:rPr>
        <w:t xml:space="preserve">six (6) </w:t>
      </w:r>
      <w:r w:rsidRPr="00B9484B">
        <w:rPr>
          <w:rFonts w:ascii="Arial" w:hAnsi="Arial" w:cs="Arial"/>
          <w:sz w:val="20"/>
          <w:szCs w:val="20"/>
        </w:rPr>
        <w:t xml:space="preserve">approved transfer credits for graduate work </w:t>
      </w:r>
      <w:r w:rsidRPr="00396E93">
        <w:rPr>
          <w:rFonts w:ascii="Arial" w:hAnsi="Arial" w:cs="Arial"/>
          <w:sz w:val="20"/>
          <w:szCs w:val="20"/>
        </w:rPr>
        <w:t xml:space="preserve">undertaken at other accredited U.S. institutions. The </w:t>
      </w:r>
      <w:r w:rsidR="006006A0" w:rsidRPr="00396E93">
        <w:rPr>
          <w:rFonts w:ascii="Arial" w:hAnsi="Arial" w:cs="Arial"/>
          <w:sz w:val="20"/>
          <w:szCs w:val="20"/>
        </w:rPr>
        <w:t>Graduate School must approve the transfer of credits</w:t>
      </w:r>
      <w:r w:rsidRPr="00396E93">
        <w:rPr>
          <w:rFonts w:ascii="Arial" w:hAnsi="Arial" w:cs="Arial"/>
          <w:sz w:val="20"/>
          <w:szCs w:val="20"/>
        </w:rPr>
        <w:t xml:space="preserve">; approval is sought through the submission of a Transfer or Inclusion of Credit form to </w:t>
      </w:r>
      <w:r w:rsidR="005D63C7" w:rsidRPr="00396E93">
        <w:rPr>
          <w:rFonts w:ascii="Arial" w:hAnsi="Arial" w:cs="Arial"/>
          <w:sz w:val="20"/>
          <w:szCs w:val="20"/>
        </w:rPr>
        <w:t xml:space="preserve">the </w:t>
      </w:r>
      <w:r w:rsidRPr="00396E93">
        <w:rPr>
          <w:rFonts w:ascii="Arial" w:hAnsi="Arial" w:cs="Arial"/>
          <w:sz w:val="20"/>
          <w:szCs w:val="20"/>
        </w:rPr>
        <w:t>Graduate School. Transfer of credits may be accept</w:t>
      </w:r>
      <w:r w:rsidR="00423662" w:rsidRPr="00396E93">
        <w:rPr>
          <w:rFonts w:ascii="Arial" w:hAnsi="Arial" w:cs="Arial"/>
          <w:sz w:val="20"/>
          <w:szCs w:val="20"/>
        </w:rPr>
        <w:t>ed on the following conditions</w:t>
      </w:r>
      <w:r w:rsidR="00E9755F" w:rsidRPr="00396E93">
        <w:rPr>
          <w:rFonts w:ascii="Arial" w:hAnsi="Arial" w:cs="Arial"/>
          <w:sz w:val="20"/>
          <w:szCs w:val="20"/>
        </w:rPr>
        <w:t xml:space="preserve">.  </w:t>
      </w:r>
      <w:r w:rsidRPr="00396E93">
        <w:rPr>
          <w:rFonts w:ascii="Arial" w:hAnsi="Arial" w:cs="Arial"/>
          <w:sz w:val="20"/>
          <w:szCs w:val="20"/>
        </w:rPr>
        <w:t>The cours</w:t>
      </w:r>
      <w:r w:rsidR="00721109" w:rsidRPr="00396E93">
        <w:rPr>
          <w:rFonts w:ascii="Arial" w:hAnsi="Arial" w:cs="Arial"/>
          <w:sz w:val="20"/>
          <w:szCs w:val="20"/>
        </w:rPr>
        <w:t>ework must</w:t>
      </w:r>
      <w:r w:rsidR="00E9755F" w:rsidRPr="00396E93">
        <w:rPr>
          <w:rFonts w:ascii="Arial" w:hAnsi="Arial" w:cs="Arial"/>
          <w:sz w:val="20"/>
          <w:szCs w:val="20"/>
        </w:rPr>
        <w:t>: (a)</w:t>
      </w:r>
      <w:r w:rsidR="009E1B51" w:rsidRPr="00396E93">
        <w:rPr>
          <w:rFonts w:ascii="Arial" w:hAnsi="Arial" w:cs="Arial"/>
          <w:sz w:val="20"/>
          <w:szCs w:val="20"/>
        </w:rPr>
        <w:t xml:space="preserve"> be no more than seven</w:t>
      </w:r>
      <w:r w:rsidRPr="00396E93">
        <w:rPr>
          <w:rFonts w:ascii="Arial" w:hAnsi="Arial" w:cs="Arial"/>
          <w:sz w:val="20"/>
          <w:szCs w:val="20"/>
        </w:rPr>
        <w:t xml:space="preserve"> years old at the time of graduation;</w:t>
      </w:r>
      <w:r w:rsidR="00BE77F9" w:rsidRPr="00396E93">
        <w:rPr>
          <w:rFonts w:ascii="Arial" w:hAnsi="Arial" w:cs="Arial"/>
          <w:sz w:val="20"/>
          <w:szCs w:val="20"/>
        </w:rPr>
        <w:t xml:space="preserve"> (b) have been taken for graduate credit; </w:t>
      </w:r>
      <w:r w:rsidR="00E9755F" w:rsidRPr="00396E93">
        <w:rPr>
          <w:rFonts w:ascii="Arial" w:hAnsi="Arial" w:cs="Arial"/>
          <w:sz w:val="20"/>
          <w:szCs w:val="20"/>
        </w:rPr>
        <w:t xml:space="preserve">and </w:t>
      </w:r>
      <w:r w:rsidR="00BE77F9" w:rsidRPr="00396E93">
        <w:rPr>
          <w:rFonts w:ascii="Arial" w:hAnsi="Arial" w:cs="Arial"/>
          <w:sz w:val="20"/>
          <w:szCs w:val="20"/>
        </w:rPr>
        <w:t>(c</w:t>
      </w:r>
      <w:r w:rsidR="007E5AAE" w:rsidRPr="00396E93">
        <w:rPr>
          <w:rFonts w:ascii="Arial" w:hAnsi="Arial" w:cs="Arial"/>
          <w:sz w:val="20"/>
          <w:szCs w:val="20"/>
        </w:rPr>
        <w:t>) have</w:t>
      </w:r>
      <w:r w:rsidR="00BE77F9" w:rsidRPr="00396E93">
        <w:rPr>
          <w:rFonts w:ascii="Arial" w:hAnsi="Arial" w:cs="Arial"/>
          <w:sz w:val="20"/>
          <w:szCs w:val="20"/>
        </w:rPr>
        <w:t xml:space="preserve"> re</w:t>
      </w:r>
      <w:r w:rsidR="00E9755F" w:rsidRPr="00396E93">
        <w:rPr>
          <w:rFonts w:ascii="Arial" w:hAnsi="Arial" w:cs="Arial"/>
          <w:sz w:val="20"/>
          <w:szCs w:val="20"/>
        </w:rPr>
        <w:t xml:space="preserve">sulted in </w:t>
      </w:r>
      <w:r w:rsidR="00721109" w:rsidRPr="00396E93">
        <w:rPr>
          <w:rFonts w:ascii="Arial" w:hAnsi="Arial" w:cs="Arial"/>
          <w:sz w:val="20"/>
          <w:szCs w:val="20"/>
        </w:rPr>
        <w:t>a grade of B</w:t>
      </w:r>
      <w:r w:rsidR="009E1B51" w:rsidRPr="00396E93">
        <w:rPr>
          <w:rFonts w:ascii="Arial" w:hAnsi="Arial" w:cs="Arial"/>
          <w:sz w:val="20"/>
          <w:szCs w:val="20"/>
        </w:rPr>
        <w:t>-</w:t>
      </w:r>
      <w:r w:rsidR="00721109" w:rsidRPr="00396E93">
        <w:rPr>
          <w:rFonts w:ascii="Arial" w:hAnsi="Arial" w:cs="Arial"/>
          <w:sz w:val="20"/>
          <w:szCs w:val="20"/>
        </w:rPr>
        <w:t xml:space="preserve"> or better. </w:t>
      </w:r>
      <w:r w:rsidR="006006A0">
        <w:rPr>
          <w:rFonts w:ascii="Arial" w:hAnsi="Arial" w:cs="Arial"/>
          <w:sz w:val="20"/>
          <w:szCs w:val="20"/>
        </w:rPr>
        <w:t xml:space="preserve">If the coursework is taken at the University of Maryland College Park and meets criteria b and c above, then the period of validity may be extended from 5 years to 7 years, if </w:t>
      </w:r>
      <w:r w:rsidR="006006A0" w:rsidRPr="00B9484B">
        <w:rPr>
          <w:rFonts w:ascii="Arial" w:hAnsi="Arial" w:cs="Arial"/>
          <w:sz w:val="20"/>
          <w:szCs w:val="20"/>
        </w:rPr>
        <w:t xml:space="preserve">the </w:t>
      </w:r>
      <w:r w:rsidR="006006A0">
        <w:rPr>
          <w:rFonts w:ascii="Arial" w:hAnsi="Arial" w:cs="Arial"/>
          <w:sz w:val="20"/>
          <w:szCs w:val="20"/>
        </w:rPr>
        <w:t>Director of Graduate Studies</w:t>
      </w:r>
      <w:r w:rsidR="006006A0" w:rsidRPr="00B9484B">
        <w:rPr>
          <w:rFonts w:ascii="Arial" w:hAnsi="Arial" w:cs="Arial"/>
          <w:sz w:val="20"/>
          <w:szCs w:val="20"/>
        </w:rPr>
        <w:t xml:space="preserve"> and the advisor </w:t>
      </w:r>
      <w:r w:rsidR="006006A0">
        <w:rPr>
          <w:rFonts w:ascii="Arial" w:hAnsi="Arial" w:cs="Arial"/>
          <w:sz w:val="20"/>
          <w:szCs w:val="20"/>
        </w:rPr>
        <w:t>certify</w:t>
      </w:r>
      <w:r w:rsidR="006006A0" w:rsidRPr="00B9484B">
        <w:rPr>
          <w:rFonts w:ascii="Arial" w:hAnsi="Arial" w:cs="Arial"/>
          <w:sz w:val="20"/>
          <w:szCs w:val="20"/>
        </w:rPr>
        <w:t xml:space="preserve"> to the Dean of the Graduate School that the coursework taken has been revalidated by the student’s demonstration that the knowledge contained in the course(s) remains current. </w:t>
      </w:r>
      <w:r w:rsidR="006006A0">
        <w:rPr>
          <w:rFonts w:ascii="Arial" w:hAnsi="Arial" w:cs="Arial"/>
          <w:sz w:val="20"/>
          <w:szCs w:val="20"/>
        </w:rPr>
        <w:t>Separate justification has to be presented for e</w:t>
      </w:r>
      <w:r w:rsidR="006006A0" w:rsidRPr="00B9484B">
        <w:rPr>
          <w:rFonts w:ascii="Arial" w:hAnsi="Arial" w:cs="Arial"/>
          <w:sz w:val="20"/>
          <w:szCs w:val="20"/>
        </w:rPr>
        <w:t xml:space="preserve">ach course </w:t>
      </w:r>
      <w:r w:rsidR="006006A0">
        <w:rPr>
          <w:rFonts w:ascii="Arial" w:hAnsi="Arial" w:cs="Arial"/>
          <w:sz w:val="20"/>
          <w:szCs w:val="20"/>
        </w:rPr>
        <w:t>that requires</w:t>
      </w:r>
      <w:r w:rsidR="007F6FC8">
        <w:rPr>
          <w:rFonts w:ascii="Arial" w:hAnsi="Arial" w:cs="Arial"/>
          <w:sz w:val="20"/>
          <w:szCs w:val="20"/>
        </w:rPr>
        <w:t xml:space="preserve"> revalidation.</w:t>
      </w:r>
      <w:r w:rsidR="006006A0" w:rsidRPr="00B9484B">
        <w:rPr>
          <w:rFonts w:ascii="Arial" w:hAnsi="Arial" w:cs="Arial"/>
          <w:sz w:val="20"/>
          <w:szCs w:val="20"/>
        </w:rPr>
        <w:t xml:space="preserve"> Under no circumstances will any transfer credits be accepted that are more than seven years old at the time of graduation. </w:t>
      </w:r>
    </w:p>
    <w:p w14:paraId="45C11AA7" w14:textId="4F459E0A" w:rsidR="00683AB5" w:rsidRDefault="00683AB5" w:rsidP="009A4FF6">
      <w:pPr>
        <w:rPr>
          <w:rFonts w:ascii="Arial" w:hAnsi="Arial" w:cs="Arial"/>
          <w:sz w:val="20"/>
          <w:szCs w:val="20"/>
        </w:rPr>
      </w:pPr>
    </w:p>
    <w:p w14:paraId="41492AE9" w14:textId="2D87A210" w:rsidR="00EB0DFF" w:rsidRDefault="00EB0DFF" w:rsidP="009A4FF6">
      <w:pPr>
        <w:rPr>
          <w:rFonts w:ascii="Arial" w:hAnsi="Arial" w:cs="Arial"/>
          <w:sz w:val="20"/>
          <w:szCs w:val="20"/>
        </w:rPr>
      </w:pPr>
    </w:p>
    <w:p w14:paraId="47610C2A" w14:textId="611ADD62" w:rsidR="00EB0DFF" w:rsidRDefault="00EB0DFF" w:rsidP="00EB0DFF">
      <w:pPr>
        <w:rPr>
          <w:rFonts w:ascii="Arial" w:hAnsi="Arial" w:cs="Arial"/>
          <w:sz w:val="20"/>
          <w:szCs w:val="20"/>
        </w:rPr>
      </w:pPr>
      <w:r w:rsidRPr="00EB0DFF">
        <w:rPr>
          <w:rFonts w:ascii="Arial" w:hAnsi="Arial" w:cs="Arial"/>
          <w:sz w:val="20"/>
          <w:szCs w:val="20"/>
        </w:rPr>
        <w:t>Courses taken as a Master of Profession</w:t>
      </w:r>
      <w:r w:rsidR="00241CD3">
        <w:rPr>
          <w:rFonts w:ascii="Arial" w:hAnsi="Arial" w:cs="Arial"/>
          <w:sz w:val="20"/>
          <w:szCs w:val="20"/>
        </w:rPr>
        <w:t>al Engineering student or as</w:t>
      </w:r>
      <w:r w:rsidRPr="00EB0DFF">
        <w:rPr>
          <w:rFonts w:ascii="Arial" w:hAnsi="Arial" w:cs="Arial"/>
          <w:sz w:val="20"/>
          <w:szCs w:val="20"/>
        </w:rPr>
        <w:t xml:space="preserve"> </w:t>
      </w:r>
      <w:r w:rsidR="00241CD3">
        <w:rPr>
          <w:rFonts w:ascii="Arial" w:hAnsi="Arial" w:cs="Arial"/>
          <w:sz w:val="20"/>
          <w:szCs w:val="20"/>
        </w:rPr>
        <w:t xml:space="preserve">a </w:t>
      </w:r>
      <w:r w:rsidRPr="00EB0DFF">
        <w:rPr>
          <w:rFonts w:ascii="Arial" w:hAnsi="Arial" w:cs="Arial"/>
          <w:sz w:val="20"/>
          <w:szCs w:val="20"/>
        </w:rPr>
        <w:t>B</w:t>
      </w:r>
      <w:r w:rsidR="003B26C3">
        <w:rPr>
          <w:rFonts w:ascii="Arial" w:hAnsi="Arial" w:cs="Arial"/>
          <w:sz w:val="20"/>
          <w:szCs w:val="20"/>
        </w:rPr>
        <w:t>.</w:t>
      </w:r>
      <w:r w:rsidRPr="00EB0DFF">
        <w:rPr>
          <w:rFonts w:ascii="Arial" w:hAnsi="Arial" w:cs="Arial"/>
          <w:sz w:val="20"/>
          <w:szCs w:val="20"/>
        </w:rPr>
        <w:t>S/M</w:t>
      </w:r>
      <w:r w:rsidR="003B26C3">
        <w:rPr>
          <w:rFonts w:ascii="Arial" w:hAnsi="Arial" w:cs="Arial"/>
          <w:sz w:val="20"/>
          <w:szCs w:val="20"/>
        </w:rPr>
        <w:t>.</w:t>
      </w:r>
      <w:r w:rsidRPr="00EB0DFF">
        <w:rPr>
          <w:rFonts w:ascii="Arial" w:hAnsi="Arial" w:cs="Arial"/>
          <w:sz w:val="20"/>
          <w:szCs w:val="20"/>
        </w:rPr>
        <w:t xml:space="preserve">S Mechanical Engineering </w:t>
      </w:r>
      <w:r w:rsidR="00241CD3">
        <w:rPr>
          <w:rFonts w:ascii="Arial" w:hAnsi="Arial" w:cs="Arial"/>
          <w:sz w:val="20"/>
          <w:szCs w:val="20"/>
        </w:rPr>
        <w:t>student at the Unive</w:t>
      </w:r>
      <w:r w:rsidR="007F0FA0">
        <w:rPr>
          <w:rFonts w:ascii="Arial" w:hAnsi="Arial" w:cs="Arial"/>
          <w:sz w:val="20"/>
          <w:szCs w:val="20"/>
        </w:rPr>
        <w:t xml:space="preserve">rsity of Maryland College Park </w:t>
      </w:r>
      <w:r w:rsidRPr="00EB0DFF">
        <w:rPr>
          <w:rFonts w:ascii="Arial" w:hAnsi="Arial" w:cs="Arial"/>
          <w:sz w:val="20"/>
          <w:szCs w:val="20"/>
        </w:rPr>
        <w:t>must be transferred to the M</w:t>
      </w:r>
      <w:r>
        <w:rPr>
          <w:rFonts w:ascii="Arial" w:hAnsi="Arial" w:cs="Arial"/>
          <w:sz w:val="20"/>
          <w:szCs w:val="20"/>
        </w:rPr>
        <w:t>.</w:t>
      </w:r>
      <w:r w:rsidRPr="00EB0DFF">
        <w:rPr>
          <w:rFonts w:ascii="Arial" w:hAnsi="Arial" w:cs="Arial"/>
          <w:sz w:val="20"/>
          <w:szCs w:val="20"/>
        </w:rPr>
        <w:t>S</w:t>
      </w:r>
      <w:r>
        <w:rPr>
          <w:rFonts w:ascii="Arial" w:hAnsi="Arial" w:cs="Arial"/>
          <w:sz w:val="20"/>
          <w:szCs w:val="20"/>
        </w:rPr>
        <w:t>.</w:t>
      </w:r>
      <w:r w:rsidRPr="00EB0DFF">
        <w:rPr>
          <w:rFonts w:ascii="Arial" w:hAnsi="Arial" w:cs="Arial"/>
          <w:sz w:val="20"/>
          <w:szCs w:val="20"/>
        </w:rPr>
        <w:t xml:space="preserve"> program by completing the Transfer or Inclusi</w:t>
      </w:r>
      <w:r>
        <w:rPr>
          <w:rFonts w:ascii="Arial" w:hAnsi="Arial" w:cs="Arial"/>
          <w:sz w:val="20"/>
          <w:szCs w:val="20"/>
        </w:rPr>
        <w:t>on of Credit form.</w:t>
      </w:r>
    </w:p>
    <w:p w14:paraId="191AA9F9" w14:textId="77777777" w:rsidR="00EB0DFF" w:rsidRPr="00B9484B" w:rsidRDefault="00EB0DFF" w:rsidP="00EB0DFF">
      <w:pPr>
        <w:rPr>
          <w:rFonts w:ascii="Arial" w:hAnsi="Arial" w:cs="Arial"/>
          <w:sz w:val="20"/>
          <w:szCs w:val="20"/>
        </w:rPr>
      </w:pPr>
    </w:p>
    <w:p w14:paraId="1C286265" w14:textId="64F45193" w:rsidR="00683AB5" w:rsidRPr="00B9484B" w:rsidRDefault="00EB5AA1" w:rsidP="009A4FF6">
      <w:pPr>
        <w:rPr>
          <w:rFonts w:ascii="Arial" w:hAnsi="Arial" w:cs="Arial"/>
          <w:sz w:val="20"/>
          <w:szCs w:val="20"/>
        </w:rPr>
      </w:pPr>
      <w:r>
        <w:rPr>
          <w:rFonts w:ascii="Arial" w:hAnsi="Arial" w:cs="Arial"/>
          <w:sz w:val="20"/>
          <w:szCs w:val="20"/>
        </w:rPr>
        <w:t>The Plan of Study</w:t>
      </w:r>
      <w:r w:rsidR="00683AB5" w:rsidRPr="00B9484B">
        <w:rPr>
          <w:rFonts w:ascii="Arial" w:hAnsi="Arial" w:cs="Arial"/>
          <w:sz w:val="20"/>
          <w:szCs w:val="20"/>
        </w:rPr>
        <w:t xml:space="preserve"> must contain a minimum of 24 credits of graduate coursework (not includ</w:t>
      </w:r>
      <w:r w:rsidR="00721109">
        <w:rPr>
          <w:rFonts w:ascii="Arial" w:hAnsi="Arial" w:cs="Arial"/>
          <w:sz w:val="20"/>
          <w:szCs w:val="20"/>
        </w:rPr>
        <w:t>ing thesis credits). At least 18</w:t>
      </w:r>
      <w:r w:rsidR="00683AB5" w:rsidRPr="00B9484B">
        <w:rPr>
          <w:rFonts w:ascii="Arial" w:hAnsi="Arial" w:cs="Arial"/>
          <w:sz w:val="20"/>
          <w:szCs w:val="20"/>
        </w:rPr>
        <w:t xml:space="preserve"> credits</w:t>
      </w:r>
      <w:r w:rsidR="00A673AD">
        <w:rPr>
          <w:rFonts w:ascii="Arial" w:hAnsi="Arial" w:cs="Arial"/>
          <w:sz w:val="20"/>
          <w:szCs w:val="20"/>
        </w:rPr>
        <w:t xml:space="preserve"> (6 courses)</w:t>
      </w:r>
      <w:r w:rsidR="00683AB5" w:rsidRPr="00B9484B">
        <w:rPr>
          <w:rFonts w:ascii="Arial" w:hAnsi="Arial" w:cs="Arial"/>
          <w:sz w:val="20"/>
          <w:szCs w:val="20"/>
        </w:rPr>
        <w:t xml:space="preserve"> must be from courses taken at the 600-level or above. </w:t>
      </w:r>
      <w:r w:rsidR="000831A8" w:rsidRPr="00B9484B">
        <w:rPr>
          <w:rFonts w:ascii="Arial" w:hAnsi="Arial" w:cs="Arial"/>
          <w:sz w:val="20"/>
          <w:szCs w:val="20"/>
        </w:rPr>
        <w:t>At least five</w:t>
      </w:r>
      <w:r>
        <w:rPr>
          <w:rFonts w:ascii="Arial" w:hAnsi="Arial" w:cs="Arial"/>
          <w:sz w:val="20"/>
          <w:szCs w:val="20"/>
        </w:rPr>
        <w:t xml:space="preserve"> (5)</w:t>
      </w:r>
      <w:r w:rsidR="000831A8" w:rsidRPr="00B9484B">
        <w:rPr>
          <w:rFonts w:ascii="Arial" w:hAnsi="Arial" w:cs="Arial"/>
          <w:sz w:val="20"/>
          <w:szCs w:val="20"/>
        </w:rPr>
        <w:t xml:space="preserve"> of the eight courses must be taken in the Mechanical Engineering Department.  </w:t>
      </w:r>
      <w:r w:rsidR="00683AB5" w:rsidRPr="00B9484B">
        <w:rPr>
          <w:rFonts w:ascii="Arial" w:hAnsi="Arial" w:cs="Arial"/>
          <w:sz w:val="20"/>
          <w:szCs w:val="20"/>
        </w:rPr>
        <w:t xml:space="preserve">The coursework must satisfy the following criteria: </w:t>
      </w:r>
    </w:p>
    <w:p w14:paraId="54537B7B" w14:textId="77777777" w:rsidR="00423662" w:rsidRPr="00B9484B" w:rsidRDefault="00683AB5" w:rsidP="009A4FF6">
      <w:pPr>
        <w:rPr>
          <w:rFonts w:ascii="Arial" w:hAnsi="Arial" w:cs="Arial"/>
          <w:sz w:val="20"/>
          <w:szCs w:val="20"/>
        </w:rPr>
      </w:pPr>
      <w:r w:rsidRPr="00B9484B">
        <w:rPr>
          <w:rFonts w:ascii="Arial" w:hAnsi="Arial" w:cs="Arial"/>
          <w:sz w:val="20"/>
          <w:szCs w:val="20"/>
        </w:rPr>
        <w:tab/>
      </w:r>
    </w:p>
    <w:p w14:paraId="21B4FFC4" w14:textId="440E8EF8" w:rsidR="00683AB5" w:rsidRPr="00C8616E" w:rsidRDefault="0075358A" w:rsidP="004B3316">
      <w:pPr>
        <w:tabs>
          <w:tab w:val="left" w:pos="2880"/>
        </w:tabs>
        <w:ind w:left="2880" w:hanging="2880"/>
        <w:rPr>
          <w:rFonts w:ascii="Arial" w:hAnsi="Arial" w:cs="Arial"/>
          <w:b/>
          <w:sz w:val="20"/>
          <w:szCs w:val="20"/>
        </w:rPr>
      </w:pPr>
      <w:r>
        <w:rPr>
          <w:rFonts w:ascii="Arial" w:hAnsi="Arial" w:cs="Arial"/>
          <w:b/>
          <w:sz w:val="20"/>
          <w:szCs w:val="20"/>
        </w:rPr>
        <w:t>Required/Core C</w:t>
      </w:r>
      <w:r w:rsidR="009B6533" w:rsidRPr="00C8616E">
        <w:rPr>
          <w:rFonts w:ascii="Arial" w:hAnsi="Arial" w:cs="Arial"/>
          <w:b/>
          <w:sz w:val="20"/>
          <w:szCs w:val="20"/>
        </w:rPr>
        <w:t>ourse</w:t>
      </w:r>
      <w:r w:rsidR="00CE338F">
        <w:rPr>
          <w:rFonts w:ascii="Arial" w:hAnsi="Arial" w:cs="Arial"/>
          <w:b/>
          <w:sz w:val="20"/>
          <w:szCs w:val="20"/>
        </w:rPr>
        <w:t xml:space="preserve">:  </w:t>
      </w:r>
      <w:r w:rsidR="00CE338F">
        <w:rPr>
          <w:rFonts w:ascii="Arial" w:hAnsi="Arial" w:cs="Arial"/>
          <w:b/>
          <w:sz w:val="20"/>
          <w:szCs w:val="20"/>
        </w:rPr>
        <w:tab/>
      </w:r>
      <w:r w:rsidR="00683AB5" w:rsidRPr="00C8616E">
        <w:rPr>
          <w:rFonts w:ascii="Arial" w:hAnsi="Arial" w:cs="Arial"/>
          <w:b/>
          <w:sz w:val="20"/>
          <w:szCs w:val="20"/>
        </w:rPr>
        <w:t>minimum of 3 credits</w:t>
      </w:r>
      <w:r w:rsidR="00FF0EBC">
        <w:rPr>
          <w:rFonts w:ascii="Arial" w:hAnsi="Arial" w:cs="Arial"/>
          <w:b/>
          <w:sz w:val="20"/>
          <w:szCs w:val="20"/>
        </w:rPr>
        <w:t xml:space="preserve"> (1 course)</w:t>
      </w:r>
    </w:p>
    <w:p w14:paraId="37C4D320" w14:textId="3CF1DA59" w:rsidR="00683AB5" w:rsidRPr="00C8616E" w:rsidRDefault="0075358A" w:rsidP="004B3316">
      <w:pPr>
        <w:tabs>
          <w:tab w:val="left" w:pos="2880"/>
        </w:tabs>
        <w:ind w:left="2880" w:hanging="2880"/>
        <w:rPr>
          <w:rFonts w:ascii="Arial" w:hAnsi="Arial" w:cs="Arial"/>
          <w:b/>
          <w:sz w:val="20"/>
          <w:szCs w:val="20"/>
        </w:rPr>
      </w:pPr>
      <w:r>
        <w:rPr>
          <w:rFonts w:ascii="Arial" w:hAnsi="Arial" w:cs="Arial"/>
          <w:b/>
          <w:sz w:val="20"/>
          <w:szCs w:val="20"/>
        </w:rPr>
        <w:t>Mathematics C</w:t>
      </w:r>
      <w:r w:rsidR="009B6533" w:rsidRPr="00C8616E">
        <w:rPr>
          <w:rFonts w:ascii="Arial" w:hAnsi="Arial" w:cs="Arial"/>
          <w:b/>
          <w:sz w:val="20"/>
          <w:szCs w:val="20"/>
        </w:rPr>
        <w:t>ourse</w:t>
      </w:r>
      <w:r w:rsidR="00CE338F">
        <w:rPr>
          <w:rFonts w:ascii="Arial" w:hAnsi="Arial" w:cs="Arial"/>
          <w:b/>
          <w:sz w:val="20"/>
          <w:szCs w:val="20"/>
        </w:rPr>
        <w:t xml:space="preserve">:  </w:t>
      </w:r>
      <w:r w:rsidR="00CE338F">
        <w:rPr>
          <w:rFonts w:ascii="Arial" w:hAnsi="Arial" w:cs="Arial"/>
          <w:b/>
          <w:sz w:val="20"/>
          <w:szCs w:val="20"/>
        </w:rPr>
        <w:tab/>
      </w:r>
      <w:r w:rsidR="00683AB5" w:rsidRPr="00C8616E">
        <w:rPr>
          <w:rFonts w:ascii="Arial" w:hAnsi="Arial" w:cs="Arial"/>
          <w:b/>
          <w:sz w:val="20"/>
          <w:szCs w:val="20"/>
        </w:rPr>
        <w:t xml:space="preserve">minimum of 3 credits </w:t>
      </w:r>
      <w:r w:rsidR="00FF0EBC">
        <w:rPr>
          <w:rFonts w:ascii="Arial" w:hAnsi="Arial" w:cs="Arial"/>
          <w:b/>
          <w:sz w:val="20"/>
          <w:szCs w:val="20"/>
        </w:rPr>
        <w:t>(1 course)</w:t>
      </w:r>
    </w:p>
    <w:p w14:paraId="14E45310" w14:textId="62C864AF" w:rsidR="00683AB5" w:rsidRDefault="00683AB5" w:rsidP="004B3316">
      <w:pPr>
        <w:tabs>
          <w:tab w:val="left" w:pos="2880"/>
        </w:tabs>
        <w:ind w:left="2880" w:hanging="2880"/>
        <w:rPr>
          <w:rFonts w:ascii="Arial" w:hAnsi="Arial" w:cs="Arial"/>
          <w:b/>
          <w:sz w:val="20"/>
          <w:szCs w:val="20"/>
        </w:rPr>
      </w:pPr>
      <w:r w:rsidRPr="00C8616E">
        <w:rPr>
          <w:rFonts w:ascii="Arial" w:hAnsi="Arial" w:cs="Arial"/>
          <w:b/>
          <w:sz w:val="20"/>
          <w:szCs w:val="20"/>
        </w:rPr>
        <w:t xml:space="preserve">Electives:  </w:t>
      </w:r>
      <w:r w:rsidRPr="00C8616E">
        <w:rPr>
          <w:rFonts w:ascii="Arial" w:hAnsi="Arial" w:cs="Arial"/>
          <w:b/>
          <w:sz w:val="20"/>
          <w:szCs w:val="20"/>
        </w:rPr>
        <w:tab/>
        <w:t xml:space="preserve">the minimum </w:t>
      </w:r>
      <w:r w:rsidR="00FF0EBC">
        <w:rPr>
          <w:rFonts w:ascii="Arial" w:hAnsi="Arial" w:cs="Arial"/>
          <w:b/>
          <w:sz w:val="20"/>
          <w:szCs w:val="20"/>
        </w:rPr>
        <w:t>number of elective</w:t>
      </w:r>
      <w:r w:rsidR="00721109">
        <w:rPr>
          <w:rFonts w:ascii="Arial" w:hAnsi="Arial" w:cs="Arial"/>
          <w:b/>
          <w:sz w:val="20"/>
          <w:szCs w:val="20"/>
        </w:rPr>
        <w:t xml:space="preserve"> is 18</w:t>
      </w:r>
      <w:r w:rsidR="00FF0EBC">
        <w:rPr>
          <w:rFonts w:ascii="Arial" w:hAnsi="Arial" w:cs="Arial"/>
          <w:b/>
          <w:sz w:val="20"/>
          <w:szCs w:val="20"/>
        </w:rPr>
        <w:t xml:space="preserve"> credits</w:t>
      </w:r>
      <w:r w:rsidR="001E128C">
        <w:rPr>
          <w:rFonts w:ascii="Arial" w:hAnsi="Arial" w:cs="Arial"/>
          <w:b/>
          <w:sz w:val="20"/>
          <w:szCs w:val="20"/>
        </w:rPr>
        <w:t xml:space="preserve"> or 6 courses</w:t>
      </w:r>
      <w:r w:rsidRPr="00C8616E">
        <w:rPr>
          <w:rFonts w:ascii="Arial" w:hAnsi="Arial" w:cs="Arial"/>
          <w:b/>
          <w:sz w:val="20"/>
          <w:szCs w:val="20"/>
        </w:rPr>
        <w:t xml:space="preserve"> </w:t>
      </w:r>
      <w:r w:rsidR="00FF0EBC">
        <w:rPr>
          <w:rFonts w:ascii="Arial" w:hAnsi="Arial" w:cs="Arial"/>
          <w:b/>
          <w:sz w:val="20"/>
          <w:szCs w:val="20"/>
        </w:rPr>
        <w:t>(</w:t>
      </w:r>
      <w:r w:rsidR="001E128C">
        <w:rPr>
          <w:rFonts w:ascii="Arial" w:hAnsi="Arial" w:cs="Arial"/>
          <w:b/>
          <w:sz w:val="20"/>
          <w:szCs w:val="20"/>
        </w:rPr>
        <w:t xml:space="preserve">at least 5 </w:t>
      </w:r>
      <w:r w:rsidR="002E5728">
        <w:rPr>
          <w:rFonts w:ascii="Arial" w:hAnsi="Arial" w:cs="Arial"/>
          <w:b/>
          <w:sz w:val="20"/>
          <w:szCs w:val="20"/>
        </w:rPr>
        <w:t>courses must</w:t>
      </w:r>
      <w:r w:rsidR="00FF0EBC">
        <w:rPr>
          <w:rFonts w:ascii="Arial" w:hAnsi="Arial" w:cs="Arial"/>
          <w:b/>
          <w:sz w:val="20"/>
          <w:szCs w:val="20"/>
        </w:rPr>
        <w:t xml:space="preserve"> be in ENME)</w:t>
      </w:r>
      <w:r w:rsidR="007172A4">
        <w:rPr>
          <w:rFonts w:ascii="Arial" w:hAnsi="Arial" w:cs="Arial"/>
          <w:b/>
          <w:sz w:val="20"/>
          <w:szCs w:val="20"/>
        </w:rPr>
        <w:t xml:space="preserve"> </w:t>
      </w:r>
      <w:r w:rsidR="002E5728">
        <w:rPr>
          <w:rFonts w:ascii="Arial" w:hAnsi="Arial" w:cs="Arial"/>
          <w:b/>
          <w:sz w:val="20"/>
          <w:szCs w:val="20"/>
        </w:rPr>
        <w:t>in addition to the</w:t>
      </w:r>
      <w:r w:rsidR="007172A4">
        <w:rPr>
          <w:rFonts w:ascii="Arial" w:hAnsi="Arial" w:cs="Arial"/>
          <w:b/>
          <w:sz w:val="20"/>
          <w:szCs w:val="20"/>
        </w:rPr>
        <w:t xml:space="preserve"> required math and core course</w:t>
      </w:r>
    </w:p>
    <w:p w14:paraId="7F022B03" w14:textId="5114E7D9" w:rsidR="008C3044" w:rsidRDefault="00FF0EBC" w:rsidP="00A541AD">
      <w:pPr>
        <w:tabs>
          <w:tab w:val="left" w:pos="2880"/>
        </w:tabs>
        <w:ind w:left="2880" w:hanging="2880"/>
        <w:rPr>
          <w:rFonts w:ascii="Arial" w:hAnsi="Arial" w:cs="Arial"/>
          <w:b/>
          <w:sz w:val="20"/>
          <w:szCs w:val="20"/>
        </w:rPr>
      </w:pPr>
      <w:r>
        <w:rPr>
          <w:rFonts w:ascii="Arial" w:hAnsi="Arial" w:cs="Arial"/>
          <w:b/>
          <w:sz w:val="20"/>
          <w:szCs w:val="20"/>
        </w:rPr>
        <w:t>Total Credits of Coursework:  24</w:t>
      </w:r>
      <w:r w:rsidR="002E5728">
        <w:rPr>
          <w:rFonts w:ascii="Arial" w:hAnsi="Arial" w:cs="Arial"/>
          <w:b/>
          <w:sz w:val="20"/>
          <w:szCs w:val="20"/>
        </w:rPr>
        <w:t xml:space="preserve"> credits</w:t>
      </w:r>
      <w:r w:rsidR="00A541AD">
        <w:rPr>
          <w:rFonts w:ascii="Arial" w:hAnsi="Arial" w:cs="Arial"/>
          <w:b/>
          <w:sz w:val="20"/>
          <w:szCs w:val="20"/>
        </w:rPr>
        <w:t xml:space="preserve"> (8 courses)</w:t>
      </w:r>
    </w:p>
    <w:p w14:paraId="2A0F4F24" w14:textId="77777777" w:rsidR="00141453" w:rsidRPr="00A541AD" w:rsidRDefault="00141453" w:rsidP="00A541AD">
      <w:pPr>
        <w:tabs>
          <w:tab w:val="left" w:pos="2880"/>
        </w:tabs>
        <w:ind w:left="2880" w:hanging="2880"/>
        <w:rPr>
          <w:rFonts w:ascii="Arial" w:hAnsi="Arial" w:cs="Arial"/>
          <w:b/>
          <w:sz w:val="20"/>
          <w:szCs w:val="20"/>
        </w:rPr>
      </w:pPr>
    </w:p>
    <w:p w14:paraId="54CFCB28" w14:textId="72354E49" w:rsidR="00141453" w:rsidRDefault="00141453" w:rsidP="00141453">
      <w:pPr>
        <w:rPr>
          <w:rFonts w:ascii="Arial" w:hAnsi="Arial" w:cs="Arial"/>
          <w:sz w:val="20"/>
          <w:szCs w:val="20"/>
        </w:rPr>
      </w:pPr>
      <w:r w:rsidRPr="00141453">
        <w:rPr>
          <w:rFonts w:ascii="Arial" w:hAnsi="Arial" w:cs="Arial"/>
          <w:sz w:val="20"/>
          <w:szCs w:val="20"/>
        </w:rPr>
        <w:t>A minimum of five courses must be completed in the Department of Mechanical Engineering.</w:t>
      </w:r>
    </w:p>
    <w:p w14:paraId="0209333F" w14:textId="1CCEFF53" w:rsidR="008B3C36" w:rsidRDefault="008B3C36" w:rsidP="00141453">
      <w:pPr>
        <w:rPr>
          <w:rFonts w:ascii="Arial" w:hAnsi="Arial" w:cs="Arial"/>
          <w:sz w:val="20"/>
          <w:szCs w:val="20"/>
        </w:rPr>
      </w:pPr>
    </w:p>
    <w:p w14:paraId="4C25DAEF" w14:textId="01A672E9" w:rsidR="008B3C36" w:rsidRDefault="008B3C36" w:rsidP="00141453">
      <w:pPr>
        <w:rPr>
          <w:rFonts w:ascii="Arial" w:hAnsi="Arial" w:cs="Arial"/>
          <w:sz w:val="20"/>
          <w:szCs w:val="20"/>
        </w:rPr>
      </w:pPr>
    </w:p>
    <w:p w14:paraId="699310E2" w14:textId="77777777" w:rsidR="008B3C36" w:rsidRPr="00141453" w:rsidRDefault="008B3C36" w:rsidP="00141453">
      <w:pPr>
        <w:rPr>
          <w:rFonts w:ascii="Arial" w:hAnsi="Arial" w:cs="Arial"/>
          <w:sz w:val="20"/>
          <w:szCs w:val="20"/>
        </w:rPr>
      </w:pPr>
    </w:p>
    <w:p w14:paraId="42B1A947" w14:textId="77777777" w:rsidR="00141453" w:rsidRPr="00141453" w:rsidRDefault="00141453" w:rsidP="00141453">
      <w:pPr>
        <w:rPr>
          <w:rFonts w:ascii="Arial" w:hAnsi="Arial" w:cs="Arial"/>
          <w:sz w:val="20"/>
          <w:szCs w:val="20"/>
        </w:rPr>
      </w:pPr>
    </w:p>
    <w:p w14:paraId="1185D7B0" w14:textId="4A40DA6D" w:rsidR="00F07471" w:rsidRPr="00B9484B" w:rsidRDefault="00141453" w:rsidP="009A4FF6">
      <w:pPr>
        <w:rPr>
          <w:rFonts w:ascii="Arial" w:hAnsi="Arial" w:cs="Arial"/>
          <w:sz w:val="20"/>
          <w:szCs w:val="20"/>
        </w:rPr>
      </w:pPr>
      <w:r w:rsidRPr="00141453">
        <w:rPr>
          <w:rFonts w:ascii="Arial" w:hAnsi="Arial" w:cs="Arial"/>
          <w:sz w:val="20"/>
          <w:szCs w:val="20"/>
        </w:rPr>
        <w:t xml:space="preserve">The Core (breadth) requirement is fulfilled by completing one course that is outside of a student’s research area from the following </w:t>
      </w:r>
      <w:r w:rsidR="008B3C36" w:rsidRPr="00141453">
        <w:rPr>
          <w:rFonts w:ascii="Arial" w:hAnsi="Arial" w:cs="Arial"/>
          <w:sz w:val="20"/>
          <w:szCs w:val="20"/>
        </w:rPr>
        <w:t>list:</w:t>
      </w:r>
    </w:p>
    <w:p w14:paraId="4324A552" w14:textId="77777777" w:rsidR="00683AB5" w:rsidRPr="00B9484B" w:rsidRDefault="00683AB5" w:rsidP="009A4FF6">
      <w:pPr>
        <w:rPr>
          <w:rFonts w:ascii="Arial" w:hAnsi="Arial" w:cs="Arial"/>
          <w:sz w:val="20"/>
          <w:szCs w:val="20"/>
        </w:rPr>
      </w:pPr>
    </w:p>
    <w:p w14:paraId="6FE722F0" w14:textId="6FD073BA" w:rsidR="00BE77F9" w:rsidRPr="007172A4" w:rsidRDefault="00BE77F9" w:rsidP="009A4FF6">
      <w:pPr>
        <w:rPr>
          <w:rFonts w:ascii="Arial" w:hAnsi="Arial" w:cs="Arial"/>
          <w:b/>
          <w:sz w:val="20"/>
          <w:szCs w:val="20"/>
        </w:rPr>
      </w:pPr>
      <w:r w:rsidRPr="007172A4">
        <w:rPr>
          <w:rFonts w:ascii="Arial" w:hAnsi="Arial" w:cs="Arial"/>
          <w:b/>
          <w:sz w:val="20"/>
          <w:szCs w:val="20"/>
        </w:rPr>
        <w:t xml:space="preserve">Design and </w:t>
      </w:r>
      <w:r w:rsidR="0004222B">
        <w:rPr>
          <w:rFonts w:ascii="Arial" w:hAnsi="Arial" w:cs="Arial"/>
          <w:b/>
          <w:sz w:val="20"/>
          <w:szCs w:val="20"/>
        </w:rPr>
        <w:t>Systems</w:t>
      </w:r>
      <w:r w:rsidR="00C12576" w:rsidRPr="007172A4">
        <w:rPr>
          <w:rFonts w:ascii="Arial" w:hAnsi="Arial" w:cs="Arial"/>
          <w:b/>
          <w:sz w:val="20"/>
          <w:szCs w:val="20"/>
        </w:rPr>
        <w:t xml:space="preserve"> Reliability</w:t>
      </w:r>
    </w:p>
    <w:p w14:paraId="1C269D7A" w14:textId="77777777" w:rsidR="00BE77F9" w:rsidRPr="00BE77F9" w:rsidRDefault="00BE77F9" w:rsidP="00FE1959">
      <w:pPr>
        <w:numPr>
          <w:ilvl w:val="0"/>
          <w:numId w:val="18"/>
        </w:numPr>
        <w:spacing w:before="100" w:beforeAutospacing="1" w:after="100" w:afterAutospacing="1"/>
        <w:rPr>
          <w:rFonts w:ascii="Arial" w:hAnsi="Arial" w:cs="Arial"/>
          <w:color w:val="121B21"/>
          <w:sz w:val="20"/>
          <w:szCs w:val="20"/>
        </w:rPr>
      </w:pPr>
      <w:r w:rsidRPr="00BE77F9">
        <w:rPr>
          <w:rFonts w:ascii="Arial" w:hAnsi="Arial" w:cs="Arial"/>
          <w:color w:val="121B21"/>
          <w:sz w:val="20"/>
          <w:szCs w:val="20"/>
        </w:rPr>
        <w:t>ENME 607: Engineering Decision Making</w:t>
      </w:r>
    </w:p>
    <w:p w14:paraId="10742159" w14:textId="77777777" w:rsidR="00BE77F9" w:rsidRPr="00BE77F9" w:rsidRDefault="00BE77F9" w:rsidP="00FE1959">
      <w:pPr>
        <w:numPr>
          <w:ilvl w:val="0"/>
          <w:numId w:val="18"/>
        </w:numPr>
        <w:spacing w:before="100" w:beforeAutospacing="1" w:after="100" w:afterAutospacing="1"/>
        <w:rPr>
          <w:rFonts w:ascii="Arial" w:hAnsi="Arial" w:cs="Arial"/>
          <w:color w:val="121B21"/>
          <w:sz w:val="20"/>
          <w:szCs w:val="20"/>
        </w:rPr>
      </w:pPr>
      <w:r w:rsidRPr="00BE77F9">
        <w:rPr>
          <w:rFonts w:ascii="Arial" w:hAnsi="Arial" w:cs="Arial"/>
          <w:color w:val="121B21"/>
          <w:sz w:val="20"/>
          <w:szCs w:val="20"/>
        </w:rPr>
        <w:t>ENME 610: Engineering Optimization</w:t>
      </w:r>
    </w:p>
    <w:p w14:paraId="52300682" w14:textId="03C92D0C" w:rsidR="00BE77F9" w:rsidRPr="00BE77F9" w:rsidRDefault="00BE77F9" w:rsidP="00FE1959">
      <w:pPr>
        <w:numPr>
          <w:ilvl w:val="0"/>
          <w:numId w:val="18"/>
        </w:numPr>
        <w:spacing w:before="100" w:beforeAutospacing="1" w:after="100" w:afterAutospacing="1"/>
        <w:rPr>
          <w:rFonts w:ascii="Arial" w:hAnsi="Arial" w:cs="Arial"/>
          <w:color w:val="121B21"/>
          <w:sz w:val="20"/>
          <w:szCs w:val="20"/>
        </w:rPr>
      </w:pPr>
      <w:r w:rsidRPr="00BE77F9">
        <w:rPr>
          <w:rFonts w:ascii="Arial" w:hAnsi="Arial" w:cs="Arial"/>
          <w:color w:val="121B21"/>
          <w:sz w:val="20"/>
          <w:szCs w:val="20"/>
        </w:rPr>
        <w:t xml:space="preserve">ENME 690: Mechanical Fundamentals of Electronic </w:t>
      </w:r>
      <w:r w:rsidR="0004222B">
        <w:rPr>
          <w:rFonts w:ascii="Arial" w:hAnsi="Arial" w:cs="Arial"/>
          <w:color w:val="121B21"/>
          <w:sz w:val="20"/>
          <w:szCs w:val="20"/>
        </w:rPr>
        <w:t>Systems</w:t>
      </w:r>
    </w:p>
    <w:p w14:paraId="17768564" w14:textId="77777777" w:rsidR="00BE77F9" w:rsidRPr="00BE77F9" w:rsidRDefault="00BE77F9" w:rsidP="00FE1959">
      <w:pPr>
        <w:numPr>
          <w:ilvl w:val="0"/>
          <w:numId w:val="18"/>
        </w:numPr>
        <w:spacing w:before="100" w:beforeAutospacing="1" w:after="100" w:afterAutospacing="1"/>
        <w:rPr>
          <w:rFonts w:ascii="Arial" w:hAnsi="Arial" w:cs="Arial"/>
          <w:color w:val="121B21"/>
          <w:sz w:val="20"/>
          <w:szCs w:val="20"/>
        </w:rPr>
      </w:pPr>
      <w:r w:rsidRPr="00BE77F9">
        <w:rPr>
          <w:rFonts w:ascii="Arial" w:hAnsi="Arial" w:cs="Arial"/>
          <w:color w:val="121B21"/>
          <w:sz w:val="20"/>
          <w:szCs w:val="20"/>
        </w:rPr>
        <w:t>ENME 695: Design for Reliability</w:t>
      </w:r>
    </w:p>
    <w:p w14:paraId="1B23C938" w14:textId="5430422F" w:rsidR="00BE77F9" w:rsidRPr="00F47958" w:rsidRDefault="00683AB5" w:rsidP="009A4FF6">
      <w:pPr>
        <w:rPr>
          <w:rFonts w:ascii="Arial" w:hAnsi="Arial" w:cs="Arial"/>
          <w:b/>
          <w:sz w:val="20"/>
          <w:szCs w:val="20"/>
        </w:rPr>
      </w:pPr>
      <w:r w:rsidRPr="00917FDA">
        <w:rPr>
          <w:rFonts w:ascii="Arial" w:hAnsi="Arial" w:cs="Arial"/>
          <w:b/>
          <w:sz w:val="20"/>
          <w:szCs w:val="20"/>
        </w:rPr>
        <w:t>Thermal, Fluid</w:t>
      </w:r>
      <w:r w:rsidR="00C12576" w:rsidRPr="00917FDA">
        <w:rPr>
          <w:rFonts w:ascii="Arial" w:hAnsi="Arial" w:cs="Arial"/>
          <w:b/>
          <w:sz w:val="20"/>
          <w:szCs w:val="20"/>
        </w:rPr>
        <w:t>s,</w:t>
      </w:r>
      <w:r w:rsidRPr="00917FDA">
        <w:rPr>
          <w:rFonts w:ascii="Arial" w:hAnsi="Arial" w:cs="Arial"/>
          <w:b/>
          <w:sz w:val="20"/>
          <w:szCs w:val="20"/>
        </w:rPr>
        <w:t xml:space="preserve"> and Energy Sciences </w:t>
      </w:r>
    </w:p>
    <w:p w14:paraId="46EB3B04" w14:textId="77777777" w:rsidR="00BE77F9" w:rsidRPr="00BE77F9" w:rsidRDefault="00BE77F9" w:rsidP="00FE1959">
      <w:pPr>
        <w:numPr>
          <w:ilvl w:val="0"/>
          <w:numId w:val="19"/>
        </w:numPr>
        <w:spacing w:before="100" w:beforeAutospacing="1" w:after="100" w:afterAutospacing="1"/>
        <w:rPr>
          <w:rFonts w:ascii="Arial" w:hAnsi="Arial" w:cs="Arial"/>
          <w:color w:val="121B21"/>
          <w:sz w:val="20"/>
          <w:szCs w:val="20"/>
        </w:rPr>
      </w:pPr>
      <w:r w:rsidRPr="00BE77F9">
        <w:rPr>
          <w:rFonts w:ascii="Arial" w:hAnsi="Arial" w:cs="Arial"/>
          <w:color w:val="121B21"/>
          <w:sz w:val="20"/>
          <w:szCs w:val="20"/>
        </w:rPr>
        <w:t>ENME 632: Advanced Convection Heat Transfer</w:t>
      </w:r>
    </w:p>
    <w:p w14:paraId="4943E1D8" w14:textId="77777777" w:rsidR="00BE77F9" w:rsidRPr="00BE77F9" w:rsidRDefault="00BE77F9" w:rsidP="00FE1959">
      <w:pPr>
        <w:numPr>
          <w:ilvl w:val="0"/>
          <w:numId w:val="19"/>
        </w:numPr>
        <w:spacing w:before="100" w:beforeAutospacing="1" w:after="100" w:afterAutospacing="1"/>
        <w:rPr>
          <w:rFonts w:ascii="Arial" w:hAnsi="Arial" w:cs="Arial"/>
          <w:color w:val="121B21"/>
          <w:sz w:val="20"/>
          <w:szCs w:val="20"/>
        </w:rPr>
      </w:pPr>
      <w:r w:rsidRPr="00BE77F9">
        <w:rPr>
          <w:rFonts w:ascii="Arial" w:hAnsi="Arial" w:cs="Arial"/>
          <w:color w:val="121B21"/>
          <w:sz w:val="20"/>
          <w:szCs w:val="20"/>
        </w:rPr>
        <w:t>ENME 633: Molecular Thermodynamics</w:t>
      </w:r>
    </w:p>
    <w:p w14:paraId="4C3BE9B2" w14:textId="77777777" w:rsidR="00BE77F9" w:rsidRPr="00BE77F9" w:rsidRDefault="00BE77F9" w:rsidP="00FE1959">
      <w:pPr>
        <w:numPr>
          <w:ilvl w:val="0"/>
          <w:numId w:val="19"/>
        </w:numPr>
        <w:spacing w:before="100" w:beforeAutospacing="1" w:after="100" w:afterAutospacing="1"/>
        <w:rPr>
          <w:rFonts w:ascii="Arial" w:hAnsi="Arial" w:cs="Arial"/>
          <w:color w:val="121B21"/>
          <w:sz w:val="20"/>
          <w:szCs w:val="20"/>
        </w:rPr>
      </w:pPr>
      <w:r w:rsidRPr="00BE77F9">
        <w:rPr>
          <w:rFonts w:ascii="Arial" w:hAnsi="Arial" w:cs="Arial"/>
          <w:color w:val="121B21"/>
          <w:sz w:val="20"/>
          <w:szCs w:val="20"/>
        </w:rPr>
        <w:t>ENME 640: Fundamentals of Fluid Mechanics</w:t>
      </w:r>
    </w:p>
    <w:p w14:paraId="31811D6B" w14:textId="77777777" w:rsidR="00BE77F9" w:rsidRPr="00917FDA" w:rsidRDefault="00BE77F9" w:rsidP="009A4FF6">
      <w:pPr>
        <w:rPr>
          <w:rFonts w:ascii="Arial" w:hAnsi="Arial" w:cs="Arial"/>
          <w:b/>
          <w:sz w:val="20"/>
          <w:szCs w:val="20"/>
        </w:rPr>
      </w:pPr>
    </w:p>
    <w:p w14:paraId="41525DD9" w14:textId="77777777" w:rsidR="00683AB5" w:rsidRPr="00917FDA" w:rsidRDefault="00BE77F9" w:rsidP="009A4FF6">
      <w:pPr>
        <w:rPr>
          <w:rFonts w:ascii="Arial" w:hAnsi="Arial" w:cs="Arial"/>
          <w:b/>
          <w:sz w:val="20"/>
          <w:szCs w:val="20"/>
        </w:rPr>
      </w:pPr>
      <w:r w:rsidRPr="00917FDA">
        <w:rPr>
          <w:rFonts w:ascii="Arial" w:hAnsi="Arial" w:cs="Arial"/>
          <w:b/>
          <w:sz w:val="20"/>
          <w:szCs w:val="20"/>
        </w:rPr>
        <w:t>Mechanics,</w:t>
      </w:r>
      <w:r w:rsidR="00683AB5" w:rsidRPr="00917FDA">
        <w:rPr>
          <w:rFonts w:ascii="Arial" w:hAnsi="Arial" w:cs="Arial"/>
          <w:b/>
          <w:sz w:val="20"/>
          <w:szCs w:val="20"/>
        </w:rPr>
        <w:t xml:space="preserve"> Materials</w:t>
      </w:r>
      <w:r w:rsidRPr="00917FDA">
        <w:rPr>
          <w:rFonts w:ascii="Arial" w:hAnsi="Arial" w:cs="Arial"/>
          <w:b/>
          <w:sz w:val="20"/>
          <w:szCs w:val="20"/>
        </w:rPr>
        <w:t>, and Manufacturing</w:t>
      </w:r>
      <w:r w:rsidR="00683AB5" w:rsidRPr="00917FDA">
        <w:rPr>
          <w:rFonts w:ascii="Arial" w:hAnsi="Arial" w:cs="Arial"/>
          <w:b/>
          <w:sz w:val="20"/>
          <w:szCs w:val="20"/>
        </w:rPr>
        <w:t xml:space="preserve"> </w:t>
      </w:r>
    </w:p>
    <w:p w14:paraId="0FE72EB8" w14:textId="27CEC30C" w:rsidR="00BE77F9" w:rsidRPr="00BE77F9" w:rsidRDefault="00BE77F9" w:rsidP="00FE1959">
      <w:pPr>
        <w:numPr>
          <w:ilvl w:val="0"/>
          <w:numId w:val="20"/>
        </w:numPr>
        <w:spacing w:before="100" w:beforeAutospacing="1" w:after="100" w:afterAutospacing="1"/>
        <w:rPr>
          <w:rFonts w:ascii="Arial" w:hAnsi="Arial" w:cs="Arial"/>
          <w:color w:val="121B21"/>
          <w:sz w:val="20"/>
          <w:szCs w:val="20"/>
        </w:rPr>
      </w:pPr>
      <w:r w:rsidRPr="00BE77F9">
        <w:rPr>
          <w:rFonts w:ascii="Arial" w:hAnsi="Arial" w:cs="Arial"/>
          <w:color w:val="121B21"/>
          <w:sz w:val="20"/>
          <w:szCs w:val="20"/>
        </w:rPr>
        <w:t xml:space="preserve">ENME 605: Advanced </w:t>
      </w:r>
      <w:r w:rsidR="0004222B">
        <w:rPr>
          <w:rFonts w:ascii="Arial" w:hAnsi="Arial" w:cs="Arial"/>
          <w:color w:val="121B21"/>
          <w:sz w:val="20"/>
          <w:szCs w:val="20"/>
        </w:rPr>
        <w:t>Systems</w:t>
      </w:r>
      <w:r w:rsidRPr="00BE77F9">
        <w:rPr>
          <w:rFonts w:ascii="Arial" w:hAnsi="Arial" w:cs="Arial"/>
          <w:color w:val="121B21"/>
          <w:sz w:val="20"/>
          <w:szCs w:val="20"/>
        </w:rPr>
        <w:t xml:space="preserve"> Control</w:t>
      </w:r>
    </w:p>
    <w:p w14:paraId="32F7F700" w14:textId="77777777" w:rsidR="00BE77F9" w:rsidRPr="00BE77F9" w:rsidRDefault="00BE77F9" w:rsidP="00FE1959">
      <w:pPr>
        <w:numPr>
          <w:ilvl w:val="0"/>
          <w:numId w:val="20"/>
        </w:numPr>
        <w:spacing w:before="100" w:beforeAutospacing="1" w:after="100" w:afterAutospacing="1"/>
        <w:rPr>
          <w:rFonts w:ascii="Arial" w:hAnsi="Arial" w:cs="Arial"/>
          <w:color w:val="121B21"/>
          <w:sz w:val="20"/>
          <w:szCs w:val="20"/>
        </w:rPr>
      </w:pPr>
      <w:r w:rsidRPr="00BE77F9">
        <w:rPr>
          <w:rFonts w:ascii="Arial" w:hAnsi="Arial" w:cs="Arial"/>
          <w:color w:val="121B21"/>
          <w:sz w:val="20"/>
          <w:szCs w:val="20"/>
        </w:rPr>
        <w:t>ENME 662: Linear Vibrations</w:t>
      </w:r>
    </w:p>
    <w:p w14:paraId="6DCB90A4" w14:textId="77777777" w:rsidR="00BE77F9" w:rsidRPr="00BE77F9" w:rsidRDefault="00BE77F9" w:rsidP="00FE1959">
      <w:pPr>
        <w:numPr>
          <w:ilvl w:val="0"/>
          <w:numId w:val="20"/>
        </w:numPr>
        <w:spacing w:before="100" w:beforeAutospacing="1" w:after="100" w:afterAutospacing="1"/>
        <w:rPr>
          <w:rFonts w:ascii="Arial" w:hAnsi="Arial" w:cs="Arial"/>
          <w:color w:val="121B21"/>
          <w:sz w:val="20"/>
          <w:szCs w:val="20"/>
        </w:rPr>
      </w:pPr>
      <w:r w:rsidRPr="00BE77F9">
        <w:rPr>
          <w:rFonts w:ascii="Arial" w:hAnsi="Arial" w:cs="Arial"/>
          <w:color w:val="121B21"/>
          <w:sz w:val="20"/>
          <w:szCs w:val="20"/>
        </w:rPr>
        <w:t>ENME 664: Dynamics</w:t>
      </w:r>
    </w:p>
    <w:p w14:paraId="3578D505" w14:textId="77777777" w:rsidR="00BE77F9" w:rsidRDefault="00BE77F9" w:rsidP="00FE1959">
      <w:pPr>
        <w:numPr>
          <w:ilvl w:val="0"/>
          <w:numId w:val="20"/>
        </w:numPr>
        <w:spacing w:before="100" w:beforeAutospacing="1" w:after="100" w:afterAutospacing="1"/>
        <w:rPr>
          <w:rFonts w:ascii="Arial" w:hAnsi="Arial" w:cs="Arial"/>
          <w:color w:val="121B21"/>
          <w:sz w:val="20"/>
          <w:szCs w:val="20"/>
        </w:rPr>
      </w:pPr>
      <w:r w:rsidRPr="00BE77F9">
        <w:rPr>
          <w:rFonts w:ascii="Arial" w:hAnsi="Arial" w:cs="Arial"/>
          <w:color w:val="121B21"/>
          <w:sz w:val="20"/>
          <w:szCs w:val="20"/>
        </w:rPr>
        <w:t>ENME 670: Continuum Mechanics</w:t>
      </w:r>
    </w:p>
    <w:p w14:paraId="7790FAF4" w14:textId="70BD7E0C" w:rsidR="008222B4" w:rsidRPr="00917FDA" w:rsidRDefault="008222B4" w:rsidP="008222B4">
      <w:pPr>
        <w:spacing w:before="100" w:beforeAutospacing="1" w:after="100" w:afterAutospacing="1"/>
        <w:rPr>
          <w:rFonts w:ascii="Arial" w:hAnsi="Arial" w:cs="Arial"/>
          <w:b/>
          <w:color w:val="121B21"/>
          <w:sz w:val="20"/>
          <w:szCs w:val="20"/>
        </w:rPr>
      </w:pPr>
      <w:r w:rsidRPr="00917FDA">
        <w:rPr>
          <w:rFonts w:ascii="Arial" w:hAnsi="Arial" w:cs="Arial"/>
          <w:b/>
          <w:color w:val="121B21"/>
          <w:sz w:val="20"/>
          <w:szCs w:val="20"/>
        </w:rPr>
        <w:t xml:space="preserve">The mathematics requirement can be fulfilled by completing </w:t>
      </w:r>
      <w:r w:rsidR="000C1618" w:rsidRPr="00917FDA">
        <w:rPr>
          <w:rFonts w:ascii="Arial" w:hAnsi="Arial" w:cs="Arial"/>
          <w:b/>
          <w:color w:val="121B21"/>
          <w:sz w:val="20"/>
          <w:szCs w:val="20"/>
        </w:rPr>
        <w:t xml:space="preserve">at least </w:t>
      </w:r>
      <w:r w:rsidRPr="00917FDA">
        <w:rPr>
          <w:rFonts w:ascii="Arial" w:hAnsi="Arial" w:cs="Arial"/>
          <w:b/>
          <w:color w:val="121B21"/>
          <w:sz w:val="20"/>
          <w:szCs w:val="20"/>
        </w:rPr>
        <w:t>one course from the following list:</w:t>
      </w:r>
    </w:p>
    <w:p w14:paraId="0FF85030" w14:textId="7740D652" w:rsidR="008222B4" w:rsidRDefault="008222B4"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C</w:t>
      </w:r>
      <w:r w:rsidR="000230ED">
        <w:rPr>
          <w:rFonts w:ascii="Arial" w:hAnsi="Arial" w:cs="Arial"/>
          <w:color w:val="121B21"/>
          <w:sz w:val="20"/>
          <w:szCs w:val="20"/>
        </w:rPr>
        <w:t>MS</w:t>
      </w:r>
      <w:r>
        <w:rPr>
          <w:rFonts w:ascii="Arial" w:hAnsi="Arial" w:cs="Arial"/>
          <w:color w:val="121B21"/>
          <w:sz w:val="20"/>
          <w:szCs w:val="20"/>
        </w:rPr>
        <w:t>C 460: Computational Methods</w:t>
      </w:r>
    </w:p>
    <w:p w14:paraId="44290A7E" w14:textId="4C3240DF" w:rsidR="008222B4" w:rsidRDefault="008222B4"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C</w:t>
      </w:r>
      <w:r w:rsidR="000230ED">
        <w:rPr>
          <w:rFonts w:ascii="Arial" w:hAnsi="Arial" w:cs="Arial"/>
          <w:color w:val="121B21"/>
          <w:sz w:val="20"/>
          <w:szCs w:val="20"/>
        </w:rPr>
        <w:t>MS</w:t>
      </w:r>
      <w:r>
        <w:rPr>
          <w:rFonts w:ascii="Arial" w:hAnsi="Arial" w:cs="Arial"/>
          <w:color w:val="121B21"/>
          <w:sz w:val="20"/>
          <w:szCs w:val="20"/>
        </w:rPr>
        <w:t>C 467: Intro to Numerical Analysis II</w:t>
      </w:r>
    </w:p>
    <w:p w14:paraId="7584616E" w14:textId="77777777" w:rsidR="008222B4" w:rsidRDefault="008222B4"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MATH 403: Intro to Abstract Algebra</w:t>
      </w:r>
    </w:p>
    <w:p w14:paraId="729ABB1C" w14:textId="77777777" w:rsidR="008222B4" w:rsidRDefault="008222B4"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MATH 404: Field Theory</w:t>
      </w:r>
    </w:p>
    <w:p w14:paraId="35090EA5" w14:textId="77777777" w:rsidR="008222B4" w:rsidRDefault="008222B4"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MATH 405: Linear Algebra</w:t>
      </w:r>
    </w:p>
    <w:p w14:paraId="378391F4" w14:textId="77777777" w:rsidR="008222B4" w:rsidRDefault="008222B4"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MATH 432: Intro to Point Set Topology</w:t>
      </w:r>
    </w:p>
    <w:p w14:paraId="4D831874" w14:textId="77777777" w:rsidR="00C60CF3" w:rsidRDefault="00C60CF3"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MATH 436: Differential Geometry I</w:t>
      </w:r>
    </w:p>
    <w:p w14:paraId="394DF9AD" w14:textId="77777777" w:rsidR="00C60CF3" w:rsidRDefault="00C60CF3"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MATH 437: Differential Geometry II</w:t>
      </w:r>
    </w:p>
    <w:p w14:paraId="7F702C06" w14:textId="77777777" w:rsidR="00C60CF3" w:rsidRDefault="00C60CF3"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MATH 452: Introduction to Dynamics and Chaos</w:t>
      </w:r>
    </w:p>
    <w:p w14:paraId="0D55DBA4" w14:textId="77777777" w:rsidR="00C60CF3" w:rsidRDefault="00C60CF3"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MATH 462: PDEs for Scientists and Engineers</w:t>
      </w:r>
    </w:p>
    <w:p w14:paraId="31D7E6FD" w14:textId="77777777" w:rsidR="00C60CF3" w:rsidRDefault="00C60CF3"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MATH 463: Complex Variables for Scientists and Engineers</w:t>
      </w:r>
    </w:p>
    <w:p w14:paraId="42C54B88" w14:textId="77777777" w:rsidR="00C60CF3" w:rsidRDefault="00C60CF3"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MATH 464: Transform Methods for Scientists and Engineers</w:t>
      </w:r>
    </w:p>
    <w:p w14:paraId="25EF6F28" w14:textId="77777777" w:rsidR="00C60CF3" w:rsidRDefault="00C60CF3"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MATH 475: Combinatorics and Graph Theory</w:t>
      </w:r>
    </w:p>
    <w:p w14:paraId="6D8827B2" w14:textId="77777777" w:rsidR="00C60CF3" w:rsidRDefault="00C60CF3"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STAT 410: Introduction to Probability Theory</w:t>
      </w:r>
    </w:p>
    <w:p w14:paraId="1B67D386" w14:textId="77777777" w:rsidR="00C60CF3" w:rsidRDefault="00C60CF3"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STAT 420: Introduction to Statistics</w:t>
      </w:r>
    </w:p>
    <w:p w14:paraId="792A78E5" w14:textId="77777777" w:rsidR="00C60CF3" w:rsidRDefault="00C60CF3"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STAT 440: Sampling Theory</w:t>
      </w:r>
    </w:p>
    <w:p w14:paraId="6D6CD263" w14:textId="7C792BD0" w:rsidR="00C60CF3" w:rsidRDefault="00C60CF3"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 xml:space="preserve">ENME 605: Advanced </w:t>
      </w:r>
      <w:r w:rsidR="0004222B">
        <w:rPr>
          <w:rFonts w:ascii="Arial" w:hAnsi="Arial" w:cs="Arial"/>
          <w:color w:val="121B21"/>
          <w:sz w:val="20"/>
          <w:szCs w:val="20"/>
        </w:rPr>
        <w:t>Systems</w:t>
      </w:r>
      <w:r>
        <w:rPr>
          <w:rFonts w:ascii="Arial" w:hAnsi="Arial" w:cs="Arial"/>
          <w:color w:val="121B21"/>
          <w:sz w:val="20"/>
          <w:szCs w:val="20"/>
        </w:rPr>
        <w:t xml:space="preserve"> Control</w:t>
      </w:r>
    </w:p>
    <w:p w14:paraId="02D02112" w14:textId="77777777" w:rsidR="00C60CF3" w:rsidRDefault="00C60CF3"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ENME 610: Engineering Optimization</w:t>
      </w:r>
    </w:p>
    <w:p w14:paraId="059161D2" w14:textId="77777777" w:rsidR="00C60CF3" w:rsidRDefault="00C60CF3"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ENME 625: Multidisciplinary Optimization</w:t>
      </w:r>
    </w:p>
    <w:p w14:paraId="35626433" w14:textId="0B7F3560" w:rsidR="00C60CF3" w:rsidRDefault="00C60CF3"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ENME 700: Advanced Mechanical Engineering Analysis I</w:t>
      </w:r>
    </w:p>
    <w:p w14:paraId="2A2F528F" w14:textId="70BA0C57" w:rsidR="00EB5D2A" w:rsidRDefault="00EB5D2A"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 xml:space="preserve">ENME 722: Equilibrium Programming in Engineering </w:t>
      </w:r>
    </w:p>
    <w:p w14:paraId="1AAAB7C3" w14:textId="60A977D2" w:rsidR="00C60CF3" w:rsidRDefault="00C60CF3"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ENME 725: Probabilistic Optimization</w:t>
      </w:r>
    </w:p>
    <w:p w14:paraId="2E2DD406" w14:textId="6C336A3A" w:rsidR="00EB5D2A" w:rsidRPr="00EB5D2A" w:rsidRDefault="00EB5D2A" w:rsidP="00EB5D2A">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ENME 741: Operations Research Models in Engineering</w:t>
      </w:r>
    </w:p>
    <w:p w14:paraId="225863CC" w14:textId="2C7858C6" w:rsidR="00C60CF3" w:rsidRDefault="00C60CF3"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ENME 745: Computational Methods in Science and Engineering</w:t>
      </w:r>
    </w:p>
    <w:p w14:paraId="1FF25E73" w14:textId="0FD1D30B" w:rsidR="00EB5D2A" w:rsidRDefault="00EB5D2A"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ENME 750: Applied System Identification</w:t>
      </w:r>
    </w:p>
    <w:p w14:paraId="7F9A117A" w14:textId="238B6DEC" w:rsidR="00EB5D2A" w:rsidRDefault="00EB5D2A"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ENME 751: Applied Nonlinear Control</w:t>
      </w:r>
    </w:p>
    <w:p w14:paraId="33F9462D" w14:textId="77777777" w:rsidR="00C60CF3" w:rsidRDefault="00C60CF3"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ENRE 620: Mathematical Techniques of Reliability Engineering</w:t>
      </w:r>
    </w:p>
    <w:p w14:paraId="7D06079B" w14:textId="77777777" w:rsidR="00C60CF3" w:rsidRDefault="00C60CF3" w:rsidP="00FE1959">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ENRE 655: Advanced Methods in Reliability Modeling</w:t>
      </w:r>
    </w:p>
    <w:p w14:paraId="2F2AB48F" w14:textId="3EE4B362" w:rsidR="00E734C1" w:rsidRPr="00CE338F" w:rsidRDefault="00B60164" w:rsidP="00CE338F">
      <w:pPr>
        <w:pStyle w:val="ListParagraph"/>
        <w:numPr>
          <w:ilvl w:val="0"/>
          <w:numId w:val="23"/>
        </w:numPr>
        <w:spacing w:before="100" w:beforeAutospacing="1" w:after="100" w:afterAutospacing="1"/>
        <w:rPr>
          <w:rFonts w:ascii="Arial" w:hAnsi="Arial" w:cs="Arial"/>
          <w:color w:val="121B21"/>
          <w:sz w:val="20"/>
          <w:szCs w:val="20"/>
        </w:rPr>
      </w:pPr>
      <w:r>
        <w:rPr>
          <w:rFonts w:ascii="Arial" w:hAnsi="Arial" w:cs="Arial"/>
          <w:color w:val="121B21"/>
          <w:sz w:val="20"/>
          <w:szCs w:val="20"/>
        </w:rPr>
        <w:t>Any MATH, STAT, or A</w:t>
      </w:r>
      <w:r w:rsidR="002A06FB">
        <w:rPr>
          <w:rFonts w:ascii="Arial" w:hAnsi="Arial" w:cs="Arial"/>
          <w:color w:val="121B21"/>
          <w:sz w:val="20"/>
          <w:szCs w:val="20"/>
        </w:rPr>
        <w:t>MS</w:t>
      </w:r>
      <w:r w:rsidRPr="003E69C2">
        <w:rPr>
          <w:rFonts w:ascii="Arial" w:hAnsi="Arial" w:cs="Arial"/>
          <w:color w:val="121B21"/>
          <w:sz w:val="20"/>
          <w:szCs w:val="20"/>
        </w:rPr>
        <w:t>C course at the 600 level or above.</w:t>
      </w:r>
    </w:p>
    <w:p w14:paraId="0A559F38" w14:textId="5B26C775" w:rsidR="0036566E" w:rsidRPr="00CE338F" w:rsidRDefault="00683AB5" w:rsidP="00CE338F">
      <w:pPr>
        <w:rPr>
          <w:rFonts w:ascii="Arial" w:hAnsi="Arial" w:cs="Arial"/>
          <w:i/>
          <w:color w:val="0000FF"/>
          <w:sz w:val="20"/>
          <w:szCs w:val="20"/>
          <w:u w:val="single"/>
        </w:rPr>
      </w:pPr>
      <w:r w:rsidRPr="00B9484B">
        <w:rPr>
          <w:rFonts w:ascii="Arial" w:hAnsi="Arial" w:cs="Arial"/>
          <w:sz w:val="20"/>
          <w:szCs w:val="20"/>
        </w:rPr>
        <w:lastRenderedPageBreak/>
        <w:t xml:space="preserve">For course descriptions, as well as </w:t>
      </w:r>
      <w:r w:rsidR="00B60164">
        <w:rPr>
          <w:rFonts w:ascii="Arial" w:hAnsi="Arial" w:cs="Arial"/>
          <w:sz w:val="20"/>
          <w:szCs w:val="20"/>
        </w:rPr>
        <w:t>a class schedule</w:t>
      </w:r>
      <w:r w:rsidRPr="00B9484B">
        <w:rPr>
          <w:rFonts w:ascii="Arial" w:hAnsi="Arial" w:cs="Arial"/>
          <w:sz w:val="20"/>
          <w:szCs w:val="20"/>
        </w:rPr>
        <w:t xml:space="preserve"> for the </w:t>
      </w:r>
      <w:r w:rsidR="00B60164">
        <w:rPr>
          <w:rFonts w:ascii="Arial" w:hAnsi="Arial" w:cs="Arial"/>
          <w:sz w:val="20"/>
          <w:szCs w:val="20"/>
        </w:rPr>
        <w:t>upcoming term</w:t>
      </w:r>
      <w:r w:rsidR="00A3652B" w:rsidRPr="00B9484B">
        <w:rPr>
          <w:rFonts w:ascii="Arial" w:hAnsi="Arial" w:cs="Arial"/>
          <w:sz w:val="20"/>
          <w:szCs w:val="20"/>
        </w:rPr>
        <w:t xml:space="preserve">, see </w:t>
      </w:r>
      <w:hyperlink r:id="rId24" w:history="1">
        <w:r w:rsidR="00B65E1D" w:rsidRPr="00B65E1D">
          <w:rPr>
            <w:rStyle w:val="Hyperlink"/>
            <w:rFonts w:ascii="Arial" w:hAnsi="Arial" w:cs="Arial"/>
            <w:szCs w:val="20"/>
          </w:rPr>
          <w:t>https://enme.umd.edu/cours</w:t>
        </w:r>
        <w:r w:rsidR="00B65E1D" w:rsidRPr="00B65E1D">
          <w:rPr>
            <w:rStyle w:val="Hyperlink"/>
            <w:rFonts w:ascii="Arial" w:hAnsi="Arial" w:cs="Arial"/>
            <w:szCs w:val="20"/>
          </w:rPr>
          <w:t>e</w:t>
        </w:r>
        <w:r w:rsidR="00B65E1D" w:rsidRPr="00B65E1D">
          <w:rPr>
            <w:rStyle w:val="Hyperlink"/>
            <w:rFonts w:ascii="Arial" w:hAnsi="Arial" w:cs="Arial"/>
            <w:szCs w:val="20"/>
          </w:rPr>
          <w:t>-schedule</w:t>
        </w:r>
      </w:hyperlink>
      <w:bookmarkStart w:id="25" w:name="_Toc266207026"/>
    </w:p>
    <w:p w14:paraId="3B1099A0" w14:textId="68F872F6" w:rsidR="008A4633" w:rsidRPr="00B9484B" w:rsidRDefault="008A4633" w:rsidP="008A4633">
      <w:pPr>
        <w:pStyle w:val="Heading3"/>
      </w:pPr>
      <w:r w:rsidRPr="00B9484B">
        <w:t xml:space="preserve">Advisor </w:t>
      </w:r>
    </w:p>
    <w:p w14:paraId="783BF4BB" w14:textId="7F523897" w:rsidR="008A4633" w:rsidRPr="00FE224C" w:rsidRDefault="008A4633" w:rsidP="00817C12">
      <w:r w:rsidRPr="00B9484B">
        <w:rPr>
          <w:rFonts w:ascii="Arial" w:hAnsi="Arial" w:cs="Arial"/>
          <w:sz w:val="20"/>
          <w:szCs w:val="20"/>
        </w:rPr>
        <w:t xml:space="preserve">As early as possible, students should identify the faculty member whom they would like to serve as their coursework and research advisor. For research assistants, the faculty providing the financial support is also the advisor. A student’s advisor will also serve as chairperson of the student’s </w:t>
      </w:r>
      <w:r>
        <w:rPr>
          <w:rFonts w:ascii="Arial" w:hAnsi="Arial" w:cs="Arial"/>
          <w:sz w:val="20"/>
          <w:szCs w:val="20"/>
        </w:rPr>
        <w:t>Thesis</w:t>
      </w:r>
      <w:r w:rsidRPr="00B9484B">
        <w:rPr>
          <w:rFonts w:ascii="Arial" w:hAnsi="Arial" w:cs="Arial"/>
          <w:sz w:val="20"/>
          <w:szCs w:val="20"/>
        </w:rPr>
        <w:t xml:space="preserve"> Committee (see below).</w:t>
      </w:r>
    </w:p>
    <w:p w14:paraId="68F5F1A8" w14:textId="7CBCF625" w:rsidR="00683AB5" w:rsidRPr="00B9484B" w:rsidRDefault="00683AB5" w:rsidP="00E734C1">
      <w:pPr>
        <w:pStyle w:val="Heading3"/>
      </w:pPr>
      <w:r w:rsidRPr="00B9484B">
        <w:t>Thesis Requirements</w:t>
      </w:r>
      <w:bookmarkEnd w:id="25"/>
      <w:r w:rsidRPr="00B9484B">
        <w:t xml:space="preserve"> </w:t>
      </w:r>
    </w:p>
    <w:p w14:paraId="3E44A0C2" w14:textId="120C1851" w:rsidR="00683AB5" w:rsidRDefault="00B65E1D" w:rsidP="009A4FF6">
      <w:pPr>
        <w:rPr>
          <w:rFonts w:ascii="Arial" w:hAnsi="Arial" w:cs="Arial"/>
          <w:sz w:val="20"/>
          <w:szCs w:val="20"/>
        </w:rPr>
      </w:pPr>
      <w:r>
        <w:rPr>
          <w:rFonts w:ascii="Arial" w:hAnsi="Arial" w:cs="Arial"/>
          <w:sz w:val="20"/>
          <w:szCs w:val="20"/>
        </w:rPr>
        <w:t>S</w:t>
      </w:r>
      <w:r w:rsidR="0068532D">
        <w:rPr>
          <w:rFonts w:ascii="Arial" w:hAnsi="Arial" w:cs="Arial"/>
          <w:sz w:val="20"/>
          <w:szCs w:val="20"/>
        </w:rPr>
        <w:t>tudents in the M.S. p</w:t>
      </w:r>
      <w:r w:rsidR="00683AB5" w:rsidRPr="00B9484B">
        <w:rPr>
          <w:rFonts w:ascii="Arial" w:hAnsi="Arial" w:cs="Arial"/>
          <w:sz w:val="20"/>
          <w:szCs w:val="20"/>
        </w:rPr>
        <w:t xml:space="preserve">rogram must complete a minimum of </w:t>
      </w:r>
      <w:r w:rsidR="00247537">
        <w:rPr>
          <w:rFonts w:ascii="Arial" w:hAnsi="Arial" w:cs="Arial"/>
          <w:sz w:val="20"/>
          <w:szCs w:val="20"/>
        </w:rPr>
        <w:t>six (</w:t>
      </w:r>
      <w:r w:rsidR="00683AB5" w:rsidRPr="00B9484B">
        <w:rPr>
          <w:rFonts w:ascii="Arial" w:hAnsi="Arial" w:cs="Arial"/>
          <w:sz w:val="20"/>
          <w:szCs w:val="20"/>
        </w:rPr>
        <w:t>6</w:t>
      </w:r>
      <w:r w:rsidR="00247537">
        <w:rPr>
          <w:rFonts w:ascii="Arial" w:hAnsi="Arial" w:cs="Arial"/>
          <w:sz w:val="20"/>
          <w:szCs w:val="20"/>
        </w:rPr>
        <w:t>)</w:t>
      </w:r>
      <w:r w:rsidR="00683AB5" w:rsidRPr="00B9484B">
        <w:rPr>
          <w:rFonts w:ascii="Arial" w:hAnsi="Arial" w:cs="Arial"/>
          <w:sz w:val="20"/>
          <w:szCs w:val="20"/>
        </w:rPr>
        <w:t xml:space="preserve"> credi</w:t>
      </w:r>
      <w:r w:rsidR="00A963EE">
        <w:rPr>
          <w:rFonts w:ascii="Arial" w:hAnsi="Arial" w:cs="Arial"/>
          <w:sz w:val="20"/>
          <w:szCs w:val="20"/>
        </w:rPr>
        <w:t>ts of M.S. Thesis Research (</w:t>
      </w:r>
      <w:r w:rsidR="00683AB5" w:rsidRPr="00B9484B">
        <w:rPr>
          <w:rFonts w:ascii="Arial" w:hAnsi="Arial" w:cs="Arial"/>
          <w:sz w:val="20"/>
          <w:szCs w:val="20"/>
        </w:rPr>
        <w:t>799) while preparing the M.S. thesis.</w:t>
      </w:r>
      <w:r w:rsidR="00A963EE">
        <w:rPr>
          <w:rFonts w:ascii="Arial" w:hAnsi="Arial" w:cs="Arial"/>
          <w:sz w:val="20"/>
          <w:szCs w:val="20"/>
        </w:rPr>
        <w:t xml:space="preserve"> In order to register for 799, you must obtain permission from the Graduate Studies Office.</w:t>
      </w:r>
      <w:r w:rsidR="00683AB5" w:rsidRPr="00B9484B">
        <w:rPr>
          <w:rFonts w:ascii="Arial" w:hAnsi="Arial" w:cs="Arial"/>
          <w:sz w:val="20"/>
          <w:szCs w:val="20"/>
        </w:rPr>
        <w:t xml:space="preserve"> Thesis research must be carried out under the guidance of an advisor who is a member of the Mechanical Engineering Graduate Faculty. The thesis must be presented formally and defended in an oral examination open to the public, which is conducted upon completion of the thesis. </w:t>
      </w:r>
    </w:p>
    <w:p w14:paraId="69D80D70" w14:textId="77777777" w:rsidR="00E734C1" w:rsidRPr="00B9484B" w:rsidRDefault="00E734C1" w:rsidP="009A4FF6">
      <w:pPr>
        <w:rPr>
          <w:rFonts w:ascii="Arial" w:hAnsi="Arial" w:cs="Arial"/>
          <w:sz w:val="20"/>
          <w:szCs w:val="20"/>
        </w:rPr>
      </w:pPr>
    </w:p>
    <w:p w14:paraId="20886F29" w14:textId="0F1D7C51" w:rsidR="00683AB5" w:rsidRDefault="00683AB5" w:rsidP="0043275B">
      <w:pPr>
        <w:rPr>
          <w:rFonts w:ascii="Arial" w:hAnsi="Arial" w:cs="Arial"/>
          <w:sz w:val="20"/>
          <w:szCs w:val="20"/>
        </w:rPr>
      </w:pPr>
      <w:r w:rsidRPr="00B9484B">
        <w:rPr>
          <w:rFonts w:ascii="Arial" w:hAnsi="Arial" w:cs="Arial"/>
          <w:sz w:val="20"/>
          <w:szCs w:val="20"/>
        </w:rPr>
        <w:t xml:space="preserve">The members of the thesis examining committee </w:t>
      </w:r>
      <w:r w:rsidR="002418B0">
        <w:rPr>
          <w:rFonts w:ascii="Arial" w:hAnsi="Arial" w:cs="Arial"/>
          <w:sz w:val="20"/>
          <w:szCs w:val="20"/>
        </w:rPr>
        <w:t>must be nominated at least six</w:t>
      </w:r>
      <w:r w:rsidR="00CE1D70">
        <w:rPr>
          <w:rFonts w:ascii="Arial" w:hAnsi="Arial" w:cs="Arial"/>
          <w:sz w:val="20"/>
          <w:szCs w:val="20"/>
        </w:rPr>
        <w:t xml:space="preserve"> (6)</w:t>
      </w:r>
      <w:r w:rsidRPr="00B9484B">
        <w:rPr>
          <w:rFonts w:ascii="Arial" w:hAnsi="Arial" w:cs="Arial"/>
          <w:sz w:val="20"/>
          <w:szCs w:val="20"/>
        </w:rPr>
        <w:t xml:space="preserve"> weeks prior to the thesis defense. </w:t>
      </w:r>
      <w:r w:rsidR="00DF174A">
        <w:rPr>
          <w:rFonts w:ascii="Arial" w:hAnsi="Arial" w:cs="Arial"/>
          <w:sz w:val="20"/>
          <w:szCs w:val="20"/>
        </w:rPr>
        <w:t xml:space="preserve">The </w:t>
      </w:r>
      <w:r w:rsidRPr="00B9484B">
        <w:rPr>
          <w:rFonts w:ascii="Arial" w:hAnsi="Arial" w:cs="Arial"/>
          <w:sz w:val="20"/>
          <w:szCs w:val="20"/>
        </w:rPr>
        <w:t xml:space="preserve">Graduate School has further information on deadlines for submission of the Nomination of Thesis Committee form. This form must first be submitted to the ME Graduate </w:t>
      </w:r>
      <w:r w:rsidR="00CE1D70">
        <w:rPr>
          <w:rFonts w:ascii="Arial" w:hAnsi="Arial" w:cs="Arial"/>
          <w:sz w:val="20"/>
          <w:szCs w:val="20"/>
        </w:rPr>
        <w:t xml:space="preserve">Studies </w:t>
      </w:r>
      <w:r w:rsidRPr="00B9484B">
        <w:rPr>
          <w:rFonts w:ascii="Arial" w:hAnsi="Arial" w:cs="Arial"/>
          <w:sz w:val="20"/>
          <w:szCs w:val="20"/>
        </w:rPr>
        <w:t xml:space="preserve">Office for approval and then forwarded to the </w:t>
      </w:r>
      <w:r w:rsidR="00CE1D70">
        <w:rPr>
          <w:rFonts w:ascii="Arial" w:hAnsi="Arial" w:cs="Arial"/>
          <w:sz w:val="20"/>
          <w:szCs w:val="20"/>
        </w:rPr>
        <w:t xml:space="preserve">Office of the Registrar </w:t>
      </w:r>
      <w:r w:rsidRPr="00B9484B">
        <w:rPr>
          <w:rFonts w:ascii="Arial" w:hAnsi="Arial" w:cs="Arial"/>
          <w:sz w:val="20"/>
          <w:szCs w:val="20"/>
        </w:rPr>
        <w:t>in order to nominate the committee. Changes in a thesis committee can be made at any time, with the approval of the</w:t>
      </w:r>
      <w:r w:rsidR="0068532D">
        <w:rPr>
          <w:rFonts w:ascii="Arial" w:hAnsi="Arial" w:cs="Arial"/>
          <w:sz w:val="20"/>
          <w:szCs w:val="20"/>
        </w:rPr>
        <w:t xml:space="preserve"> student’s advisor, the </w:t>
      </w:r>
      <w:r w:rsidRPr="00B9484B">
        <w:rPr>
          <w:rFonts w:ascii="Arial" w:hAnsi="Arial" w:cs="Arial"/>
          <w:sz w:val="20"/>
          <w:szCs w:val="20"/>
        </w:rPr>
        <w:t>Director</w:t>
      </w:r>
      <w:r w:rsidR="0068532D">
        <w:rPr>
          <w:rFonts w:ascii="Arial" w:hAnsi="Arial" w:cs="Arial"/>
          <w:sz w:val="20"/>
          <w:szCs w:val="20"/>
        </w:rPr>
        <w:t xml:space="preserve"> of Graduate Studies</w:t>
      </w:r>
      <w:r w:rsidRPr="00B9484B">
        <w:rPr>
          <w:rFonts w:ascii="Arial" w:hAnsi="Arial" w:cs="Arial"/>
          <w:sz w:val="20"/>
          <w:szCs w:val="20"/>
        </w:rPr>
        <w:t xml:space="preserve"> and </w:t>
      </w:r>
      <w:r w:rsidR="00DF174A">
        <w:rPr>
          <w:rFonts w:ascii="Arial" w:hAnsi="Arial" w:cs="Arial"/>
          <w:sz w:val="20"/>
          <w:szCs w:val="20"/>
        </w:rPr>
        <w:t xml:space="preserve">the </w:t>
      </w:r>
      <w:r w:rsidRPr="00B9484B">
        <w:rPr>
          <w:rFonts w:ascii="Arial" w:hAnsi="Arial" w:cs="Arial"/>
          <w:sz w:val="20"/>
          <w:szCs w:val="20"/>
        </w:rPr>
        <w:t xml:space="preserve">Graduate School. In addition to the Graduate School’s requirements for the composition of a thesis examining committee, the Department of Mechanical Engineering requires that mechanical </w:t>
      </w:r>
      <w:r w:rsidR="006C63BB">
        <w:rPr>
          <w:rFonts w:ascii="Arial" w:hAnsi="Arial" w:cs="Arial"/>
          <w:sz w:val="20"/>
          <w:szCs w:val="20"/>
        </w:rPr>
        <w:t xml:space="preserve">and reliability </w:t>
      </w:r>
      <w:r w:rsidRPr="00B9484B">
        <w:rPr>
          <w:rFonts w:ascii="Arial" w:hAnsi="Arial" w:cs="Arial"/>
          <w:sz w:val="20"/>
          <w:szCs w:val="20"/>
        </w:rPr>
        <w:t>engineering thesis committe</w:t>
      </w:r>
      <w:r w:rsidR="00604FA6">
        <w:rPr>
          <w:rFonts w:ascii="Arial" w:hAnsi="Arial" w:cs="Arial"/>
          <w:sz w:val="20"/>
          <w:szCs w:val="20"/>
        </w:rPr>
        <w:t>es be comprised of three full</w:t>
      </w:r>
      <w:r w:rsidRPr="00B9484B">
        <w:rPr>
          <w:rFonts w:ascii="Arial" w:hAnsi="Arial" w:cs="Arial"/>
          <w:sz w:val="20"/>
          <w:szCs w:val="20"/>
        </w:rPr>
        <w:t xml:space="preserve"> </w:t>
      </w:r>
      <w:r w:rsidR="00B65E1D">
        <w:rPr>
          <w:rFonts w:ascii="Arial" w:hAnsi="Arial" w:cs="Arial"/>
          <w:sz w:val="20"/>
          <w:szCs w:val="20"/>
        </w:rPr>
        <w:t xml:space="preserve">or associate </w:t>
      </w:r>
      <w:r w:rsidRPr="00B9484B">
        <w:rPr>
          <w:rFonts w:ascii="Arial" w:hAnsi="Arial" w:cs="Arial"/>
          <w:sz w:val="20"/>
          <w:szCs w:val="20"/>
        </w:rPr>
        <w:t>faculty members</w:t>
      </w:r>
      <w:r w:rsidR="00B65E1D">
        <w:rPr>
          <w:rFonts w:ascii="Arial" w:hAnsi="Arial" w:cs="Arial"/>
          <w:sz w:val="20"/>
          <w:szCs w:val="20"/>
        </w:rPr>
        <w:t xml:space="preserve"> of the Graduate Faculty</w:t>
      </w:r>
      <w:r w:rsidR="00AD2032">
        <w:rPr>
          <w:rFonts w:ascii="Arial" w:hAnsi="Arial" w:cs="Arial"/>
          <w:sz w:val="20"/>
          <w:szCs w:val="20"/>
        </w:rPr>
        <w:t xml:space="preserve"> (at le</w:t>
      </w:r>
      <w:r w:rsidR="00AD2032" w:rsidRPr="00AD2032">
        <w:rPr>
          <w:rFonts w:ascii="Arial" w:hAnsi="Arial" w:cs="Arial"/>
          <w:sz w:val="20"/>
          <w:szCs w:val="20"/>
        </w:rPr>
        <w:t>ast two of whom will be Full Members</w:t>
      </w:r>
      <w:r w:rsidR="00AD2032">
        <w:rPr>
          <w:rFonts w:ascii="Arial" w:hAnsi="Arial" w:cs="Arial"/>
          <w:sz w:val="20"/>
          <w:szCs w:val="20"/>
        </w:rPr>
        <w:t>)</w:t>
      </w:r>
      <w:r w:rsidR="00AD2032" w:rsidRPr="00AD2032">
        <w:rPr>
          <w:rFonts w:ascii="Arial" w:hAnsi="Arial" w:cs="Arial"/>
          <w:sz w:val="20"/>
          <w:szCs w:val="20"/>
        </w:rPr>
        <w:t>.</w:t>
      </w:r>
      <w:r w:rsidRPr="00B9484B">
        <w:rPr>
          <w:rFonts w:ascii="Arial" w:hAnsi="Arial" w:cs="Arial"/>
          <w:sz w:val="20"/>
          <w:szCs w:val="20"/>
        </w:rPr>
        <w:t xml:space="preserve"> </w:t>
      </w:r>
      <w:r w:rsidR="000F0E1F" w:rsidRPr="000F0E1F">
        <w:rPr>
          <w:rFonts w:ascii="Arial" w:hAnsi="Arial" w:cs="Arial"/>
          <w:sz w:val="20"/>
          <w:szCs w:val="20"/>
        </w:rPr>
        <w:t>The Chair of the Committee normally will be the student's advisor, who will be a Full or Associate</w:t>
      </w:r>
      <w:r w:rsidR="000F0E1F">
        <w:rPr>
          <w:rFonts w:ascii="Arial" w:hAnsi="Arial" w:cs="Arial"/>
          <w:sz w:val="20"/>
          <w:szCs w:val="20"/>
        </w:rPr>
        <w:t xml:space="preserve"> Member of the Graduate Faculty. </w:t>
      </w:r>
      <w:r w:rsidRPr="00B9484B">
        <w:rPr>
          <w:rFonts w:ascii="Arial" w:hAnsi="Arial" w:cs="Arial"/>
          <w:sz w:val="20"/>
          <w:szCs w:val="20"/>
        </w:rPr>
        <w:t>Additional members</w:t>
      </w:r>
      <w:r w:rsidR="00CE1D70">
        <w:rPr>
          <w:rFonts w:ascii="Arial" w:hAnsi="Arial" w:cs="Arial"/>
          <w:sz w:val="20"/>
          <w:szCs w:val="20"/>
        </w:rPr>
        <w:t>,</w:t>
      </w:r>
      <w:r w:rsidRPr="00B9484B">
        <w:rPr>
          <w:rFonts w:ascii="Arial" w:hAnsi="Arial" w:cs="Arial"/>
          <w:sz w:val="20"/>
          <w:szCs w:val="20"/>
        </w:rPr>
        <w:t xml:space="preserve"> beyond these three</w:t>
      </w:r>
      <w:r w:rsidR="000C1618">
        <w:rPr>
          <w:rFonts w:ascii="Arial" w:hAnsi="Arial" w:cs="Arial"/>
          <w:sz w:val="20"/>
          <w:szCs w:val="20"/>
        </w:rPr>
        <w:t>,</w:t>
      </w:r>
      <w:r w:rsidRPr="00B9484B">
        <w:rPr>
          <w:rFonts w:ascii="Arial" w:hAnsi="Arial" w:cs="Arial"/>
          <w:sz w:val="20"/>
          <w:szCs w:val="20"/>
        </w:rPr>
        <w:t xml:space="preserve"> can be </w:t>
      </w:r>
      <w:r w:rsidR="000C1618">
        <w:rPr>
          <w:rFonts w:ascii="Arial" w:hAnsi="Arial" w:cs="Arial"/>
          <w:sz w:val="20"/>
          <w:szCs w:val="20"/>
        </w:rPr>
        <w:t>appointed to the thesis committee</w:t>
      </w:r>
      <w:r w:rsidRPr="00B9484B">
        <w:rPr>
          <w:rFonts w:ascii="Arial" w:hAnsi="Arial" w:cs="Arial"/>
          <w:sz w:val="20"/>
          <w:szCs w:val="20"/>
        </w:rPr>
        <w:t>, including the special nomination of research faculty or outside scientists.</w:t>
      </w:r>
      <w:r w:rsidR="0043275B">
        <w:rPr>
          <w:rFonts w:ascii="Arial" w:hAnsi="Arial" w:cs="Arial"/>
          <w:sz w:val="20"/>
          <w:szCs w:val="20"/>
        </w:rPr>
        <w:t xml:space="preserve"> </w:t>
      </w:r>
      <w:r w:rsidR="0043275B" w:rsidRPr="00B9484B">
        <w:rPr>
          <w:rFonts w:ascii="Arial" w:hAnsi="Arial" w:cs="Arial"/>
          <w:sz w:val="20"/>
          <w:szCs w:val="20"/>
        </w:rPr>
        <w:t xml:space="preserve">To nominate a Special </w:t>
      </w:r>
      <w:r w:rsidR="0043275B">
        <w:rPr>
          <w:rFonts w:ascii="Arial" w:hAnsi="Arial" w:cs="Arial"/>
          <w:sz w:val="20"/>
          <w:szCs w:val="20"/>
        </w:rPr>
        <w:t xml:space="preserve">or Associate </w:t>
      </w:r>
      <w:r w:rsidR="0043275B" w:rsidRPr="00B9484B">
        <w:rPr>
          <w:rFonts w:ascii="Arial" w:hAnsi="Arial" w:cs="Arial"/>
          <w:sz w:val="20"/>
          <w:szCs w:val="20"/>
        </w:rPr>
        <w:t>Member to serve, the nominee’s curriculum vitae</w:t>
      </w:r>
      <w:r w:rsidR="0043275B">
        <w:rPr>
          <w:rFonts w:ascii="Arial" w:hAnsi="Arial" w:cs="Arial"/>
          <w:sz w:val="20"/>
          <w:szCs w:val="20"/>
        </w:rPr>
        <w:t xml:space="preserve"> </w:t>
      </w:r>
      <w:r w:rsidR="000C1618">
        <w:rPr>
          <w:rFonts w:ascii="Arial" w:hAnsi="Arial" w:cs="Arial"/>
          <w:sz w:val="20"/>
          <w:szCs w:val="20"/>
        </w:rPr>
        <w:t xml:space="preserve">must be submitted </w:t>
      </w:r>
      <w:r w:rsidR="0043275B">
        <w:rPr>
          <w:rFonts w:ascii="Arial" w:hAnsi="Arial" w:cs="Arial"/>
          <w:sz w:val="20"/>
          <w:szCs w:val="20"/>
        </w:rPr>
        <w:t>to the Graduate Office</w:t>
      </w:r>
      <w:r w:rsidR="00C12576">
        <w:rPr>
          <w:rFonts w:ascii="Arial" w:hAnsi="Arial" w:cs="Arial"/>
          <w:sz w:val="20"/>
          <w:szCs w:val="20"/>
        </w:rPr>
        <w:t xml:space="preserve">, at least eight weeks prior </w:t>
      </w:r>
      <w:r w:rsidR="000C1618">
        <w:rPr>
          <w:rFonts w:ascii="Arial" w:hAnsi="Arial" w:cs="Arial"/>
          <w:sz w:val="20"/>
          <w:szCs w:val="20"/>
        </w:rPr>
        <w:t>to</w:t>
      </w:r>
      <w:r w:rsidR="00C12576">
        <w:rPr>
          <w:rFonts w:ascii="Arial" w:hAnsi="Arial" w:cs="Arial"/>
          <w:sz w:val="20"/>
          <w:szCs w:val="20"/>
        </w:rPr>
        <w:t xml:space="preserve"> the date of the </w:t>
      </w:r>
      <w:r w:rsidR="00916204">
        <w:rPr>
          <w:rFonts w:ascii="Arial" w:hAnsi="Arial" w:cs="Arial"/>
          <w:sz w:val="20"/>
          <w:szCs w:val="20"/>
        </w:rPr>
        <w:t>thesis defense</w:t>
      </w:r>
      <w:r w:rsidR="0043275B" w:rsidRPr="00B9484B">
        <w:rPr>
          <w:rFonts w:ascii="Arial" w:hAnsi="Arial" w:cs="Arial"/>
          <w:sz w:val="20"/>
          <w:szCs w:val="20"/>
        </w:rPr>
        <w:t>.</w:t>
      </w:r>
      <w:r w:rsidR="008F6B13">
        <w:rPr>
          <w:rStyle w:val="FootnoteReference"/>
          <w:rFonts w:ascii="Arial" w:hAnsi="Arial" w:cs="Arial"/>
          <w:sz w:val="20"/>
          <w:szCs w:val="20"/>
        </w:rPr>
        <w:footnoteReference w:id="1"/>
      </w:r>
    </w:p>
    <w:p w14:paraId="2D1D39D5" w14:textId="77777777" w:rsidR="00E734C1" w:rsidRPr="00B9484B" w:rsidRDefault="00E734C1" w:rsidP="009A4FF6">
      <w:pPr>
        <w:rPr>
          <w:rFonts w:ascii="Arial" w:hAnsi="Arial" w:cs="Arial"/>
          <w:sz w:val="20"/>
          <w:szCs w:val="20"/>
        </w:rPr>
      </w:pPr>
    </w:p>
    <w:p w14:paraId="284E5882" w14:textId="4EED7934" w:rsidR="003573A3" w:rsidRDefault="00683AB5" w:rsidP="009A4FF6">
      <w:pPr>
        <w:rPr>
          <w:rFonts w:ascii="Arial" w:hAnsi="Arial" w:cs="Arial"/>
          <w:sz w:val="20"/>
          <w:szCs w:val="20"/>
        </w:rPr>
      </w:pPr>
      <w:r w:rsidRPr="00B9484B">
        <w:rPr>
          <w:rFonts w:ascii="Arial" w:hAnsi="Arial" w:cs="Arial"/>
          <w:sz w:val="20"/>
          <w:szCs w:val="20"/>
        </w:rPr>
        <w:t xml:space="preserve">The M.S. thesis must be prepared according to the guidelines in the current edition of the University of Maryland Thesis Manual, which may be obtained </w:t>
      </w:r>
      <w:r w:rsidR="004C491C" w:rsidRPr="00B9484B">
        <w:rPr>
          <w:rFonts w:ascii="Arial" w:hAnsi="Arial" w:cs="Arial"/>
          <w:sz w:val="20"/>
          <w:szCs w:val="20"/>
        </w:rPr>
        <w:t>online</w:t>
      </w:r>
      <w:r w:rsidR="00423662" w:rsidRPr="00B9484B">
        <w:rPr>
          <w:rFonts w:ascii="Arial" w:hAnsi="Arial" w:cs="Arial"/>
          <w:sz w:val="20"/>
          <w:szCs w:val="20"/>
        </w:rPr>
        <w:t xml:space="preserve"> </w:t>
      </w:r>
      <w:r w:rsidR="00DE56DB" w:rsidRPr="00B9484B">
        <w:rPr>
          <w:rFonts w:ascii="Arial" w:hAnsi="Arial" w:cs="Arial"/>
          <w:sz w:val="20"/>
          <w:szCs w:val="20"/>
        </w:rPr>
        <w:t>from</w:t>
      </w:r>
      <w:r w:rsidR="00DE56DB">
        <w:rPr>
          <w:rFonts w:ascii="Arial" w:hAnsi="Arial" w:cs="Arial"/>
          <w:sz w:val="20"/>
          <w:szCs w:val="20"/>
        </w:rPr>
        <w:t>:</w:t>
      </w:r>
      <w:r w:rsidR="003128A3">
        <w:rPr>
          <w:rFonts w:ascii="Arial" w:hAnsi="Arial" w:cs="Arial"/>
          <w:sz w:val="20"/>
          <w:szCs w:val="20"/>
        </w:rPr>
        <w:t xml:space="preserve"> </w:t>
      </w:r>
      <w:hyperlink r:id="rId25" w:history="1">
        <w:r w:rsidR="00B65E1D" w:rsidRPr="00B65E1D">
          <w:rPr>
            <w:rStyle w:val="Hyperlink"/>
            <w:rFonts w:ascii="Arial" w:hAnsi="Arial" w:cs="Arial"/>
            <w:szCs w:val="20"/>
          </w:rPr>
          <w:t>https://gradschool.umd.edu/sites/gradschool.umd.edu/files/uploads/DissertationThesis/etd_style_guide_201708.pdf</w:t>
        </w:r>
      </w:hyperlink>
      <w:r w:rsidR="00B65E1D">
        <w:rPr>
          <w:rFonts w:ascii="Arial" w:hAnsi="Arial" w:cs="Arial"/>
          <w:sz w:val="20"/>
          <w:szCs w:val="20"/>
        </w:rPr>
        <w:t xml:space="preserve"> </w:t>
      </w:r>
    </w:p>
    <w:p w14:paraId="761CF8FC" w14:textId="77777777" w:rsidR="00076C1B" w:rsidRDefault="00076C1B" w:rsidP="009A4FF6">
      <w:pPr>
        <w:rPr>
          <w:rFonts w:ascii="Arial" w:hAnsi="Arial" w:cs="Arial"/>
          <w:sz w:val="20"/>
          <w:szCs w:val="20"/>
        </w:rPr>
      </w:pPr>
    </w:p>
    <w:p w14:paraId="55407439" w14:textId="4C4EA359" w:rsidR="00E734C1" w:rsidRDefault="00683AB5" w:rsidP="009A4FF6">
      <w:pPr>
        <w:rPr>
          <w:rFonts w:ascii="Arial" w:hAnsi="Arial" w:cs="Arial"/>
          <w:sz w:val="20"/>
          <w:szCs w:val="20"/>
        </w:rPr>
      </w:pPr>
      <w:r w:rsidRPr="00B9484B">
        <w:rPr>
          <w:rFonts w:ascii="Arial" w:hAnsi="Arial" w:cs="Arial"/>
          <w:sz w:val="20"/>
          <w:szCs w:val="20"/>
        </w:rPr>
        <w:t>A copy of the thesis, after the advisor has approved it, must be provided to each member of the examining committee at least two</w:t>
      </w:r>
      <w:r w:rsidR="006769A6">
        <w:rPr>
          <w:rFonts w:ascii="Arial" w:hAnsi="Arial" w:cs="Arial"/>
          <w:sz w:val="20"/>
          <w:szCs w:val="20"/>
        </w:rPr>
        <w:t xml:space="preserve"> (2)</w:t>
      </w:r>
      <w:r w:rsidRPr="00B9484B">
        <w:rPr>
          <w:rFonts w:ascii="Arial" w:hAnsi="Arial" w:cs="Arial"/>
          <w:sz w:val="20"/>
          <w:szCs w:val="20"/>
        </w:rPr>
        <w:t xml:space="preserve"> weeks prior to the date of the examination. In addition, one week prior to the exa</w:t>
      </w:r>
      <w:r w:rsidR="00B65E1D">
        <w:rPr>
          <w:rFonts w:ascii="Arial" w:hAnsi="Arial" w:cs="Arial"/>
          <w:sz w:val="20"/>
          <w:szCs w:val="20"/>
        </w:rPr>
        <w:t>mination date, a notice that includes the thesis date, location, title, abstract, and committee members must be sent to</w:t>
      </w:r>
      <w:r w:rsidRPr="00B9484B">
        <w:rPr>
          <w:rFonts w:ascii="Arial" w:hAnsi="Arial" w:cs="Arial"/>
          <w:sz w:val="20"/>
          <w:szCs w:val="20"/>
        </w:rPr>
        <w:t xml:space="preserve"> the ME Graduate</w:t>
      </w:r>
      <w:r w:rsidR="00AF4885">
        <w:rPr>
          <w:rFonts w:ascii="Arial" w:hAnsi="Arial" w:cs="Arial"/>
          <w:sz w:val="20"/>
          <w:szCs w:val="20"/>
        </w:rPr>
        <w:t xml:space="preserve"> Studies</w:t>
      </w:r>
      <w:r w:rsidRPr="00B9484B">
        <w:rPr>
          <w:rFonts w:ascii="Arial" w:hAnsi="Arial" w:cs="Arial"/>
          <w:sz w:val="20"/>
          <w:szCs w:val="20"/>
        </w:rPr>
        <w:t xml:space="preserve"> Office </w:t>
      </w:r>
      <w:r w:rsidR="00B65E1D">
        <w:rPr>
          <w:rFonts w:ascii="Arial" w:hAnsi="Arial" w:cs="Arial"/>
          <w:sz w:val="20"/>
          <w:szCs w:val="20"/>
        </w:rPr>
        <w:t>(</w:t>
      </w:r>
      <w:hyperlink r:id="rId26" w:history="1">
        <w:r w:rsidR="00B65E1D" w:rsidRPr="00AE1EC9">
          <w:rPr>
            <w:rStyle w:val="Hyperlink"/>
            <w:rFonts w:ascii="Arial" w:hAnsi="Arial" w:cs="Arial"/>
            <w:szCs w:val="20"/>
          </w:rPr>
          <w:t>megrad@umd.edu</w:t>
        </w:r>
      </w:hyperlink>
      <w:r w:rsidR="00B65E1D">
        <w:rPr>
          <w:rFonts w:ascii="Arial" w:hAnsi="Arial" w:cs="Arial"/>
          <w:sz w:val="20"/>
          <w:szCs w:val="20"/>
        </w:rPr>
        <w:t xml:space="preserve">) </w:t>
      </w:r>
      <w:r w:rsidRPr="00B9484B">
        <w:rPr>
          <w:rFonts w:ascii="Arial" w:hAnsi="Arial" w:cs="Arial"/>
          <w:sz w:val="20"/>
          <w:szCs w:val="20"/>
        </w:rPr>
        <w:t xml:space="preserve">inviting faculty and students to the formal thesis presentation. </w:t>
      </w:r>
      <w:r w:rsidR="00B65E1D">
        <w:rPr>
          <w:rFonts w:ascii="Arial" w:hAnsi="Arial" w:cs="Arial"/>
          <w:sz w:val="20"/>
          <w:szCs w:val="20"/>
        </w:rPr>
        <w:t>The notice will be sent out via</w:t>
      </w:r>
      <w:r w:rsidR="00AE44B4">
        <w:rPr>
          <w:rFonts w:ascii="Arial" w:hAnsi="Arial" w:cs="Arial"/>
          <w:sz w:val="20"/>
          <w:szCs w:val="20"/>
        </w:rPr>
        <w:t xml:space="preserve"> email to departmental listserv</w:t>
      </w:r>
      <w:r w:rsidR="00B65E1D">
        <w:rPr>
          <w:rFonts w:ascii="Arial" w:hAnsi="Arial" w:cs="Arial"/>
          <w:sz w:val="20"/>
          <w:szCs w:val="20"/>
        </w:rPr>
        <w:t xml:space="preserve"> as well as posted on the megrad.umd.edu website.</w:t>
      </w:r>
    </w:p>
    <w:p w14:paraId="24B7925D" w14:textId="77777777" w:rsidR="00B65E1D" w:rsidRPr="00B9484B" w:rsidRDefault="00B65E1D" w:rsidP="009A4FF6">
      <w:pPr>
        <w:rPr>
          <w:rFonts w:ascii="Arial" w:hAnsi="Arial" w:cs="Arial"/>
          <w:sz w:val="20"/>
          <w:szCs w:val="20"/>
        </w:rPr>
      </w:pPr>
    </w:p>
    <w:p w14:paraId="3176C397" w14:textId="5A2B4A8C" w:rsidR="00324AAC" w:rsidRPr="00B9484B" w:rsidRDefault="00324AAC" w:rsidP="00324AAC">
      <w:pPr>
        <w:rPr>
          <w:rFonts w:ascii="Arial" w:hAnsi="Arial" w:cs="Arial"/>
          <w:sz w:val="20"/>
          <w:szCs w:val="20"/>
        </w:rPr>
      </w:pPr>
      <w:bookmarkStart w:id="26" w:name="_Toc266207027"/>
      <w:r w:rsidRPr="00B9484B">
        <w:rPr>
          <w:rFonts w:ascii="Arial" w:hAnsi="Arial" w:cs="Arial"/>
          <w:sz w:val="20"/>
          <w:szCs w:val="20"/>
        </w:rPr>
        <w:t xml:space="preserve">A few days before the examination is scheduled to take place, the </w:t>
      </w:r>
      <w:r w:rsidR="00A43FB7">
        <w:rPr>
          <w:rFonts w:ascii="Arial" w:hAnsi="Arial" w:cs="Arial"/>
          <w:sz w:val="20"/>
          <w:szCs w:val="20"/>
        </w:rPr>
        <w:t xml:space="preserve">ME </w:t>
      </w:r>
      <w:r>
        <w:rPr>
          <w:rFonts w:ascii="Arial" w:hAnsi="Arial" w:cs="Arial"/>
          <w:sz w:val="20"/>
          <w:szCs w:val="20"/>
        </w:rPr>
        <w:t xml:space="preserve">Graduate </w:t>
      </w:r>
      <w:r w:rsidR="00AF4885">
        <w:rPr>
          <w:rFonts w:ascii="Arial" w:hAnsi="Arial" w:cs="Arial"/>
          <w:sz w:val="20"/>
          <w:szCs w:val="20"/>
        </w:rPr>
        <w:t xml:space="preserve">Studies </w:t>
      </w:r>
      <w:r>
        <w:rPr>
          <w:rFonts w:ascii="Arial" w:hAnsi="Arial" w:cs="Arial"/>
          <w:sz w:val="20"/>
          <w:szCs w:val="20"/>
        </w:rPr>
        <w:t xml:space="preserve">Office will send the </w:t>
      </w:r>
      <w:r w:rsidRPr="00B9484B">
        <w:rPr>
          <w:rFonts w:ascii="Arial" w:hAnsi="Arial" w:cs="Arial"/>
          <w:sz w:val="20"/>
          <w:szCs w:val="20"/>
        </w:rPr>
        <w:t>Report of the Examining Committee Form</w:t>
      </w:r>
      <w:r>
        <w:rPr>
          <w:rFonts w:ascii="Arial" w:hAnsi="Arial" w:cs="Arial"/>
          <w:sz w:val="20"/>
          <w:szCs w:val="20"/>
        </w:rPr>
        <w:t>, Electronic Publication Form</w:t>
      </w:r>
      <w:r w:rsidRPr="00E80396">
        <w:rPr>
          <w:rFonts w:ascii="Arial" w:hAnsi="Arial" w:cs="Arial"/>
          <w:sz w:val="20"/>
          <w:szCs w:val="20"/>
        </w:rPr>
        <w:t xml:space="preserve">, </w:t>
      </w:r>
      <w:r w:rsidR="002D202F">
        <w:rPr>
          <w:rFonts w:ascii="Arial" w:hAnsi="Arial" w:cs="Arial"/>
          <w:sz w:val="20"/>
          <w:szCs w:val="20"/>
        </w:rPr>
        <w:t xml:space="preserve">the M.S Approved Program Form </w:t>
      </w:r>
      <w:r>
        <w:rPr>
          <w:rFonts w:ascii="Arial" w:hAnsi="Arial" w:cs="Arial"/>
          <w:sz w:val="20"/>
          <w:szCs w:val="20"/>
        </w:rPr>
        <w:t xml:space="preserve">and the Middle States Accreditation Form to the student’s advisor, who will </w:t>
      </w:r>
      <w:r w:rsidR="008A18EB">
        <w:rPr>
          <w:rFonts w:ascii="Arial" w:hAnsi="Arial" w:cs="Arial"/>
          <w:sz w:val="20"/>
          <w:szCs w:val="20"/>
        </w:rPr>
        <w:t xml:space="preserve">bring </w:t>
      </w:r>
      <w:r>
        <w:rPr>
          <w:rFonts w:ascii="Arial" w:hAnsi="Arial" w:cs="Arial"/>
          <w:sz w:val="20"/>
          <w:szCs w:val="20"/>
        </w:rPr>
        <w:t>these documents to the defense.</w:t>
      </w:r>
      <w:r w:rsidRPr="00B9484B">
        <w:rPr>
          <w:rFonts w:ascii="Arial" w:hAnsi="Arial" w:cs="Arial"/>
          <w:sz w:val="20"/>
          <w:szCs w:val="20"/>
        </w:rPr>
        <w:t xml:space="preserve"> Upo</w:t>
      </w:r>
      <w:r>
        <w:rPr>
          <w:rFonts w:ascii="Arial" w:hAnsi="Arial" w:cs="Arial"/>
          <w:sz w:val="20"/>
          <w:szCs w:val="20"/>
        </w:rPr>
        <w:t xml:space="preserve">n passing the examination, the </w:t>
      </w:r>
      <w:r w:rsidR="000230ED">
        <w:rPr>
          <w:rFonts w:ascii="Arial" w:hAnsi="Arial" w:cs="Arial"/>
          <w:sz w:val="20"/>
          <w:szCs w:val="20"/>
        </w:rPr>
        <w:t>forms</w:t>
      </w:r>
      <w:r>
        <w:rPr>
          <w:rFonts w:ascii="Arial" w:hAnsi="Arial" w:cs="Arial"/>
          <w:sz w:val="20"/>
          <w:szCs w:val="20"/>
        </w:rPr>
        <w:t xml:space="preserve"> are</w:t>
      </w:r>
      <w:r w:rsidRPr="00B9484B">
        <w:rPr>
          <w:rFonts w:ascii="Arial" w:hAnsi="Arial" w:cs="Arial"/>
          <w:sz w:val="20"/>
          <w:szCs w:val="20"/>
        </w:rPr>
        <w:t xml:space="preserve"> signed by</w:t>
      </w:r>
      <w:r w:rsidR="00FE3F14">
        <w:rPr>
          <w:rFonts w:ascii="Arial" w:hAnsi="Arial" w:cs="Arial"/>
          <w:sz w:val="20"/>
          <w:szCs w:val="20"/>
        </w:rPr>
        <w:t xml:space="preserve"> the</w:t>
      </w:r>
      <w:r w:rsidRPr="00B9484B">
        <w:rPr>
          <w:rFonts w:ascii="Arial" w:hAnsi="Arial" w:cs="Arial"/>
          <w:sz w:val="20"/>
          <w:szCs w:val="20"/>
        </w:rPr>
        <w:t xml:space="preserve"> each me</w:t>
      </w:r>
      <w:r w:rsidR="00FE3F14">
        <w:rPr>
          <w:rFonts w:ascii="Arial" w:hAnsi="Arial" w:cs="Arial"/>
          <w:sz w:val="20"/>
          <w:szCs w:val="20"/>
        </w:rPr>
        <w:t xml:space="preserve">mber of the examining committee, the advisor, and the student </w:t>
      </w:r>
      <w:r w:rsidRPr="00B9484B">
        <w:rPr>
          <w:rFonts w:ascii="Arial" w:hAnsi="Arial" w:cs="Arial"/>
          <w:sz w:val="20"/>
          <w:szCs w:val="20"/>
        </w:rPr>
        <w:t xml:space="preserve">and submitted to the ME Graduate </w:t>
      </w:r>
      <w:r w:rsidR="00AF4885">
        <w:rPr>
          <w:rFonts w:ascii="Arial" w:hAnsi="Arial" w:cs="Arial"/>
          <w:sz w:val="20"/>
          <w:szCs w:val="20"/>
        </w:rPr>
        <w:t xml:space="preserve">Studies </w:t>
      </w:r>
      <w:r w:rsidRPr="00B9484B">
        <w:rPr>
          <w:rFonts w:ascii="Arial" w:hAnsi="Arial" w:cs="Arial"/>
          <w:sz w:val="20"/>
          <w:szCs w:val="20"/>
        </w:rPr>
        <w:t xml:space="preserve">Office for </w:t>
      </w:r>
      <w:r w:rsidR="004F43E7">
        <w:rPr>
          <w:rFonts w:ascii="Arial" w:hAnsi="Arial" w:cs="Arial"/>
          <w:sz w:val="20"/>
          <w:szCs w:val="20"/>
        </w:rPr>
        <w:t xml:space="preserve">final approval and are then </w:t>
      </w:r>
      <w:r w:rsidRPr="00B9484B">
        <w:rPr>
          <w:rFonts w:ascii="Arial" w:hAnsi="Arial" w:cs="Arial"/>
          <w:sz w:val="20"/>
          <w:szCs w:val="20"/>
        </w:rPr>
        <w:t>forw</w:t>
      </w:r>
      <w:r w:rsidR="00087C09">
        <w:rPr>
          <w:rFonts w:ascii="Arial" w:hAnsi="Arial" w:cs="Arial"/>
          <w:sz w:val="20"/>
          <w:szCs w:val="20"/>
        </w:rPr>
        <w:t xml:space="preserve">arding to the </w:t>
      </w:r>
      <w:r w:rsidR="00087C09" w:rsidRPr="00B9484B">
        <w:rPr>
          <w:rFonts w:ascii="Arial" w:hAnsi="Arial" w:cs="Arial"/>
          <w:sz w:val="20"/>
          <w:szCs w:val="20"/>
        </w:rPr>
        <w:t>Office of the Registrar</w:t>
      </w:r>
      <w:r w:rsidRPr="00B9484B">
        <w:rPr>
          <w:rFonts w:ascii="Arial" w:hAnsi="Arial" w:cs="Arial"/>
          <w:sz w:val="20"/>
          <w:szCs w:val="20"/>
        </w:rPr>
        <w:t>. An electronic copy of the thesis must be sub</w:t>
      </w:r>
      <w:r w:rsidR="00A91D9D">
        <w:rPr>
          <w:rFonts w:ascii="Arial" w:hAnsi="Arial" w:cs="Arial"/>
          <w:sz w:val="20"/>
          <w:szCs w:val="20"/>
        </w:rPr>
        <w:t xml:space="preserve">mitted to the Graduate </w:t>
      </w:r>
      <w:r w:rsidR="006127D2">
        <w:rPr>
          <w:rFonts w:ascii="Arial" w:hAnsi="Arial" w:cs="Arial"/>
          <w:sz w:val="20"/>
          <w:szCs w:val="20"/>
        </w:rPr>
        <w:t xml:space="preserve">School </w:t>
      </w:r>
      <w:r w:rsidR="006127D2" w:rsidRPr="00B9484B">
        <w:rPr>
          <w:rFonts w:ascii="Arial" w:hAnsi="Arial" w:cs="Arial"/>
          <w:sz w:val="20"/>
          <w:szCs w:val="20"/>
        </w:rPr>
        <w:t>(</w:t>
      </w:r>
      <w:r w:rsidRPr="00B9484B">
        <w:rPr>
          <w:rFonts w:ascii="Arial" w:hAnsi="Arial" w:cs="Arial"/>
          <w:sz w:val="20"/>
          <w:szCs w:val="20"/>
        </w:rPr>
        <w:t>see below)</w:t>
      </w:r>
      <w:r>
        <w:rPr>
          <w:rFonts w:ascii="Arial" w:hAnsi="Arial" w:cs="Arial"/>
          <w:sz w:val="20"/>
          <w:szCs w:val="20"/>
        </w:rPr>
        <w:t xml:space="preserve"> and to the ME Graduate </w:t>
      </w:r>
      <w:r w:rsidR="00AF4885">
        <w:rPr>
          <w:rFonts w:ascii="Arial" w:hAnsi="Arial" w:cs="Arial"/>
          <w:sz w:val="20"/>
          <w:szCs w:val="20"/>
        </w:rPr>
        <w:t xml:space="preserve">Studies </w:t>
      </w:r>
      <w:r>
        <w:rPr>
          <w:rFonts w:ascii="Arial" w:hAnsi="Arial" w:cs="Arial"/>
          <w:sz w:val="20"/>
          <w:szCs w:val="20"/>
        </w:rPr>
        <w:t>Office</w:t>
      </w:r>
      <w:r w:rsidRPr="00B9484B">
        <w:rPr>
          <w:rFonts w:ascii="Arial" w:hAnsi="Arial" w:cs="Arial"/>
          <w:sz w:val="20"/>
          <w:szCs w:val="20"/>
        </w:rPr>
        <w:t xml:space="preserve">.  </w:t>
      </w:r>
      <w:r>
        <w:rPr>
          <w:rFonts w:ascii="Arial" w:hAnsi="Arial" w:cs="Arial"/>
          <w:sz w:val="20"/>
          <w:szCs w:val="20"/>
        </w:rPr>
        <w:t>Students should also fill out the Depar</w:t>
      </w:r>
      <w:r w:rsidR="008A18EB">
        <w:rPr>
          <w:rFonts w:ascii="Arial" w:hAnsi="Arial" w:cs="Arial"/>
          <w:sz w:val="20"/>
          <w:szCs w:val="20"/>
        </w:rPr>
        <w:t>t</w:t>
      </w:r>
      <w:r>
        <w:rPr>
          <w:rFonts w:ascii="Arial" w:hAnsi="Arial" w:cs="Arial"/>
          <w:sz w:val="20"/>
          <w:szCs w:val="20"/>
        </w:rPr>
        <w:t xml:space="preserve">ment’s Exit Information form found at: </w:t>
      </w:r>
      <w:hyperlink r:id="rId27" w:history="1">
        <w:r w:rsidRPr="00796C45">
          <w:rPr>
            <w:rStyle w:val="Hyperlink"/>
            <w:rFonts w:ascii="Arial" w:hAnsi="Arial" w:cs="Arial"/>
            <w:szCs w:val="20"/>
          </w:rPr>
          <w:t>http://megrad.umd.edu/graduate-student-exit-information-form/</w:t>
        </w:r>
      </w:hyperlink>
    </w:p>
    <w:p w14:paraId="343A4E79" w14:textId="77777777" w:rsidR="00683AB5" w:rsidRPr="00B9484B" w:rsidRDefault="00683AB5" w:rsidP="00E734C1">
      <w:pPr>
        <w:pStyle w:val="Heading3"/>
      </w:pPr>
      <w:r w:rsidRPr="00B9484B">
        <w:lastRenderedPageBreak/>
        <w:t>Graduation Paperwork</w:t>
      </w:r>
      <w:bookmarkEnd w:id="26"/>
      <w:r w:rsidRPr="00B9484B">
        <w:t xml:space="preserve">  </w:t>
      </w:r>
    </w:p>
    <w:p w14:paraId="3BE150E6" w14:textId="49FBABC6" w:rsidR="00683AB5" w:rsidRPr="00B9484B" w:rsidRDefault="00683AB5" w:rsidP="009A4FF6">
      <w:pPr>
        <w:rPr>
          <w:rFonts w:ascii="Arial" w:hAnsi="Arial" w:cs="Arial"/>
          <w:sz w:val="20"/>
          <w:szCs w:val="20"/>
        </w:rPr>
      </w:pPr>
      <w:r w:rsidRPr="00B9484B">
        <w:rPr>
          <w:rFonts w:ascii="Arial" w:hAnsi="Arial" w:cs="Arial"/>
          <w:sz w:val="20"/>
          <w:szCs w:val="20"/>
        </w:rPr>
        <w:t xml:space="preserve">The necessary </w:t>
      </w:r>
      <w:r w:rsidR="000230ED">
        <w:rPr>
          <w:rFonts w:ascii="Arial" w:hAnsi="Arial" w:cs="Arial"/>
          <w:sz w:val="20"/>
          <w:szCs w:val="20"/>
        </w:rPr>
        <w:t>forms</w:t>
      </w:r>
      <w:r w:rsidRPr="00B9484B">
        <w:rPr>
          <w:rFonts w:ascii="Arial" w:hAnsi="Arial" w:cs="Arial"/>
          <w:sz w:val="20"/>
          <w:szCs w:val="20"/>
        </w:rPr>
        <w:t xml:space="preserve"> will be completed by the Graduate Office with the assistance of the student and </w:t>
      </w:r>
      <w:r w:rsidR="00796C45">
        <w:rPr>
          <w:rFonts w:ascii="Arial" w:hAnsi="Arial" w:cs="Arial"/>
          <w:sz w:val="20"/>
          <w:szCs w:val="20"/>
        </w:rPr>
        <w:t>their</w:t>
      </w:r>
      <w:r w:rsidRPr="00B9484B">
        <w:rPr>
          <w:rFonts w:ascii="Arial" w:hAnsi="Arial" w:cs="Arial"/>
          <w:sz w:val="20"/>
          <w:szCs w:val="20"/>
        </w:rPr>
        <w:t xml:space="preserve"> advisor. The following </w:t>
      </w:r>
      <w:r w:rsidR="000230ED">
        <w:rPr>
          <w:rFonts w:ascii="Arial" w:hAnsi="Arial" w:cs="Arial"/>
          <w:sz w:val="20"/>
          <w:szCs w:val="20"/>
        </w:rPr>
        <w:t>forms</w:t>
      </w:r>
      <w:r w:rsidRPr="00B9484B">
        <w:rPr>
          <w:rFonts w:ascii="Arial" w:hAnsi="Arial" w:cs="Arial"/>
          <w:sz w:val="20"/>
          <w:szCs w:val="20"/>
        </w:rPr>
        <w:t xml:space="preserve"> must be completed and submitted prior to graduation: </w:t>
      </w:r>
    </w:p>
    <w:p w14:paraId="4DE95255" w14:textId="77777777" w:rsidR="00796C45" w:rsidRDefault="00796C45" w:rsidP="00796C45">
      <w:pPr>
        <w:tabs>
          <w:tab w:val="left" w:pos="630"/>
        </w:tabs>
        <w:rPr>
          <w:rFonts w:ascii="Arial" w:hAnsi="Arial" w:cs="Arial"/>
          <w:sz w:val="20"/>
          <w:szCs w:val="20"/>
        </w:rPr>
      </w:pPr>
    </w:p>
    <w:p w14:paraId="0B086B5C" w14:textId="47F158F4" w:rsidR="00796C45" w:rsidRPr="00D94378" w:rsidRDefault="00D94378" w:rsidP="00D94378">
      <w:pPr>
        <w:tabs>
          <w:tab w:val="left" w:pos="630"/>
        </w:tabs>
        <w:rPr>
          <w:rStyle w:val="Hyperlink"/>
          <w:rFonts w:ascii="Arial" w:hAnsi="Arial" w:cs="Arial"/>
          <w:szCs w:val="20"/>
        </w:rPr>
      </w:pPr>
      <w:r w:rsidRPr="00D94378">
        <w:rPr>
          <w:rFonts w:ascii="Arial" w:hAnsi="Arial" w:cs="Arial"/>
          <w:sz w:val="20"/>
          <w:szCs w:val="20"/>
        </w:rPr>
        <w:t>1.</w:t>
      </w:r>
      <w:r>
        <w:rPr>
          <w:rFonts w:ascii="Arial" w:hAnsi="Arial" w:cs="Arial"/>
          <w:sz w:val="20"/>
          <w:szCs w:val="20"/>
        </w:rPr>
        <w:t xml:space="preserve">          </w:t>
      </w:r>
      <w:r w:rsidR="00796C45" w:rsidRPr="00D94378">
        <w:rPr>
          <w:rFonts w:ascii="Arial" w:hAnsi="Arial" w:cs="Arial"/>
          <w:sz w:val="20"/>
          <w:szCs w:val="20"/>
        </w:rPr>
        <w:t>Application for Graduation</w:t>
      </w:r>
      <w:r w:rsidR="00AE44B4">
        <w:rPr>
          <w:rFonts w:ascii="Arial" w:hAnsi="Arial" w:cs="Arial"/>
          <w:sz w:val="20"/>
          <w:szCs w:val="20"/>
        </w:rPr>
        <w:t xml:space="preserve"> found online at </w:t>
      </w:r>
      <w:r w:rsidR="0096348F">
        <w:rPr>
          <w:rFonts w:ascii="Arial" w:hAnsi="Arial" w:cs="Arial"/>
          <w:sz w:val="20"/>
          <w:szCs w:val="20"/>
        </w:rPr>
        <w:fldChar w:fldCharType="begin"/>
      </w:r>
      <w:r w:rsidR="0096348F" w:rsidRPr="00D94378">
        <w:rPr>
          <w:rFonts w:ascii="Arial" w:hAnsi="Arial" w:cs="Arial"/>
          <w:sz w:val="20"/>
          <w:szCs w:val="20"/>
        </w:rPr>
        <w:instrText xml:space="preserve"> HYPERLINK "http://www.testudo.umd.edu" </w:instrText>
      </w:r>
      <w:r w:rsidR="0096348F">
        <w:rPr>
          <w:rFonts w:ascii="Arial" w:hAnsi="Arial" w:cs="Arial"/>
          <w:sz w:val="20"/>
          <w:szCs w:val="20"/>
        </w:rPr>
        <w:fldChar w:fldCharType="separate"/>
      </w:r>
      <w:r w:rsidR="0096348F" w:rsidRPr="00D94378">
        <w:rPr>
          <w:rStyle w:val="Hyperlink"/>
          <w:rFonts w:ascii="Arial" w:hAnsi="Arial" w:cs="Arial"/>
          <w:szCs w:val="20"/>
        </w:rPr>
        <w:t>www.testudo.umd.edu</w:t>
      </w:r>
    </w:p>
    <w:p w14:paraId="5D0B7226" w14:textId="77777777" w:rsidR="00E734C1" w:rsidRDefault="0096348F" w:rsidP="00E734C1">
      <w:pPr>
        <w:tabs>
          <w:tab w:val="left" w:pos="630"/>
        </w:tabs>
        <w:ind w:left="720" w:hanging="720"/>
        <w:rPr>
          <w:rFonts w:ascii="Arial" w:hAnsi="Arial" w:cs="Arial"/>
          <w:sz w:val="20"/>
          <w:szCs w:val="20"/>
        </w:rPr>
      </w:pPr>
      <w:r>
        <w:rPr>
          <w:rFonts w:ascii="Arial" w:hAnsi="Arial" w:cs="Arial"/>
          <w:sz w:val="20"/>
          <w:szCs w:val="20"/>
        </w:rPr>
        <w:fldChar w:fldCharType="end"/>
      </w:r>
    </w:p>
    <w:p w14:paraId="1B2711D2" w14:textId="06C5299A" w:rsidR="00683AB5" w:rsidRDefault="00683AB5" w:rsidP="0064506E">
      <w:pPr>
        <w:ind w:left="720" w:hanging="720"/>
        <w:rPr>
          <w:rFonts w:ascii="Arial" w:hAnsi="Arial" w:cs="Arial"/>
          <w:sz w:val="20"/>
          <w:szCs w:val="20"/>
        </w:rPr>
      </w:pPr>
      <w:r w:rsidRPr="00B9484B">
        <w:rPr>
          <w:rFonts w:ascii="Arial" w:hAnsi="Arial" w:cs="Arial"/>
          <w:sz w:val="20"/>
          <w:szCs w:val="20"/>
        </w:rPr>
        <w:t>2</w:t>
      </w:r>
      <w:r w:rsidR="0064506E">
        <w:rPr>
          <w:rFonts w:ascii="Arial" w:hAnsi="Arial" w:cs="Arial"/>
          <w:sz w:val="20"/>
          <w:szCs w:val="20"/>
        </w:rPr>
        <w:t>.</w:t>
      </w:r>
      <w:r w:rsidR="0064506E">
        <w:rPr>
          <w:rFonts w:ascii="Arial" w:hAnsi="Arial" w:cs="Arial"/>
          <w:sz w:val="20"/>
          <w:szCs w:val="20"/>
        </w:rPr>
        <w:tab/>
      </w:r>
      <w:r w:rsidRPr="00803BA2">
        <w:rPr>
          <w:rFonts w:ascii="Arial" w:hAnsi="Arial" w:cs="Arial"/>
          <w:sz w:val="20"/>
          <w:szCs w:val="20"/>
        </w:rPr>
        <w:t>If students have transferred from another program into the Mechanical Engineering M.S. program</w:t>
      </w:r>
      <w:r w:rsidR="00423662" w:rsidRPr="00803BA2">
        <w:rPr>
          <w:rFonts w:ascii="Arial" w:hAnsi="Arial" w:cs="Arial"/>
          <w:sz w:val="20"/>
          <w:szCs w:val="20"/>
        </w:rPr>
        <w:t>,</w:t>
      </w:r>
      <w:r w:rsidRPr="00803BA2">
        <w:rPr>
          <w:rFonts w:ascii="Arial" w:hAnsi="Arial" w:cs="Arial"/>
          <w:sz w:val="20"/>
          <w:szCs w:val="20"/>
        </w:rPr>
        <w:t xml:space="preserve"> they must submit a Transfer of Credit Form</w:t>
      </w:r>
      <w:r w:rsidR="00423662" w:rsidRPr="00803BA2">
        <w:rPr>
          <w:rFonts w:ascii="Arial" w:hAnsi="Arial" w:cs="Arial"/>
          <w:sz w:val="20"/>
          <w:szCs w:val="20"/>
        </w:rPr>
        <w:t>,</w:t>
      </w:r>
      <w:r w:rsidR="00A3652B" w:rsidRPr="00803BA2">
        <w:rPr>
          <w:rFonts w:ascii="Arial" w:hAnsi="Arial" w:cs="Arial"/>
          <w:sz w:val="20"/>
          <w:szCs w:val="20"/>
        </w:rPr>
        <w:t xml:space="preserve"> available online at</w:t>
      </w:r>
      <w:r w:rsidR="0096348F" w:rsidRPr="00803BA2">
        <w:rPr>
          <w:rFonts w:ascii="Arial" w:hAnsi="Arial" w:cs="Arial"/>
          <w:sz w:val="20"/>
          <w:szCs w:val="20"/>
        </w:rPr>
        <w:t xml:space="preserve"> </w:t>
      </w:r>
      <w:hyperlink r:id="rId28" w:history="1">
        <w:r w:rsidR="00803BA2" w:rsidRPr="00803BA2">
          <w:rPr>
            <w:rStyle w:val="Hyperlink"/>
            <w:rFonts w:ascii="Arial" w:hAnsi="Arial" w:cs="Arial"/>
            <w:szCs w:val="20"/>
          </w:rPr>
          <w:t>https://gradschool.umd.edu/sites/gradschool.umd.edu/files/uploads/Forms/umd_grad_school_request_for_transfer_or_inclusion_of_credit_sep2022.pdf</w:t>
        </w:r>
      </w:hyperlink>
      <w:r w:rsidR="00803BA2" w:rsidRPr="00803BA2">
        <w:rPr>
          <w:rFonts w:ascii="Arial" w:hAnsi="Arial" w:cs="Arial"/>
          <w:sz w:val="20"/>
          <w:szCs w:val="20"/>
        </w:rPr>
        <w:t xml:space="preserve"> </w:t>
      </w:r>
      <w:r w:rsidR="00A3652B" w:rsidRPr="00803BA2">
        <w:rPr>
          <w:rFonts w:ascii="Arial" w:hAnsi="Arial" w:cs="Arial"/>
          <w:sz w:val="20"/>
          <w:szCs w:val="20"/>
        </w:rPr>
        <w:t xml:space="preserve"> </w:t>
      </w:r>
      <w:r w:rsidRPr="00803BA2">
        <w:rPr>
          <w:rFonts w:ascii="Arial" w:hAnsi="Arial" w:cs="Arial"/>
          <w:sz w:val="20"/>
          <w:szCs w:val="20"/>
        </w:rPr>
        <w:t>in order to include previous coursework as part of the Mechanic</w:t>
      </w:r>
      <w:r w:rsidR="0064506E" w:rsidRPr="00803BA2">
        <w:rPr>
          <w:rFonts w:ascii="Arial" w:hAnsi="Arial" w:cs="Arial"/>
          <w:sz w:val="20"/>
          <w:szCs w:val="20"/>
        </w:rPr>
        <w:t>al Engineering Approved Program.</w:t>
      </w:r>
    </w:p>
    <w:p w14:paraId="44E35BFD" w14:textId="77777777" w:rsidR="00E734C1" w:rsidRPr="00B9484B" w:rsidRDefault="00E734C1" w:rsidP="00E734C1">
      <w:pPr>
        <w:tabs>
          <w:tab w:val="left" w:pos="630"/>
        </w:tabs>
        <w:ind w:left="720" w:hanging="720"/>
        <w:rPr>
          <w:rFonts w:ascii="Arial" w:hAnsi="Arial" w:cs="Arial"/>
          <w:sz w:val="20"/>
          <w:szCs w:val="20"/>
        </w:rPr>
      </w:pPr>
    </w:p>
    <w:p w14:paraId="58EDBC10" w14:textId="499AFE32" w:rsidR="00683AB5" w:rsidRDefault="00683AB5" w:rsidP="00817C12">
      <w:pPr>
        <w:ind w:left="720" w:hanging="720"/>
        <w:rPr>
          <w:rFonts w:ascii="Arial" w:hAnsi="Arial" w:cs="Arial"/>
          <w:sz w:val="20"/>
          <w:szCs w:val="20"/>
        </w:rPr>
      </w:pPr>
      <w:r w:rsidRPr="00B9484B">
        <w:rPr>
          <w:rFonts w:ascii="Arial" w:hAnsi="Arial" w:cs="Arial"/>
          <w:sz w:val="20"/>
          <w:szCs w:val="20"/>
        </w:rPr>
        <w:t>3.</w:t>
      </w:r>
      <w:r w:rsidRPr="00B9484B">
        <w:rPr>
          <w:rFonts w:ascii="Arial" w:hAnsi="Arial" w:cs="Arial"/>
          <w:sz w:val="20"/>
          <w:szCs w:val="20"/>
        </w:rPr>
        <w:tab/>
        <w:t xml:space="preserve">Nomination of Thesis or Dissertation Committee Form must be submitted to </w:t>
      </w:r>
      <w:r w:rsidR="00440A37">
        <w:rPr>
          <w:rFonts w:ascii="Arial" w:hAnsi="Arial" w:cs="Arial"/>
          <w:sz w:val="20"/>
          <w:szCs w:val="20"/>
        </w:rPr>
        <w:t xml:space="preserve">the </w:t>
      </w:r>
      <w:r w:rsidR="00440A37" w:rsidRPr="00B9484B">
        <w:rPr>
          <w:rFonts w:ascii="Arial" w:hAnsi="Arial" w:cs="Arial"/>
          <w:sz w:val="20"/>
          <w:szCs w:val="20"/>
        </w:rPr>
        <w:t>Office of the Registrar</w:t>
      </w:r>
      <w:r w:rsidRPr="00B9484B">
        <w:rPr>
          <w:rFonts w:ascii="Arial" w:hAnsi="Arial" w:cs="Arial"/>
          <w:sz w:val="20"/>
          <w:szCs w:val="20"/>
        </w:rPr>
        <w:t xml:space="preserve">, </w:t>
      </w:r>
      <w:r w:rsidR="00793137" w:rsidRPr="00B9484B">
        <w:rPr>
          <w:rFonts w:ascii="Arial" w:hAnsi="Arial" w:cs="Arial"/>
          <w:sz w:val="20"/>
          <w:szCs w:val="20"/>
        </w:rPr>
        <w:t>1</w:t>
      </w:r>
      <w:r w:rsidRPr="00B9484B">
        <w:rPr>
          <w:rFonts w:ascii="Arial" w:hAnsi="Arial" w:cs="Arial"/>
          <w:sz w:val="20"/>
          <w:szCs w:val="20"/>
        </w:rPr>
        <w:t>1</w:t>
      </w:r>
      <w:r w:rsidR="00793137" w:rsidRPr="00B9484B">
        <w:rPr>
          <w:rFonts w:ascii="Arial" w:hAnsi="Arial" w:cs="Arial"/>
          <w:sz w:val="20"/>
          <w:szCs w:val="20"/>
        </w:rPr>
        <w:t>1</w:t>
      </w:r>
      <w:r w:rsidRPr="00B9484B">
        <w:rPr>
          <w:rFonts w:ascii="Arial" w:hAnsi="Arial" w:cs="Arial"/>
          <w:sz w:val="20"/>
          <w:szCs w:val="20"/>
        </w:rPr>
        <w:t>3 Lee Building</w:t>
      </w:r>
      <w:r w:rsidR="00793137" w:rsidRPr="00B9484B">
        <w:rPr>
          <w:rFonts w:ascii="Arial" w:hAnsi="Arial" w:cs="Arial"/>
          <w:sz w:val="20"/>
          <w:szCs w:val="20"/>
        </w:rPr>
        <w:t xml:space="preserve"> </w:t>
      </w:r>
      <w:r w:rsidRPr="00B9484B">
        <w:rPr>
          <w:rFonts w:ascii="Arial" w:hAnsi="Arial" w:cs="Arial"/>
          <w:sz w:val="20"/>
          <w:szCs w:val="20"/>
        </w:rPr>
        <w:t xml:space="preserve">after approval by </w:t>
      </w:r>
      <w:r w:rsidR="00A479ED" w:rsidRPr="00B9484B">
        <w:rPr>
          <w:rFonts w:ascii="Arial" w:hAnsi="Arial" w:cs="Arial"/>
          <w:sz w:val="20"/>
          <w:szCs w:val="20"/>
        </w:rPr>
        <w:t xml:space="preserve">the </w:t>
      </w:r>
      <w:r w:rsidRPr="00B9484B">
        <w:rPr>
          <w:rFonts w:ascii="Arial" w:hAnsi="Arial" w:cs="Arial"/>
          <w:sz w:val="20"/>
          <w:szCs w:val="20"/>
        </w:rPr>
        <w:t xml:space="preserve">ME Graduate </w:t>
      </w:r>
      <w:r w:rsidR="00AF4885">
        <w:rPr>
          <w:rFonts w:ascii="Arial" w:hAnsi="Arial" w:cs="Arial"/>
          <w:sz w:val="20"/>
          <w:szCs w:val="20"/>
        </w:rPr>
        <w:t>Studies O</w:t>
      </w:r>
      <w:r w:rsidRPr="00B9484B">
        <w:rPr>
          <w:rFonts w:ascii="Arial" w:hAnsi="Arial" w:cs="Arial"/>
          <w:sz w:val="20"/>
          <w:szCs w:val="20"/>
        </w:rPr>
        <w:t>ffice. Copie</w:t>
      </w:r>
      <w:r w:rsidR="00A3652B" w:rsidRPr="00B9484B">
        <w:rPr>
          <w:rFonts w:ascii="Arial" w:hAnsi="Arial" w:cs="Arial"/>
          <w:sz w:val="20"/>
          <w:szCs w:val="20"/>
        </w:rPr>
        <w:t>s of the form are available online</w:t>
      </w:r>
      <w:r w:rsidRPr="00B9484B">
        <w:rPr>
          <w:rFonts w:ascii="Arial" w:hAnsi="Arial" w:cs="Arial"/>
          <w:sz w:val="20"/>
          <w:szCs w:val="20"/>
        </w:rPr>
        <w:t xml:space="preserve"> </w:t>
      </w:r>
      <w:r w:rsidR="00A479ED" w:rsidRPr="00B9484B">
        <w:rPr>
          <w:rFonts w:ascii="Arial" w:hAnsi="Arial" w:cs="Arial"/>
          <w:sz w:val="20"/>
          <w:szCs w:val="20"/>
        </w:rPr>
        <w:t>at</w:t>
      </w:r>
      <w:r w:rsidR="00803BA2">
        <w:rPr>
          <w:rFonts w:ascii="Arial" w:hAnsi="Arial" w:cs="Arial"/>
          <w:sz w:val="20"/>
          <w:szCs w:val="20"/>
        </w:rPr>
        <w:t xml:space="preserve"> </w:t>
      </w:r>
      <w:hyperlink r:id="rId29" w:history="1">
        <w:r w:rsidR="00803BA2" w:rsidRPr="001F1BFD">
          <w:rPr>
            <w:rStyle w:val="Hyperlink"/>
            <w:rFonts w:ascii="Arial" w:hAnsi="Arial" w:cs="Arial"/>
            <w:szCs w:val="20"/>
          </w:rPr>
          <w:t>https://gradschool.umd.edu/sites/gradschool.umd.edu/files/uploads/Forms/umd_nomination_of_thesis_or_dissertation_committee_202205.pdf</w:t>
        </w:r>
      </w:hyperlink>
      <w:r w:rsidR="00803BA2">
        <w:rPr>
          <w:rFonts w:ascii="Arial" w:hAnsi="Arial" w:cs="Arial"/>
          <w:sz w:val="20"/>
          <w:szCs w:val="20"/>
        </w:rPr>
        <w:t xml:space="preserve"> </w:t>
      </w:r>
      <w:r w:rsidR="00803BA2" w:rsidRPr="00803BA2">
        <w:t xml:space="preserve"> </w:t>
      </w:r>
      <w:r w:rsidRPr="00B9484B">
        <w:rPr>
          <w:rFonts w:ascii="Arial" w:hAnsi="Arial" w:cs="Arial"/>
          <w:sz w:val="20"/>
          <w:szCs w:val="20"/>
        </w:rPr>
        <w:t xml:space="preserve">and </w:t>
      </w:r>
      <w:r w:rsidR="00A3652B" w:rsidRPr="00B9484B">
        <w:rPr>
          <w:rFonts w:ascii="Arial" w:hAnsi="Arial" w:cs="Arial"/>
          <w:sz w:val="20"/>
          <w:szCs w:val="20"/>
        </w:rPr>
        <w:t xml:space="preserve">in </w:t>
      </w:r>
      <w:r w:rsidRPr="00B9484B">
        <w:rPr>
          <w:rFonts w:ascii="Arial" w:hAnsi="Arial" w:cs="Arial"/>
          <w:sz w:val="20"/>
          <w:szCs w:val="20"/>
        </w:rPr>
        <w:t xml:space="preserve">the ME Graduate </w:t>
      </w:r>
      <w:r w:rsidR="00AF4885">
        <w:rPr>
          <w:rFonts w:ascii="Arial" w:hAnsi="Arial" w:cs="Arial"/>
          <w:sz w:val="20"/>
          <w:szCs w:val="20"/>
        </w:rPr>
        <w:t xml:space="preserve">Studies </w:t>
      </w:r>
      <w:r w:rsidRPr="00B9484B">
        <w:rPr>
          <w:rFonts w:ascii="Arial" w:hAnsi="Arial" w:cs="Arial"/>
          <w:sz w:val="20"/>
          <w:szCs w:val="20"/>
        </w:rPr>
        <w:t>Office.</w:t>
      </w:r>
    </w:p>
    <w:p w14:paraId="33549026" w14:textId="77777777" w:rsidR="00E734C1" w:rsidRPr="00B9484B" w:rsidRDefault="00E734C1" w:rsidP="00E734C1">
      <w:pPr>
        <w:tabs>
          <w:tab w:val="left" w:pos="630"/>
        </w:tabs>
        <w:ind w:left="720" w:hanging="720"/>
        <w:rPr>
          <w:rFonts w:ascii="Arial" w:hAnsi="Arial" w:cs="Arial"/>
          <w:sz w:val="20"/>
          <w:szCs w:val="20"/>
        </w:rPr>
      </w:pPr>
    </w:p>
    <w:p w14:paraId="4E2ACF94" w14:textId="2DD4531B" w:rsidR="00683AB5" w:rsidRDefault="00683AB5" w:rsidP="00817C12">
      <w:pPr>
        <w:tabs>
          <w:tab w:val="left" w:pos="720"/>
        </w:tabs>
        <w:ind w:left="720" w:hanging="720"/>
        <w:rPr>
          <w:rFonts w:ascii="Arial" w:hAnsi="Arial" w:cs="Arial"/>
          <w:sz w:val="20"/>
          <w:szCs w:val="20"/>
        </w:rPr>
      </w:pPr>
      <w:r w:rsidRPr="00B9484B">
        <w:rPr>
          <w:rFonts w:ascii="Arial" w:hAnsi="Arial" w:cs="Arial"/>
          <w:sz w:val="20"/>
          <w:szCs w:val="20"/>
        </w:rPr>
        <w:t>4.</w:t>
      </w:r>
      <w:r w:rsidRPr="00B9484B">
        <w:rPr>
          <w:rFonts w:ascii="Arial" w:hAnsi="Arial" w:cs="Arial"/>
          <w:sz w:val="20"/>
          <w:szCs w:val="20"/>
        </w:rPr>
        <w:tab/>
        <w:t>Report of the Examining Committee Form</w:t>
      </w:r>
      <w:r w:rsidR="00A479ED" w:rsidRPr="00B9484B">
        <w:rPr>
          <w:rFonts w:ascii="Arial" w:hAnsi="Arial" w:cs="Arial"/>
          <w:sz w:val="20"/>
          <w:szCs w:val="20"/>
        </w:rPr>
        <w:t xml:space="preserve"> </w:t>
      </w:r>
      <w:r w:rsidRPr="00B9484B">
        <w:rPr>
          <w:rFonts w:ascii="Arial" w:hAnsi="Arial" w:cs="Arial"/>
          <w:sz w:val="20"/>
          <w:szCs w:val="20"/>
        </w:rPr>
        <w:t>is g</w:t>
      </w:r>
      <w:r w:rsidR="003E7803">
        <w:rPr>
          <w:rFonts w:ascii="Arial" w:hAnsi="Arial" w:cs="Arial"/>
          <w:sz w:val="20"/>
          <w:szCs w:val="20"/>
        </w:rPr>
        <w:t xml:space="preserve">enerated by the Office of the Registrar </w:t>
      </w:r>
      <w:r w:rsidRPr="00B9484B">
        <w:rPr>
          <w:rFonts w:ascii="Arial" w:hAnsi="Arial" w:cs="Arial"/>
          <w:sz w:val="20"/>
          <w:szCs w:val="20"/>
        </w:rPr>
        <w:t>upon the approval of the Nomination of Thesis Committee form.  The Rep</w:t>
      </w:r>
      <w:r w:rsidR="00A479ED" w:rsidRPr="00B9484B">
        <w:rPr>
          <w:rFonts w:ascii="Arial" w:hAnsi="Arial" w:cs="Arial"/>
          <w:sz w:val="20"/>
          <w:szCs w:val="20"/>
        </w:rPr>
        <w:t>ort of the Examining Committee F</w:t>
      </w:r>
      <w:r w:rsidRPr="00B9484B">
        <w:rPr>
          <w:rFonts w:ascii="Arial" w:hAnsi="Arial" w:cs="Arial"/>
          <w:sz w:val="20"/>
          <w:szCs w:val="20"/>
        </w:rPr>
        <w:t xml:space="preserve">orm </w:t>
      </w:r>
      <w:r w:rsidR="00490EC1">
        <w:rPr>
          <w:rFonts w:ascii="Arial" w:hAnsi="Arial" w:cs="Arial"/>
          <w:sz w:val="20"/>
          <w:szCs w:val="20"/>
        </w:rPr>
        <w:t>is emailed to the Chair of the Committee 3-5 business days prior to the scheduled defense.</w:t>
      </w:r>
    </w:p>
    <w:p w14:paraId="5B6A4F6F" w14:textId="77777777" w:rsidR="00E734C1" w:rsidRPr="00B9484B" w:rsidRDefault="00E734C1" w:rsidP="00E734C1">
      <w:pPr>
        <w:tabs>
          <w:tab w:val="left" w:pos="630"/>
        </w:tabs>
        <w:ind w:left="720" w:hanging="720"/>
        <w:rPr>
          <w:rFonts w:ascii="Arial" w:hAnsi="Arial" w:cs="Arial"/>
          <w:sz w:val="20"/>
          <w:szCs w:val="20"/>
        </w:rPr>
      </w:pPr>
    </w:p>
    <w:p w14:paraId="18763A08" w14:textId="352374BF" w:rsidR="00683AB5" w:rsidRPr="00B9484B" w:rsidRDefault="00683AB5" w:rsidP="00817C12">
      <w:pPr>
        <w:tabs>
          <w:tab w:val="left" w:pos="720"/>
        </w:tabs>
        <w:ind w:left="720" w:hanging="720"/>
        <w:rPr>
          <w:rFonts w:ascii="Arial" w:hAnsi="Arial" w:cs="Arial"/>
          <w:sz w:val="20"/>
          <w:szCs w:val="20"/>
        </w:rPr>
      </w:pPr>
      <w:r w:rsidRPr="00B9484B">
        <w:rPr>
          <w:rFonts w:ascii="Arial" w:hAnsi="Arial" w:cs="Arial"/>
          <w:sz w:val="20"/>
          <w:szCs w:val="20"/>
        </w:rPr>
        <w:t>5.</w:t>
      </w:r>
      <w:r w:rsidRPr="00B9484B">
        <w:rPr>
          <w:rFonts w:ascii="Arial" w:hAnsi="Arial" w:cs="Arial"/>
          <w:sz w:val="20"/>
          <w:szCs w:val="20"/>
        </w:rPr>
        <w:tab/>
        <w:t>An electronic copy of the thesis must be submitted to the Graduate School</w:t>
      </w:r>
      <w:r w:rsidR="004C491C" w:rsidRPr="00B9484B">
        <w:rPr>
          <w:rFonts w:ascii="Arial" w:hAnsi="Arial" w:cs="Arial"/>
          <w:sz w:val="20"/>
          <w:szCs w:val="20"/>
        </w:rPr>
        <w:t xml:space="preserve"> online</w:t>
      </w:r>
      <w:r w:rsidR="00A43FB7">
        <w:rPr>
          <w:rFonts w:ascii="Arial" w:hAnsi="Arial" w:cs="Arial"/>
          <w:sz w:val="20"/>
          <w:szCs w:val="20"/>
        </w:rPr>
        <w:t xml:space="preserve">.  The paperwork and instructions regarding how to upload the document are found here: </w:t>
      </w:r>
      <w:hyperlink r:id="rId30" w:history="1">
        <w:r w:rsidR="00803BA2">
          <w:rPr>
            <w:rStyle w:val="Hyperlink"/>
            <w:rFonts w:ascii="Arial" w:hAnsi="Arial" w:cs="Arial"/>
            <w:szCs w:val="20"/>
          </w:rPr>
          <w:t>https://gradschool.umd.edu/sites/gradschool.umd.edu/files/uploads/umd_embargo_request_form_12-2021_0.pdf</w:t>
        </w:r>
      </w:hyperlink>
      <w:r w:rsidR="003F14BC">
        <w:t xml:space="preserve"> </w:t>
      </w:r>
      <w:r w:rsidR="003F14BC">
        <w:rPr>
          <w:rFonts w:ascii="Arial" w:hAnsi="Arial" w:cs="Arial"/>
          <w:sz w:val="20"/>
          <w:szCs w:val="20"/>
        </w:rPr>
        <w:t xml:space="preserve"> An electronic </w:t>
      </w:r>
      <w:r w:rsidRPr="00B9484B">
        <w:rPr>
          <w:rFonts w:ascii="Arial" w:hAnsi="Arial" w:cs="Arial"/>
          <w:sz w:val="20"/>
          <w:szCs w:val="20"/>
        </w:rPr>
        <w:t xml:space="preserve">copy of the approved thesis should </w:t>
      </w:r>
      <w:r w:rsidR="003F14BC">
        <w:rPr>
          <w:rFonts w:ascii="Arial" w:hAnsi="Arial" w:cs="Arial"/>
          <w:sz w:val="20"/>
          <w:szCs w:val="20"/>
        </w:rPr>
        <w:t xml:space="preserve">also </w:t>
      </w:r>
      <w:r w:rsidRPr="00B9484B">
        <w:rPr>
          <w:rFonts w:ascii="Arial" w:hAnsi="Arial" w:cs="Arial"/>
          <w:sz w:val="20"/>
          <w:szCs w:val="20"/>
        </w:rPr>
        <w:t xml:space="preserve">be submitted to the ME Graduate </w:t>
      </w:r>
      <w:r w:rsidR="00AF4885">
        <w:rPr>
          <w:rFonts w:ascii="Arial" w:hAnsi="Arial" w:cs="Arial"/>
          <w:sz w:val="20"/>
          <w:szCs w:val="20"/>
        </w:rPr>
        <w:t xml:space="preserve">Studies </w:t>
      </w:r>
      <w:r w:rsidRPr="00B9484B">
        <w:rPr>
          <w:rFonts w:ascii="Arial" w:hAnsi="Arial" w:cs="Arial"/>
          <w:sz w:val="20"/>
          <w:szCs w:val="20"/>
        </w:rPr>
        <w:t xml:space="preserve">Office, </w:t>
      </w:r>
      <w:hyperlink r:id="rId31" w:history="1">
        <w:r w:rsidR="003F14BC" w:rsidRPr="00141453">
          <w:rPr>
            <w:rStyle w:val="Hyperlink"/>
            <w:rFonts w:ascii="Arial" w:hAnsi="Arial" w:cs="Arial"/>
            <w:szCs w:val="20"/>
          </w:rPr>
          <w:t>megrad@umd.edu.</w:t>
        </w:r>
      </w:hyperlink>
    </w:p>
    <w:p w14:paraId="0A9CFD2E" w14:textId="77777777" w:rsidR="00683AB5" w:rsidRPr="00B9484B" w:rsidRDefault="00683AB5" w:rsidP="009A4FF6">
      <w:pPr>
        <w:rPr>
          <w:rFonts w:ascii="Arial" w:hAnsi="Arial" w:cs="Arial"/>
          <w:sz w:val="20"/>
          <w:szCs w:val="20"/>
        </w:rPr>
      </w:pPr>
    </w:p>
    <w:p w14:paraId="43A990FF" w14:textId="6056CA00" w:rsidR="009A2A84" w:rsidRPr="003F14BC" w:rsidRDefault="00683AB5" w:rsidP="009A4FF6">
      <w:pPr>
        <w:rPr>
          <w:rFonts w:ascii="Arial" w:hAnsi="Arial" w:cs="Arial"/>
          <w:sz w:val="20"/>
          <w:szCs w:val="20"/>
        </w:rPr>
      </w:pPr>
      <w:r w:rsidRPr="00B9484B">
        <w:rPr>
          <w:rFonts w:ascii="Arial" w:hAnsi="Arial" w:cs="Arial"/>
          <w:sz w:val="20"/>
          <w:szCs w:val="20"/>
        </w:rPr>
        <w:t xml:space="preserve">Deadlines for the above </w:t>
      </w:r>
      <w:r w:rsidR="000230ED">
        <w:rPr>
          <w:rFonts w:ascii="Arial" w:hAnsi="Arial" w:cs="Arial"/>
          <w:sz w:val="20"/>
          <w:szCs w:val="20"/>
        </w:rPr>
        <w:t>forms</w:t>
      </w:r>
      <w:r w:rsidRPr="00B9484B">
        <w:rPr>
          <w:rFonts w:ascii="Arial" w:hAnsi="Arial" w:cs="Arial"/>
          <w:sz w:val="20"/>
          <w:szCs w:val="20"/>
        </w:rPr>
        <w:t xml:space="preserve"> vary from semester to semester and are posted in </w:t>
      </w:r>
      <w:r w:rsidR="003F14BC">
        <w:rPr>
          <w:rFonts w:ascii="Arial" w:hAnsi="Arial" w:cs="Arial"/>
          <w:sz w:val="20"/>
          <w:szCs w:val="20"/>
        </w:rPr>
        <w:t>on the Graduate School’s website</w:t>
      </w:r>
      <w:r w:rsidR="00671C06">
        <w:rPr>
          <w:rFonts w:ascii="Arial" w:hAnsi="Arial" w:cs="Arial"/>
          <w:sz w:val="20"/>
          <w:szCs w:val="20"/>
        </w:rPr>
        <w:t xml:space="preserve"> at </w:t>
      </w:r>
      <w:hyperlink r:id="rId32" w:history="1">
        <w:r w:rsidR="003F14BC" w:rsidRPr="003F14BC">
          <w:rPr>
            <w:rStyle w:val="Hyperlink"/>
            <w:rFonts w:ascii="Arial" w:hAnsi="Arial" w:cs="Arial"/>
            <w:szCs w:val="20"/>
          </w:rPr>
          <w:t>https://gradschool.umd.edu/calendar/deadlines</w:t>
        </w:r>
      </w:hyperlink>
    </w:p>
    <w:p w14:paraId="5B2C64D2" w14:textId="05C96C52" w:rsidR="00683AB5" w:rsidRPr="00B9484B" w:rsidRDefault="00683AB5" w:rsidP="009A4FF6">
      <w:pPr>
        <w:rPr>
          <w:rFonts w:ascii="Arial" w:hAnsi="Arial" w:cs="Arial"/>
          <w:sz w:val="20"/>
          <w:szCs w:val="20"/>
        </w:rPr>
      </w:pPr>
      <w:r w:rsidRPr="00B9484B">
        <w:rPr>
          <w:rFonts w:ascii="Arial" w:hAnsi="Arial" w:cs="Arial"/>
          <w:sz w:val="20"/>
          <w:szCs w:val="20"/>
        </w:rPr>
        <w:br/>
        <w:t xml:space="preserve">Failure to submit the </w:t>
      </w:r>
      <w:r w:rsidR="000230ED">
        <w:rPr>
          <w:rFonts w:ascii="Arial" w:hAnsi="Arial" w:cs="Arial"/>
          <w:sz w:val="20"/>
          <w:szCs w:val="20"/>
        </w:rPr>
        <w:t>forms</w:t>
      </w:r>
      <w:r w:rsidRPr="00B9484B">
        <w:rPr>
          <w:rFonts w:ascii="Arial" w:hAnsi="Arial" w:cs="Arial"/>
          <w:sz w:val="20"/>
          <w:szCs w:val="20"/>
        </w:rPr>
        <w:t xml:space="preserve"> by the established deadlines results in postponement of the student’s graduation to the following semester. During the final semester, </w:t>
      </w:r>
      <w:r w:rsidR="004D650E">
        <w:rPr>
          <w:rFonts w:ascii="Arial" w:hAnsi="Arial" w:cs="Arial"/>
          <w:sz w:val="20"/>
          <w:szCs w:val="20"/>
        </w:rPr>
        <w:t xml:space="preserve">students should verify with the </w:t>
      </w:r>
      <w:r w:rsidR="004D650E" w:rsidRPr="00B9484B">
        <w:rPr>
          <w:rFonts w:ascii="Arial" w:hAnsi="Arial" w:cs="Arial"/>
          <w:sz w:val="20"/>
          <w:szCs w:val="20"/>
        </w:rPr>
        <w:t>Office of the Registrar</w:t>
      </w:r>
      <w:r w:rsidR="00A479ED" w:rsidRPr="00B9484B">
        <w:rPr>
          <w:rFonts w:ascii="Arial" w:hAnsi="Arial" w:cs="Arial"/>
          <w:sz w:val="20"/>
          <w:szCs w:val="20"/>
        </w:rPr>
        <w:t>,</w:t>
      </w:r>
      <w:r w:rsidR="00793137" w:rsidRPr="00B9484B">
        <w:rPr>
          <w:rFonts w:ascii="Arial" w:hAnsi="Arial" w:cs="Arial"/>
          <w:sz w:val="20"/>
          <w:szCs w:val="20"/>
        </w:rPr>
        <w:t xml:space="preserve"> 1113 Mitchell </w:t>
      </w:r>
      <w:r w:rsidR="00A60262" w:rsidRPr="00B9484B">
        <w:rPr>
          <w:rFonts w:ascii="Arial" w:hAnsi="Arial" w:cs="Arial"/>
          <w:sz w:val="20"/>
          <w:szCs w:val="20"/>
        </w:rPr>
        <w:t>Bldg.</w:t>
      </w:r>
      <w:r w:rsidR="00103558">
        <w:rPr>
          <w:rFonts w:ascii="Arial" w:hAnsi="Arial" w:cs="Arial"/>
          <w:sz w:val="20"/>
          <w:szCs w:val="20"/>
        </w:rPr>
        <w:t xml:space="preserve"> </w:t>
      </w:r>
      <w:r w:rsidR="00E734C1">
        <w:rPr>
          <w:rFonts w:ascii="Arial" w:hAnsi="Arial" w:cs="Arial"/>
          <w:sz w:val="20"/>
          <w:szCs w:val="20"/>
        </w:rPr>
        <w:t>(3</w:t>
      </w:r>
      <w:r w:rsidR="00793137" w:rsidRPr="00B9484B">
        <w:rPr>
          <w:rFonts w:ascii="Arial" w:hAnsi="Arial" w:cs="Arial"/>
          <w:sz w:val="20"/>
          <w:szCs w:val="20"/>
        </w:rPr>
        <w:t>01</w:t>
      </w:r>
      <w:r w:rsidR="00E734C1">
        <w:rPr>
          <w:rFonts w:ascii="Arial" w:hAnsi="Arial" w:cs="Arial"/>
          <w:sz w:val="20"/>
          <w:szCs w:val="20"/>
        </w:rPr>
        <w:t>)</w:t>
      </w:r>
      <w:r w:rsidR="00793137" w:rsidRPr="00B9484B">
        <w:rPr>
          <w:rFonts w:ascii="Arial" w:hAnsi="Arial" w:cs="Arial"/>
          <w:sz w:val="20"/>
          <w:szCs w:val="20"/>
        </w:rPr>
        <w:t>314-822</w:t>
      </w:r>
      <w:r w:rsidRPr="00B9484B">
        <w:rPr>
          <w:rFonts w:ascii="Arial" w:hAnsi="Arial" w:cs="Arial"/>
          <w:sz w:val="20"/>
          <w:szCs w:val="20"/>
        </w:rPr>
        <w:t>6, that they have met all the requirements for graduation.</w:t>
      </w:r>
    </w:p>
    <w:p w14:paraId="5124B27E" w14:textId="77777777" w:rsidR="00E734C1" w:rsidRDefault="00E734C1" w:rsidP="009A4FF6">
      <w:pPr>
        <w:rPr>
          <w:rFonts w:ascii="Arial" w:hAnsi="Arial" w:cs="Arial"/>
          <w:sz w:val="20"/>
          <w:szCs w:val="20"/>
        </w:rPr>
      </w:pPr>
      <w:bookmarkStart w:id="27" w:name="_Toc61340358"/>
    </w:p>
    <w:p w14:paraId="07E05C53" w14:textId="77777777" w:rsidR="00683AB5" w:rsidRPr="00B9484B" w:rsidRDefault="00683AB5" w:rsidP="00E734C1">
      <w:pPr>
        <w:pStyle w:val="Heading3"/>
      </w:pPr>
      <w:bookmarkStart w:id="28" w:name="_Toc266207028"/>
      <w:r w:rsidRPr="00B9484B">
        <w:t>Summary of Requirements and Timeline</w:t>
      </w:r>
      <w:bookmarkEnd w:id="27"/>
      <w:bookmarkEnd w:id="28"/>
    </w:p>
    <w:tbl>
      <w:tblPr>
        <w:tblpPr w:leftFromText="180" w:rightFromText="180" w:vertAnchor="text" w:horzAnchor="margin"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938"/>
      </w:tblGrid>
      <w:tr w:rsidR="00683AB5" w:rsidRPr="00B9484B" w14:paraId="4EE6EAF4" w14:textId="77777777" w:rsidTr="00C16736">
        <w:trPr>
          <w:cantSplit/>
        </w:trPr>
        <w:tc>
          <w:tcPr>
            <w:tcW w:w="1440" w:type="dxa"/>
            <w:vAlign w:val="center"/>
          </w:tcPr>
          <w:p w14:paraId="454299BE" w14:textId="77777777" w:rsidR="00683AB5" w:rsidRPr="00076C1B" w:rsidRDefault="00683AB5" w:rsidP="00C16736">
            <w:pPr>
              <w:rPr>
                <w:rFonts w:ascii="Arial" w:hAnsi="Arial" w:cs="Arial"/>
                <w:b/>
                <w:sz w:val="20"/>
                <w:szCs w:val="20"/>
              </w:rPr>
            </w:pPr>
            <w:r w:rsidRPr="00076C1B">
              <w:rPr>
                <w:rFonts w:ascii="Arial" w:hAnsi="Arial" w:cs="Arial"/>
                <w:b/>
                <w:sz w:val="20"/>
                <w:szCs w:val="20"/>
              </w:rPr>
              <w:t xml:space="preserve">First </w:t>
            </w:r>
          </w:p>
          <w:p w14:paraId="2710F3B4" w14:textId="77777777" w:rsidR="00683AB5" w:rsidRPr="00B9484B" w:rsidRDefault="00683AB5" w:rsidP="00C16736">
            <w:pPr>
              <w:rPr>
                <w:rFonts w:ascii="Arial" w:hAnsi="Arial" w:cs="Arial"/>
                <w:sz w:val="20"/>
                <w:szCs w:val="20"/>
              </w:rPr>
            </w:pPr>
            <w:r w:rsidRPr="00076C1B">
              <w:rPr>
                <w:rFonts w:ascii="Arial" w:hAnsi="Arial" w:cs="Arial"/>
                <w:b/>
                <w:sz w:val="20"/>
                <w:szCs w:val="20"/>
              </w:rPr>
              <w:t>semester</w:t>
            </w:r>
          </w:p>
        </w:tc>
        <w:tc>
          <w:tcPr>
            <w:tcW w:w="7938" w:type="dxa"/>
            <w:vAlign w:val="center"/>
          </w:tcPr>
          <w:p w14:paraId="50620686" w14:textId="2F83E44C" w:rsidR="00683AB5" w:rsidRPr="00B9484B" w:rsidRDefault="00683AB5" w:rsidP="00C16736">
            <w:pPr>
              <w:rPr>
                <w:rFonts w:ascii="Arial" w:hAnsi="Arial" w:cs="Arial"/>
                <w:sz w:val="20"/>
                <w:szCs w:val="20"/>
              </w:rPr>
            </w:pPr>
            <w:r w:rsidRPr="00B9484B">
              <w:rPr>
                <w:rFonts w:ascii="Arial" w:hAnsi="Arial" w:cs="Arial"/>
                <w:sz w:val="20"/>
                <w:szCs w:val="20"/>
              </w:rPr>
              <w:t xml:space="preserve">M.S. </w:t>
            </w:r>
            <w:r w:rsidR="00A43FB7">
              <w:rPr>
                <w:rFonts w:ascii="Arial" w:hAnsi="Arial" w:cs="Arial"/>
                <w:sz w:val="20"/>
                <w:szCs w:val="20"/>
              </w:rPr>
              <w:t>Plan of Study</w:t>
            </w:r>
            <w:r w:rsidRPr="00B9484B">
              <w:rPr>
                <w:rFonts w:ascii="Arial" w:hAnsi="Arial" w:cs="Arial"/>
                <w:sz w:val="20"/>
                <w:szCs w:val="20"/>
              </w:rPr>
              <w:t xml:space="preserve"> approved by Advisor and </w:t>
            </w:r>
            <w:r w:rsidR="00A43FB7">
              <w:rPr>
                <w:rFonts w:ascii="Arial" w:hAnsi="Arial" w:cs="Arial"/>
                <w:sz w:val="20"/>
                <w:szCs w:val="20"/>
              </w:rPr>
              <w:t>Director of Graduate Studies</w:t>
            </w:r>
            <w:r w:rsidR="00A479ED" w:rsidRPr="00B9484B">
              <w:rPr>
                <w:rFonts w:ascii="Arial" w:hAnsi="Arial" w:cs="Arial"/>
                <w:sz w:val="20"/>
                <w:szCs w:val="20"/>
              </w:rPr>
              <w:t>.</w:t>
            </w:r>
            <w:r w:rsidRPr="00B9484B">
              <w:rPr>
                <w:rFonts w:ascii="Arial" w:hAnsi="Arial" w:cs="Arial"/>
                <w:sz w:val="20"/>
                <w:szCs w:val="20"/>
              </w:rPr>
              <w:t xml:space="preserve"> Students should fill out their coursework plan</w:t>
            </w:r>
            <w:r w:rsidR="00A479ED" w:rsidRPr="00B9484B">
              <w:rPr>
                <w:rFonts w:ascii="Arial" w:hAnsi="Arial" w:cs="Arial"/>
                <w:sz w:val="20"/>
                <w:szCs w:val="20"/>
              </w:rPr>
              <w:t>s</w:t>
            </w:r>
            <w:r w:rsidRPr="00B9484B">
              <w:rPr>
                <w:rFonts w:ascii="Arial" w:hAnsi="Arial" w:cs="Arial"/>
                <w:sz w:val="20"/>
                <w:szCs w:val="20"/>
              </w:rPr>
              <w:t xml:space="preserve"> electronically.  For instruction</w:t>
            </w:r>
            <w:r w:rsidR="00A479ED" w:rsidRPr="00B9484B">
              <w:rPr>
                <w:rFonts w:ascii="Arial" w:hAnsi="Arial" w:cs="Arial"/>
                <w:sz w:val="20"/>
                <w:szCs w:val="20"/>
              </w:rPr>
              <w:t>s on how to do this, please see</w:t>
            </w:r>
            <w:r w:rsidRPr="00B9484B">
              <w:rPr>
                <w:rFonts w:ascii="Arial" w:hAnsi="Arial" w:cs="Arial"/>
                <w:sz w:val="20"/>
                <w:szCs w:val="20"/>
              </w:rPr>
              <w:t xml:space="preserve"> </w:t>
            </w:r>
            <w:hyperlink r:id="rId33" w:history="1">
              <w:r w:rsidR="00803BA2" w:rsidRPr="001F1BFD">
                <w:rPr>
                  <w:rStyle w:val="Hyperlink"/>
                  <w:rFonts w:ascii="Arial" w:hAnsi="Arial" w:cs="Arial"/>
                  <w:szCs w:val="20"/>
                </w:rPr>
                <w:t>http://megrad.umd.edu/plan-of-study/</w:t>
              </w:r>
            </w:hyperlink>
          </w:p>
          <w:p w14:paraId="5BA11D1E" w14:textId="461E15AB" w:rsidR="00683AB5" w:rsidRPr="00B9484B" w:rsidRDefault="00683AB5" w:rsidP="00C16736">
            <w:pPr>
              <w:rPr>
                <w:rFonts w:ascii="Arial" w:hAnsi="Arial" w:cs="Arial"/>
                <w:sz w:val="20"/>
                <w:szCs w:val="20"/>
              </w:rPr>
            </w:pPr>
            <w:r w:rsidRPr="00B9484B">
              <w:rPr>
                <w:rFonts w:ascii="Arial" w:hAnsi="Arial" w:cs="Arial"/>
                <w:sz w:val="20"/>
                <w:szCs w:val="20"/>
              </w:rPr>
              <w:t xml:space="preserve">Request for Inclusion or Transfer of Credits submitted (if transferring any credits into the M.S. program—these credits must be approved on your </w:t>
            </w:r>
            <w:r w:rsidR="00086280">
              <w:rPr>
                <w:rFonts w:ascii="Arial" w:hAnsi="Arial" w:cs="Arial"/>
                <w:i/>
                <w:sz w:val="20"/>
                <w:szCs w:val="20"/>
              </w:rPr>
              <w:t>M.S.</w:t>
            </w:r>
            <w:r w:rsidR="00A43FB7">
              <w:rPr>
                <w:rFonts w:ascii="Arial" w:hAnsi="Arial" w:cs="Arial"/>
                <w:i/>
                <w:sz w:val="20"/>
                <w:szCs w:val="20"/>
              </w:rPr>
              <w:t xml:space="preserve"> Plan of Study</w:t>
            </w:r>
            <w:r w:rsidRPr="00B9484B">
              <w:rPr>
                <w:rFonts w:ascii="Arial" w:hAnsi="Arial" w:cs="Arial"/>
                <w:sz w:val="20"/>
                <w:szCs w:val="20"/>
              </w:rPr>
              <w:t>)</w:t>
            </w:r>
            <w:r w:rsidR="00A479ED" w:rsidRPr="00B9484B">
              <w:rPr>
                <w:rFonts w:ascii="Arial" w:hAnsi="Arial" w:cs="Arial"/>
                <w:sz w:val="20"/>
                <w:szCs w:val="20"/>
              </w:rPr>
              <w:t xml:space="preserve">. </w:t>
            </w:r>
          </w:p>
        </w:tc>
      </w:tr>
      <w:tr w:rsidR="00683AB5" w:rsidRPr="00B9484B" w14:paraId="417CD53B" w14:textId="77777777" w:rsidTr="00C16736">
        <w:trPr>
          <w:cantSplit/>
          <w:trHeight w:val="628"/>
        </w:trPr>
        <w:tc>
          <w:tcPr>
            <w:tcW w:w="1440" w:type="dxa"/>
            <w:vAlign w:val="center"/>
          </w:tcPr>
          <w:p w14:paraId="0BD0716E" w14:textId="77777777" w:rsidR="00683AB5" w:rsidRPr="00076C1B" w:rsidRDefault="00683AB5" w:rsidP="00C16736">
            <w:pPr>
              <w:rPr>
                <w:rFonts w:ascii="Arial" w:hAnsi="Arial" w:cs="Arial"/>
                <w:b/>
                <w:sz w:val="20"/>
                <w:szCs w:val="20"/>
              </w:rPr>
            </w:pPr>
            <w:r w:rsidRPr="00076C1B">
              <w:rPr>
                <w:rFonts w:ascii="Arial" w:hAnsi="Arial" w:cs="Arial"/>
                <w:b/>
                <w:sz w:val="20"/>
                <w:szCs w:val="20"/>
              </w:rPr>
              <w:t>Semester Before Last</w:t>
            </w:r>
          </w:p>
        </w:tc>
        <w:tc>
          <w:tcPr>
            <w:tcW w:w="7938" w:type="dxa"/>
            <w:vAlign w:val="center"/>
          </w:tcPr>
          <w:p w14:paraId="569C33D2" w14:textId="77777777" w:rsidR="00683AB5" w:rsidRPr="00B9484B" w:rsidRDefault="00683AB5" w:rsidP="00C16736">
            <w:pPr>
              <w:rPr>
                <w:rFonts w:ascii="Arial" w:hAnsi="Arial" w:cs="Arial"/>
                <w:sz w:val="20"/>
                <w:szCs w:val="20"/>
              </w:rPr>
            </w:pPr>
            <w:r w:rsidRPr="00B9484B">
              <w:rPr>
                <w:rFonts w:ascii="Arial" w:hAnsi="Arial" w:cs="Arial"/>
                <w:sz w:val="20"/>
                <w:szCs w:val="20"/>
              </w:rPr>
              <w:t>Nomination of Thesis Com</w:t>
            </w:r>
            <w:r w:rsidR="00A43FB7">
              <w:rPr>
                <w:rFonts w:ascii="Arial" w:hAnsi="Arial" w:cs="Arial"/>
                <w:sz w:val="20"/>
                <w:szCs w:val="20"/>
              </w:rPr>
              <w:t>mittee Form submitted at least 6</w:t>
            </w:r>
            <w:r w:rsidRPr="00B9484B">
              <w:rPr>
                <w:rFonts w:ascii="Arial" w:hAnsi="Arial" w:cs="Arial"/>
                <w:sz w:val="20"/>
                <w:szCs w:val="20"/>
              </w:rPr>
              <w:t xml:space="preserve"> </w:t>
            </w:r>
            <w:r w:rsidR="00A479ED" w:rsidRPr="00B9484B">
              <w:rPr>
                <w:rFonts w:ascii="Arial" w:hAnsi="Arial" w:cs="Arial"/>
                <w:sz w:val="20"/>
                <w:szCs w:val="20"/>
              </w:rPr>
              <w:t>weeks before Thesis defense.</w:t>
            </w:r>
            <w:r w:rsidRPr="00B9484B">
              <w:rPr>
                <w:rFonts w:ascii="Arial" w:hAnsi="Arial" w:cs="Arial"/>
                <w:sz w:val="20"/>
                <w:szCs w:val="20"/>
              </w:rPr>
              <w:t xml:space="preserve"> </w:t>
            </w:r>
          </w:p>
        </w:tc>
      </w:tr>
      <w:tr w:rsidR="00683AB5" w:rsidRPr="00B9484B" w14:paraId="475EF96C" w14:textId="77777777" w:rsidTr="00C16736">
        <w:trPr>
          <w:cantSplit/>
        </w:trPr>
        <w:tc>
          <w:tcPr>
            <w:tcW w:w="1440" w:type="dxa"/>
            <w:vAlign w:val="center"/>
          </w:tcPr>
          <w:p w14:paraId="6D0D1F62" w14:textId="77777777" w:rsidR="00683AB5" w:rsidRPr="00076C1B" w:rsidRDefault="00683AB5" w:rsidP="00C16736">
            <w:pPr>
              <w:rPr>
                <w:rFonts w:ascii="Arial" w:hAnsi="Arial" w:cs="Arial"/>
                <w:b/>
                <w:sz w:val="20"/>
                <w:szCs w:val="20"/>
              </w:rPr>
            </w:pPr>
            <w:r w:rsidRPr="00076C1B">
              <w:rPr>
                <w:rFonts w:ascii="Arial" w:hAnsi="Arial" w:cs="Arial"/>
                <w:b/>
                <w:sz w:val="20"/>
                <w:szCs w:val="20"/>
              </w:rPr>
              <w:t xml:space="preserve">Last </w:t>
            </w:r>
          </w:p>
          <w:p w14:paraId="2B79E279" w14:textId="77777777" w:rsidR="00683AB5" w:rsidRPr="00B9484B" w:rsidRDefault="00683AB5" w:rsidP="00C16736">
            <w:pPr>
              <w:rPr>
                <w:rFonts w:ascii="Arial" w:hAnsi="Arial" w:cs="Arial"/>
                <w:sz w:val="20"/>
                <w:szCs w:val="20"/>
              </w:rPr>
            </w:pPr>
            <w:r w:rsidRPr="00076C1B">
              <w:rPr>
                <w:rFonts w:ascii="Arial" w:hAnsi="Arial" w:cs="Arial"/>
                <w:b/>
                <w:sz w:val="20"/>
                <w:szCs w:val="20"/>
              </w:rPr>
              <w:t>semester</w:t>
            </w:r>
          </w:p>
        </w:tc>
        <w:tc>
          <w:tcPr>
            <w:tcW w:w="7938" w:type="dxa"/>
            <w:vAlign w:val="center"/>
          </w:tcPr>
          <w:p w14:paraId="7DF1F6C6" w14:textId="678C2474" w:rsidR="00A43FB7" w:rsidRPr="00044F42" w:rsidRDefault="00A43FB7" w:rsidP="00FE1959">
            <w:pPr>
              <w:pStyle w:val="ListParagraph"/>
              <w:numPr>
                <w:ilvl w:val="0"/>
                <w:numId w:val="24"/>
              </w:numPr>
              <w:rPr>
                <w:rFonts w:ascii="Arial" w:hAnsi="Arial" w:cs="Arial"/>
                <w:sz w:val="20"/>
                <w:szCs w:val="20"/>
              </w:rPr>
            </w:pPr>
            <w:r w:rsidRPr="00044F42">
              <w:rPr>
                <w:rFonts w:ascii="Arial" w:hAnsi="Arial" w:cs="Arial"/>
                <w:sz w:val="20"/>
                <w:szCs w:val="20"/>
              </w:rPr>
              <w:t>Regis</w:t>
            </w:r>
            <w:r w:rsidR="00076C1B">
              <w:rPr>
                <w:rFonts w:ascii="Arial" w:hAnsi="Arial" w:cs="Arial"/>
                <w:sz w:val="20"/>
                <w:szCs w:val="20"/>
              </w:rPr>
              <w:t>ter for a minimum of one credit (including summer)</w:t>
            </w:r>
          </w:p>
          <w:p w14:paraId="4694FA52" w14:textId="508BA31E" w:rsidR="00793137" w:rsidRPr="00044F42" w:rsidRDefault="00AE6DDB" w:rsidP="00FE1959">
            <w:pPr>
              <w:pStyle w:val="ListParagraph"/>
              <w:numPr>
                <w:ilvl w:val="0"/>
                <w:numId w:val="24"/>
              </w:numPr>
              <w:rPr>
                <w:rFonts w:ascii="Arial" w:hAnsi="Arial" w:cs="Arial"/>
                <w:sz w:val="20"/>
                <w:szCs w:val="20"/>
              </w:rPr>
            </w:pPr>
            <w:r>
              <w:rPr>
                <w:rFonts w:ascii="Arial" w:hAnsi="Arial" w:cs="Arial"/>
                <w:sz w:val="20"/>
                <w:szCs w:val="20"/>
              </w:rPr>
              <w:t>Application for Graduation</w:t>
            </w:r>
            <w:r w:rsidR="00683AB5" w:rsidRPr="00044F42">
              <w:rPr>
                <w:rFonts w:ascii="Arial" w:hAnsi="Arial" w:cs="Arial"/>
                <w:sz w:val="20"/>
                <w:szCs w:val="20"/>
              </w:rPr>
              <w:t xml:space="preserve"> submi</w:t>
            </w:r>
            <w:r w:rsidR="00107969" w:rsidRPr="00044F42">
              <w:rPr>
                <w:rFonts w:ascii="Arial" w:hAnsi="Arial" w:cs="Arial"/>
                <w:sz w:val="20"/>
                <w:szCs w:val="20"/>
              </w:rPr>
              <w:t>tted by first week of semester</w:t>
            </w:r>
          </w:p>
          <w:p w14:paraId="5C54074F" w14:textId="77777777" w:rsidR="00683AB5" w:rsidRPr="00044F42" w:rsidRDefault="00683AB5" w:rsidP="00FE1959">
            <w:pPr>
              <w:pStyle w:val="ListParagraph"/>
              <w:numPr>
                <w:ilvl w:val="0"/>
                <w:numId w:val="24"/>
              </w:numPr>
              <w:rPr>
                <w:rFonts w:ascii="Arial" w:hAnsi="Arial" w:cs="Arial"/>
                <w:sz w:val="20"/>
                <w:szCs w:val="20"/>
              </w:rPr>
            </w:pPr>
            <w:r w:rsidRPr="00044F42">
              <w:rPr>
                <w:rFonts w:ascii="Arial" w:hAnsi="Arial" w:cs="Arial"/>
                <w:sz w:val="20"/>
                <w:szCs w:val="20"/>
              </w:rPr>
              <w:t xml:space="preserve">M.S. Thesis Defense </w:t>
            </w:r>
          </w:p>
          <w:p w14:paraId="1EA954A4" w14:textId="26D21A4F" w:rsidR="00683AB5" w:rsidRPr="00044F42" w:rsidRDefault="00683AB5" w:rsidP="00FE1959">
            <w:pPr>
              <w:pStyle w:val="ListParagraph"/>
              <w:numPr>
                <w:ilvl w:val="0"/>
                <w:numId w:val="24"/>
              </w:numPr>
              <w:rPr>
                <w:rFonts w:ascii="Arial" w:hAnsi="Arial" w:cs="Arial"/>
                <w:sz w:val="20"/>
                <w:szCs w:val="20"/>
              </w:rPr>
            </w:pPr>
            <w:r w:rsidRPr="00044F42">
              <w:rPr>
                <w:rFonts w:ascii="Arial" w:hAnsi="Arial" w:cs="Arial"/>
                <w:sz w:val="20"/>
                <w:szCs w:val="20"/>
              </w:rPr>
              <w:t xml:space="preserve">Report of Examining Committee Form submitted following the defense (form </w:t>
            </w:r>
            <w:r w:rsidR="00A43FB7" w:rsidRPr="00044F42">
              <w:rPr>
                <w:rFonts w:ascii="Arial" w:hAnsi="Arial" w:cs="Arial"/>
                <w:sz w:val="20"/>
                <w:szCs w:val="20"/>
              </w:rPr>
              <w:t>will be sent to the advisor</w:t>
            </w:r>
            <w:r w:rsidRPr="00044F42">
              <w:rPr>
                <w:rFonts w:ascii="Arial" w:hAnsi="Arial" w:cs="Arial"/>
                <w:sz w:val="20"/>
                <w:szCs w:val="20"/>
              </w:rPr>
              <w:t>)</w:t>
            </w:r>
          </w:p>
          <w:p w14:paraId="65482216" w14:textId="05EB0246" w:rsidR="00107969" w:rsidRPr="00044F42" w:rsidRDefault="00107969" w:rsidP="00FE1959">
            <w:pPr>
              <w:pStyle w:val="ListParagraph"/>
              <w:numPr>
                <w:ilvl w:val="0"/>
                <w:numId w:val="24"/>
              </w:numPr>
              <w:rPr>
                <w:rFonts w:ascii="Arial" w:hAnsi="Arial" w:cs="Arial"/>
                <w:sz w:val="20"/>
                <w:szCs w:val="20"/>
              </w:rPr>
            </w:pPr>
            <w:r w:rsidRPr="00044F42">
              <w:rPr>
                <w:rFonts w:ascii="Arial" w:hAnsi="Arial" w:cs="Arial"/>
                <w:sz w:val="20"/>
                <w:szCs w:val="20"/>
              </w:rPr>
              <w:t>Approve</w:t>
            </w:r>
            <w:r w:rsidR="004D2519">
              <w:rPr>
                <w:rFonts w:ascii="Arial" w:hAnsi="Arial" w:cs="Arial"/>
                <w:sz w:val="20"/>
                <w:szCs w:val="20"/>
              </w:rPr>
              <w:t>d</w:t>
            </w:r>
            <w:r w:rsidRPr="00044F42">
              <w:rPr>
                <w:rFonts w:ascii="Arial" w:hAnsi="Arial" w:cs="Arial"/>
                <w:sz w:val="20"/>
                <w:szCs w:val="20"/>
              </w:rPr>
              <w:t xml:space="preserve"> Program Form </w:t>
            </w:r>
            <w:r w:rsidR="00044F42" w:rsidRPr="00044F42">
              <w:rPr>
                <w:rFonts w:ascii="Arial" w:hAnsi="Arial" w:cs="Arial"/>
                <w:sz w:val="20"/>
                <w:szCs w:val="20"/>
              </w:rPr>
              <w:t xml:space="preserve"> submitted to the ME Graduate</w:t>
            </w:r>
            <w:r w:rsidR="00AF4885">
              <w:rPr>
                <w:rFonts w:ascii="Arial" w:hAnsi="Arial" w:cs="Arial"/>
                <w:sz w:val="20"/>
                <w:szCs w:val="20"/>
              </w:rPr>
              <w:t xml:space="preserve"> Studies</w:t>
            </w:r>
            <w:r w:rsidR="00044F42" w:rsidRPr="00044F42">
              <w:rPr>
                <w:rFonts w:ascii="Arial" w:hAnsi="Arial" w:cs="Arial"/>
                <w:sz w:val="20"/>
                <w:szCs w:val="20"/>
              </w:rPr>
              <w:t xml:space="preserve"> Office</w:t>
            </w:r>
          </w:p>
          <w:p w14:paraId="45C3BF99" w14:textId="6B22718D" w:rsidR="003F14BC" w:rsidRPr="00044F42" w:rsidRDefault="00683AB5" w:rsidP="00FE1959">
            <w:pPr>
              <w:pStyle w:val="ListParagraph"/>
              <w:numPr>
                <w:ilvl w:val="0"/>
                <w:numId w:val="24"/>
              </w:numPr>
              <w:rPr>
                <w:rFonts w:ascii="Arial" w:hAnsi="Arial" w:cs="Arial"/>
                <w:sz w:val="20"/>
                <w:szCs w:val="20"/>
              </w:rPr>
            </w:pPr>
            <w:r w:rsidRPr="00044F42">
              <w:rPr>
                <w:rFonts w:ascii="Arial" w:hAnsi="Arial" w:cs="Arial"/>
                <w:sz w:val="20"/>
                <w:szCs w:val="20"/>
              </w:rPr>
              <w:t>Electronic copy of thesis submitted</w:t>
            </w:r>
            <w:r w:rsidR="00A479ED" w:rsidRPr="00044F42">
              <w:rPr>
                <w:rFonts w:ascii="Arial" w:hAnsi="Arial" w:cs="Arial"/>
                <w:sz w:val="20"/>
                <w:szCs w:val="20"/>
              </w:rPr>
              <w:t xml:space="preserve"> to</w:t>
            </w:r>
            <w:r w:rsidRPr="00044F42">
              <w:rPr>
                <w:rFonts w:ascii="Arial" w:hAnsi="Arial" w:cs="Arial"/>
                <w:sz w:val="20"/>
                <w:szCs w:val="20"/>
              </w:rPr>
              <w:t xml:space="preserve"> </w:t>
            </w:r>
            <w:r w:rsidR="004067F2" w:rsidRPr="00044F42">
              <w:rPr>
                <w:rFonts w:ascii="Arial" w:hAnsi="Arial" w:cs="Arial"/>
                <w:sz w:val="20"/>
                <w:szCs w:val="20"/>
              </w:rPr>
              <w:t xml:space="preserve">the </w:t>
            </w:r>
            <w:r w:rsidR="00CB6AD2" w:rsidRPr="00044F42">
              <w:rPr>
                <w:rFonts w:ascii="Arial" w:hAnsi="Arial" w:cs="Arial"/>
                <w:sz w:val="20"/>
                <w:szCs w:val="20"/>
              </w:rPr>
              <w:t xml:space="preserve">Graduate School via ETD website </w:t>
            </w:r>
          </w:p>
          <w:p w14:paraId="019A293A" w14:textId="44B868D8" w:rsidR="00683AB5" w:rsidRPr="00044F42" w:rsidRDefault="003F14BC" w:rsidP="00FE1959">
            <w:pPr>
              <w:pStyle w:val="ListParagraph"/>
              <w:numPr>
                <w:ilvl w:val="0"/>
                <w:numId w:val="24"/>
              </w:numPr>
              <w:rPr>
                <w:rFonts w:ascii="Arial" w:hAnsi="Arial" w:cs="Arial"/>
                <w:sz w:val="20"/>
                <w:szCs w:val="20"/>
              </w:rPr>
            </w:pPr>
            <w:r w:rsidRPr="00044F42">
              <w:rPr>
                <w:rFonts w:ascii="Arial" w:hAnsi="Arial" w:cs="Arial"/>
                <w:sz w:val="20"/>
                <w:szCs w:val="20"/>
              </w:rPr>
              <w:t>Electronic copy of t</w:t>
            </w:r>
            <w:r w:rsidR="00683AB5" w:rsidRPr="00044F42">
              <w:rPr>
                <w:rFonts w:ascii="Arial" w:hAnsi="Arial" w:cs="Arial"/>
                <w:sz w:val="20"/>
                <w:szCs w:val="20"/>
              </w:rPr>
              <w:t>hesis submitted to</w:t>
            </w:r>
            <w:r w:rsidRPr="00044F42">
              <w:rPr>
                <w:rFonts w:ascii="Arial" w:hAnsi="Arial" w:cs="Arial"/>
                <w:sz w:val="20"/>
                <w:szCs w:val="20"/>
              </w:rPr>
              <w:t xml:space="preserve"> the</w:t>
            </w:r>
            <w:r w:rsidR="00683AB5" w:rsidRPr="00044F42">
              <w:rPr>
                <w:rFonts w:ascii="Arial" w:hAnsi="Arial" w:cs="Arial"/>
                <w:sz w:val="20"/>
                <w:szCs w:val="20"/>
              </w:rPr>
              <w:t xml:space="preserve"> ME Graduate </w:t>
            </w:r>
            <w:r w:rsidR="00AF4885">
              <w:rPr>
                <w:rFonts w:ascii="Arial" w:hAnsi="Arial" w:cs="Arial"/>
                <w:sz w:val="20"/>
                <w:szCs w:val="20"/>
              </w:rPr>
              <w:t xml:space="preserve">Studies </w:t>
            </w:r>
            <w:r w:rsidR="00683AB5" w:rsidRPr="00044F42">
              <w:rPr>
                <w:rFonts w:ascii="Arial" w:hAnsi="Arial" w:cs="Arial"/>
                <w:sz w:val="20"/>
                <w:szCs w:val="20"/>
              </w:rPr>
              <w:t>Office</w:t>
            </w:r>
          </w:p>
          <w:p w14:paraId="122C44FB" w14:textId="0DD2DD26" w:rsidR="003F14BC" w:rsidRPr="00044F42" w:rsidRDefault="003F14BC" w:rsidP="00FE1959">
            <w:pPr>
              <w:pStyle w:val="ListParagraph"/>
              <w:numPr>
                <w:ilvl w:val="0"/>
                <w:numId w:val="24"/>
              </w:numPr>
              <w:rPr>
                <w:rFonts w:ascii="Arial" w:hAnsi="Arial" w:cs="Arial"/>
                <w:sz w:val="20"/>
                <w:szCs w:val="20"/>
              </w:rPr>
            </w:pPr>
            <w:r w:rsidRPr="00044F42">
              <w:rPr>
                <w:rFonts w:ascii="Arial" w:hAnsi="Arial" w:cs="Arial"/>
                <w:sz w:val="20"/>
                <w:szCs w:val="20"/>
              </w:rPr>
              <w:t xml:space="preserve">Exit Information Survey submitted to the ME Graduate </w:t>
            </w:r>
            <w:r w:rsidR="00AF4885">
              <w:rPr>
                <w:rFonts w:ascii="Arial" w:hAnsi="Arial" w:cs="Arial"/>
                <w:sz w:val="20"/>
                <w:szCs w:val="20"/>
              </w:rPr>
              <w:t xml:space="preserve">Studies </w:t>
            </w:r>
            <w:r w:rsidRPr="00044F42">
              <w:rPr>
                <w:rFonts w:ascii="Arial" w:hAnsi="Arial" w:cs="Arial"/>
                <w:sz w:val="20"/>
                <w:szCs w:val="20"/>
              </w:rPr>
              <w:t>Office</w:t>
            </w:r>
          </w:p>
        </w:tc>
      </w:tr>
    </w:tbl>
    <w:p w14:paraId="219377F8" w14:textId="77777777" w:rsidR="000D79B5" w:rsidRDefault="000D79B5" w:rsidP="009A4FF6">
      <w:pPr>
        <w:rPr>
          <w:rFonts w:ascii="Arial" w:hAnsi="Arial" w:cs="Arial"/>
          <w:sz w:val="20"/>
          <w:szCs w:val="20"/>
        </w:rPr>
      </w:pPr>
    </w:p>
    <w:p w14:paraId="316E2B14" w14:textId="49D9D885" w:rsidR="00683AB5" w:rsidRDefault="00683AB5" w:rsidP="009A4FF6">
      <w:pPr>
        <w:rPr>
          <w:rFonts w:ascii="Arial" w:hAnsi="Arial" w:cs="Arial"/>
          <w:sz w:val="20"/>
          <w:szCs w:val="20"/>
        </w:rPr>
      </w:pPr>
      <w:r w:rsidRPr="00B9484B">
        <w:rPr>
          <w:rFonts w:ascii="Arial" w:hAnsi="Arial" w:cs="Arial"/>
          <w:sz w:val="20"/>
          <w:szCs w:val="20"/>
        </w:rPr>
        <w:t>M.S. students must complete all requirements for their degree</w:t>
      </w:r>
      <w:r w:rsidR="00A479ED" w:rsidRPr="00B9484B">
        <w:rPr>
          <w:rFonts w:ascii="Arial" w:hAnsi="Arial" w:cs="Arial"/>
          <w:sz w:val="20"/>
          <w:szCs w:val="20"/>
        </w:rPr>
        <w:t>s</w:t>
      </w:r>
      <w:r w:rsidRPr="00B9484B">
        <w:rPr>
          <w:rFonts w:ascii="Arial" w:hAnsi="Arial" w:cs="Arial"/>
          <w:sz w:val="20"/>
          <w:szCs w:val="20"/>
        </w:rPr>
        <w:t xml:space="preserve"> within five</w:t>
      </w:r>
      <w:r w:rsidR="00A768C2">
        <w:rPr>
          <w:rFonts w:ascii="Arial" w:hAnsi="Arial" w:cs="Arial"/>
          <w:sz w:val="20"/>
          <w:szCs w:val="20"/>
        </w:rPr>
        <w:t xml:space="preserve"> (5)</w:t>
      </w:r>
      <w:r w:rsidRPr="00B9484B">
        <w:rPr>
          <w:rFonts w:ascii="Arial" w:hAnsi="Arial" w:cs="Arial"/>
          <w:sz w:val="20"/>
          <w:szCs w:val="20"/>
        </w:rPr>
        <w:t xml:space="preserve"> years</w:t>
      </w:r>
      <w:r w:rsidR="0070012B">
        <w:rPr>
          <w:rFonts w:ascii="Arial" w:hAnsi="Arial" w:cs="Arial"/>
          <w:sz w:val="20"/>
          <w:szCs w:val="20"/>
        </w:rPr>
        <w:t>.</w:t>
      </w:r>
      <w:r w:rsidR="00FA58EC">
        <w:rPr>
          <w:rFonts w:ascii="Arial" w:hAnsi="Arial" w:cs="Arial"/>
          <w:sz w:val="20"/>
          <w:szCs w:val="20"/>
        </w:rPr>
        <w:t xml:space="preserve"> Students may apply for an exception for a maximum of two additional years if all classes were taken at the University of Maryland College Park.  Final approvals are made by the Graduate School.</w:t>
      </w:r>
    </w:p>
    <w:p w14:paraId="6A776AC4" w14:textId="77777777" w:rsidR="00E734C1" w:rsidRPr="00B9484B" w:rsidRDefault="00E734C1" w:rsidP="009A4FF6">
      <w:pPr>
        <w:rPr>
          <w:rFonts w:ascii="Arial" w:hAnsi="Arial" w:cs="Arial"/>
          <w:sz w:val="20"/>
          <w:szCs w:val="20"/>
        </w:rPr>
      </w:pPr>
    </w:p>
    <w:p w14:paraId="0247CC81" w14:textId="77777777" w:rsidR="00683AB5" w:rsidRPr="00B9484B" w:rsidRDefault="00A43FB7" w:rsidP="00E734C1">
      <w:pPr>
        <w:pStyle w:val="Heading3"/>
      </w:pPr>
      <w:bookmarkStart w:id="29" w:name="_Toc266207029"/>
      <w:r>
        <w:t>Continuation toward</w:t>
      </w:r>
      <w:r w:rsidR="00683AB5" w:rsidRPr="00B9484B">
        <w:t xml:space="preserve"> the Ph.D. Program</w:t>
      </w:r>
      <w:bookmarkEnd w:id="29"/>
    </w:p>
    <w:p w14:paraId="177D288A" w14:textId="36A09DBE" w:rsidR="00683AB5" w:rsidRDefault="00683AB5" w:rsidP="009A4FF6">
      <w:pPr>
        <w:rPr>
          <w:rFonts w:ascii="Arial" w:hAnsi="Arial" w:cs="Arial"/>
          <w:sz w:val="20"/>
          <w:szCs w:val="20"/>
        </w:rPr>
      </w:pPr>
      <w:r w:rsidRPr="00B9484B">
        <w:rPr>
          <w:rFonts w:ascii="Arial" w:hAnsi="Arial" w:cs="Arial"/>
          <w:sz w:val="20"/>
          <w:szCs w:val="20"/>
        </w:rPr>
        <w:t>Students enrolled in the M.S. program with a GPA of 3.5 or above and at least 24 graduate credits have the option to take the Ph.D. q</w:t>
      </w:r>
      <w:r w:rsidR="00157EFD">
        <w:rPr>
          <w:rFonts w:ascii="Arial" w:hAnsi="Arial" w:cs="Arial"/>
          <w:sz w:val="20"/>
          <w:szCs w:val="20"/>
        </w:rPr>
        <w:t>ualifying exam (see Section IV.3</w:t>
      </w:r>
      <w:r w:rsidRPr="00B9484B">
        <w:rPr>
          <w:rFonts w:ascii="Arial" w:hAnsi="Arial" w:cs="Arial"/>
          <w:sz w:val="20"/>
          <w:szCs w:val="20"/>
        </w:rPr>
        <w:t>) during the following semester. This option must be exer</w:t>
      </w:r>
      <w:r w:rsidR="00A479ED" w:rsidRPr="00B9484B">
        <w:rPr>
          <w:rFonts w:ascii="Arial" w:hAnsi="Arial" w:cs="Arial"/>
          <w:sz w:val="20"/>
          <w:szCs w:val="20"/>
        </w:rPr>
        <w:t>cised no later than the</w:t>
      </w:r>
      <w:r w:rsidRPr="00B9484B">
        <w:rPr>
          <w:rFonts w:ascii="Arial" w:hAnsi="Arial" w:cs="Arial"/>
          <w:sz w:val="20"/>
          <w:szCs w:val="20"/>
        </w:rPr>
        <w:t xml:space="preserve"> fourth semester of study, or the semester following the accumulat</w:t>
      </w:r>
      <w:r w:rsidR="006202C1">
        <w:rPr>
          <w:rFonts w:ascii="Arial" w:hAnsi="Arial" w:cs="Arial"/>
          <w:sz w:val="20"/>
          <w:szCs w:val="20"/>
        </w:rPr>
        <w:t xml:space="preserve">ion of </w:t>
      </w:r>
      <w:r w:rsidRPr="00B9484B">
        <w:rPr>
          <w:rFonts w:ascii="Arial" w:hAnsi="Arial" w:cs="Arial"/>
          <w:sz w:val="20"/>
          <w:szCs w:val="20"/>
        </w:rPr>
        <w:t xml:space="preserve">24 </w:t>
      </w:r>
      <w:r w:rsidR="006202C1">
        <w:rPr>
          <w:rFonts w:ascii="Arial" w:hAnsi="Arial" w:cs="Arial"/>
          <w:sz w:val="20"/>
          <w:szCs w:val="20"/>
        </w:rPr>
        <w:t xml:space="preserve">or more </w:t>
      </w:r>
      <w:r w:rsidRPr="00B9484B">
        <w:rPr>
          <w:rFonts w:ascii="Arial" w:hAnsi="Arial" w:cs="Arial"/>
          <w:sz w:val="20"/>
          <w:szCs w:val="20"/>
        </w:rPr>
        <w:t xml:space="preserve">credits, whichever occurs first. </w:t>
      </w:r>
    </w:p>
    <w:p w14:paraId="3788E80A" w14:textId="77777777" w:rsidR="00E734C1" w:rsidRPr="00B9484B" w:rsidRDefault="00E734C1" w:rsidP="009A4FF6">
      <w:pPr>
        <w:rPr>
          <w:rFonts w:ascii="Arial" w:hAnsi="Arial" w:cs="Arial"/>
          <w:sz w:val="20"/>
          <w:szCs w:val="20"/>
        </w:rPr>
      </w:pPr>
    </w:p>
    <w:p w14:paraId="1A3A9111" w14:textId="0B06E2A4" w:rsidR="00683AB5" w:rsidRDefault="00683AB5" w:rsidP="009A4FF6">
      <w:pPr>
        <w:rPr>
          <w:rFonts w:ascii="Arial" w:hAnsi="Arial" w:cs="Arial"/>
          <w:sz w:val="20"/>
          <w:szCs w:val="20"/>
        </w:rPr>
      </w:pPr>
      <w:r w:rsidRPr="00B9484B">
        <w:rPr>
          <w:rFonts w:ascii="Arial" w:hAnsi="Arial" w:cs="Arial"/>
          <w:sz w:val="20"/>
          <w:szCs w:val="20"/>
        </w:rPr>
        <w:t xml:space="preserve">Qualified M.S. students who </w:t>
      </w:r>
      <w:r w:rsidR="00C12576">
        <w:rPr>
          <w:rFonts w:ascii="Arial" w:hAnsi="Arial" w:cs="Arial"/>
          <w:sz w:val="20"/>
          <w:szCs w:val="20"/>
        </w:rPr>
        <w:t>wish</w:t>
      </w:r>
      <w:r w:rsidRPr="00B9484B">
        <w:rPr>
          <w:rFonts w:ascii="Arial" w:hAnsi="Arial" w:cs="Arial"/>
          <w:sz w:val="20"/>
          <w:szCs w:val="20"/>
        </w:rPr>
        <w:t xml:space="preserve"> to take the Ph.D. qualifying examination must notify the ME Graduate</w:t>
      </w:r>
      <w:r w:rsidR="004E06CE">
        <w:rPr>
          <w:rFonts w:ascii="Arial" w:hAnsi="Arial" w:cs="Arial"/>
          <w:sz w:val="20"/>
          <w:szCs w:val="20"/>
        </w:rPr>
        <w:t xml:space="preserve"> Studies</w:t>
      </w:r>
      <w:r w:rsidRPr="00B9484B">
        <w:rPr>
          <w:rFonts w:ascii="Arial" w:hAnsi="Arial" w:cs="Arial"/>
          <w:sz w:val="20"/>
          <w:szCs w:val="20"/>
        </w:rPr>
        <w:t xml:space="preserve"> Office of their intention prior to the start of the semester in which they plan to take the exam. Students who pass the Ph.D. qualifying examination and meet the admission requirements of the Mechanical Engineering Department will be recommended for direct admission into the Ph.D. program. Such students will </w:t>
      </w:r>
      <w:r w:rsidR="00874665">
        <w:rPr>
          <w:rFonts w:ascii="Arial" w:hAnsi="Arial" w:cs="Arial"/>
          <w:sz w:val="20"/>
          <w:szCs w:val="20"/>
        </w:rPr>
        <w:t>qualify</w:t>
      </w:r>
      <w:r w:rsidRPr="00B9484B">
        <w:rPr>
          <w:rFonts w:ascii="Arial" w:hAnsi="Arial" w:cs="Arial"/>
          <w:sz w:val="20"/>
          <w:szCs w:val="20"/>
        </w:rPr>
        <w:t xml:space="preserve"> to earn an M.S. degree without thesis</w:t>
      </w:r>
      <w:r w:rsidR="008A18EB">
        <w:rPr>
          <w:rFonts w:ascii="Arial" w:hAnsi="Arial" w:cs="Arial"/>
          <w:sz w:val="20"/>
          <w:szCs w:val="20"/>
        </w:rPr>
        <w:t>,</w:t>
      </w:r>
      <w:r w:rsidRPr="00B9484B">
        <w:rPr>
          <w:rFonts w:ascii="Arial" w:hAnsi="Arial" w:cs="Arial"/>
          <w:sz w:val="20"/>
          <w:szCs w:val="20"/>
        </w:rPr>
        <w:t xml:space="preserve"> upon their advancement to candidacy. Students who antic</w:t>
      </w:r>
      <w:r w:rsidR="00B9778C">
        <w:rPr>
          <w:rFonts w:ascii="Arial" w:hAnsi="Arial" w:cs="Arial"/>
          <w:sz w:val="20"/>
          <w:szCs w:val="20"/>
        </w:rPr>
        <w:t>ipate qualifying for</w:t>
      </w:r>
      <w:r w:rsidRPr="00B9484B">
        <w:rPr>
          <w:rFonts w:ascii="Arial" w:hAnsi="Arial" w:cs="Arial"/>
          <w:sz w:val="20"/>
          <w:szCs w:val="20"/>
        </w:rPr>
        <w:t xml:space="preserve"> subsequent entry into the Ph.D. program should note that M.S. thesis credits (ENME 799) do not count toward the Ph.D. coursework requirement. Students wishing to switch from the M.S. Degree program to the Ph.D. </w:t>
      </w:r>
      <w:r w:rsidR="00874665">
        <w:rPr>
          <w:rFonts w:ascii="Arial" w:hAnsi="Arial" w:cs="Arial"/>
          <w:sz w:val="20"/>
          <w:szCs w:val="20"/>
        </w:rPr>
        <w:t xml:space="preserve">program </w:t>
      </w:r>
      <w:r w:rsidRPr="00B9484B">
        <w:rPr>
          <w:rFonts w:ascii="Arial" w:hAnsi="Arial" w:cs="Arial"/>
          <w:sz w:val="20"/>
          <w:szCs w:val="20"/>
        </w:rPr>
        <w:t>must in all cases reapply to the Graduate School for a</w:t>
      </w:r>
      <w:r w:rsidR="004067F2" w:rsidRPr="00B9484B">
        <w:rPr>
          <w:rFonts w:ascii="Arial" w:hAnsi="Arial" w:cs="Arial"/>
          <w:sz w:val="20"/>
          <w:szCs w:val="20"/>
        </w:rPr>
        <w:t>dmission into the Ph.D. program.</w:t>
      </w:r>
      <w:r w:rsidR="008A18EB">
        <w:rPr>
          <w:rFonts w:ascii="Arial" w:hAnsi="Arial" w:cs="Arial"/>
          <w:sz w:val="20"/>
          <w:szCs w:val="20"/>
        </w:rPr>
        <w:t xml:space="preserve">  </w:t>
      </w:r>
      <w:r w:rsidR="008A18EB" w:rsidRPr="00B9484B">
        <w:rPr>
          <w:rFonts w:ascii="Arial" w:hAnsi="Arial" w:cs="Arial"/>
          <w:sz w:val="20"/>
          <w:szCs w:val="20"/>
        </w:rPr>
        <w:t>Students who are unable to pass the Ph.D. qualifying examination will not be considered for admission into the Ph.D. program</w:t>
      </w:r>
      <w:r w:rsidR="008A18EB">
        <w:rPr>
          <w:rFonts w:ascii="Arial" w:hAnsi="Arial" w:cs="Arial"/>
          <w:sz w:val="20"/>
          <w:szCs w:val="20"/>
        </w:rPr>
        <w:t>, as discussed further in Section IV.3 below</w:t>
      </w:r>
      <w:r w:rsidR="008A18EB" w:rsidRPr="00B9484B">
        <w:rPr>
          <w:rFonts w:ascii="Arial" w:hAnsi="Arial" w:cs="Arial"/>
          <w:sz w:val="20"/>
          <w:szCs w:val="20"/>
        </w:rPr>
        <w:t xml:space="preserve">.  </w:t>
      </w:r>
    </w:p>
    <w:p w14:paraId="53DBECF3" w14:textId="77777777" w:rsidR="00E734C1" w:rsidRDefault="00E734C1" w:rsidP="009A4FF6">
      <w:pPr>
        <w:rPr>
          <w:rFonts w:ascii="Arial" w:hAnsi="Arial" w:cs="Arial"/>
          <w:sz w:val="20"/>
          <w:szCs w:val="20"/>
        </w:rPr>
      </w:pPr>
    </w:p>
    <w:p w14:paraId="371E13D3" w14:textId="77777777" w:rsidR="00E734C1" w:rsidRPr="00B9484B" w:rsidRDefault="00E734C1" w:rsidP="009A4FF6">
      <w:pPr>
        <w:rPr>
          <w:rFonts w:ascii="Arial" w:hAnsi="Arial" w:cs="Arial"/>
          <w:sz w:val="20"/>
          <w:szCs w:val="20"/>
        </w:rPr>
      </w:pPr>
    </w:p>
    <w:p w14:paraId="17EB4E8F" w14:textId="77777777" w:rsidR="00683AB5" w:rsidRPr="00B9484B" w:rsidRDefault="004D7525" w:rsidP="00E734C1">
      <w:pPr>
        <w:pStyle w:val="Heading2"/>
      </w:pPr>
      <w:bookmarkStart w:id="30" w:name="_Toc69615153"/>
      <w:bookmarkStart w:id="31" w:name="_Toc266207031"/>
      <w:r w:rsidRPr="00B9484B">
        <w:t>IV</w:t>
      </w:r>
      <w:r w:rsidR="00683AB5" w:rsidRPr="00B9484B">
        <w:t>.2</w:t>
      </w:r>
      <w:r w:rsidR="00683AB5" w:rsidRPr="00B9484B">
        <w:tab/>
        <w:t>M.S. Program in Reliability Engineering</w:t>
      </w:r>
      <w:bookmarkEnd w:id="30"/>
      <w:bookmarkEnd w:id="31"/>
      <w:r w:rsidR="00683AB5" w:rsidRPr="00B9484B">
        <w:t xml:space="preserve"> </w:t>
      </w:r>
    </w:p>
    <w:p w14:paraId="393193AC" w14:textId="60460B97" w:rsidR="00683AB5" w:rsidRPr="00B9484B" w:rsidRDefault="004409A4" w:rsidP="009A4FF6">
      <w:pPr>
        <w:rPr>
          <w:rFonts w:ascii="Arial" w:hAnsi="Arial" w:cs="Arial"/>
          <w:sz w:val="20"/>
          <w:szCs w:val="20"/>
        </w:rPr>
      </w:pPr>
      <w:r>
        <w:rPr>
          <w:rFonts w:ascii="Arial" w:hAnsi="Arial" w:cs="Arial"/>
          <w:sz w:val="20"/>
          <w:szCs w:val="20"/>
        </w:rPr>
        <w:t>The M.S. in Reliabil</w:t>
      </w:r>
      <w:r w:rsidR="00DE6EAB">
        <w:rPr>
          <w:rFonts w:ascii="Arial" w:hAnsi="Arial" w:cs="Arial"/>
          <w:sz w:val="20"/>
          <w:szCs w:val="20"/>
        </w:rPr>
        <w:t>i</w:t>
      </w:r>
      <w:r>
        <w:rPr>
          <w:rFonts w:ascii="Arial" w:hAnsi="Arial" w:cs="Arial"/>
          <w:sz w:val="20"/>
          <w:szCs w:val="20"/>
        </w:rPr>
        <w:t xml:space="preserve">ty Engineering requires the completion of coursework and an original thesis.  </w:t>
      </w:r>
    </w:p>
    <w:p w14:paraId="3DFB1184" w14:textId="77777777" w:rsidR="00A479ED" w:rsidRPr="00B9484B" w:rsidRDefault="00A479ED" w:rsidP="009A4FF6">
      <w:pPr>
        <w:rPr>
          <w:rFonts w:ascii="Arial" w:hAnsi="Arial" w:cs="Arial"/>
          <w:sz w:val="20"/>
          <w:szCs w:val="20"/>
        </w:rPr>
      </w:pPr>
    </w:p>
    <w:p w14:paraId="3B9E41C2" w14:textId="77777777" w:rsidR="00080BBC" w:rsidRPr="00B9484B" w:rsidRDefault="00080BBC" w:rsidP="009A4FF6">
      <w:pPr>
        <w:rPr>
          <w:rFonts w:ascii="Arial" w:hAnsi="Arial" w:cs="Arial"/>
          <w:sz w:val="20"/>
          <w:szCs w:val="20"/>
        </w:rPr>
      </w:pPr>
    </w:p>
    <w:p w14:paraId="414D7C21" w14:textId="6FB48601" w:rsidR="00683AB5" w:rsidRPr="00E734C1" w:rsidRDefault="004409A4" w:rsidP="009A4FF6">
      <w:pPr>
        <w:rPr>
          <w:rFonts w:ascii="Arial" w:hAnsi="Arial" w:cs="Arial"/>
          <w:b/>
          <w:sz w:val="20"/>
          <w:szCs w:val="20"/>
        </w:rPr>
      </w:pPr>
      <w:r>
        <w:rPr>
          <w:rFonts w:ascii="Arial" w:hAnsi="Arial" w:cs="Arial"/>
          <w:b/>
          <w:sz w:val="20"/>
          <w:szCs w:val="20"/>
        </w:rPr>
        <w:t>M.S. Requirements</w:t>
      </w:r>
      <w:r w:rsidR="00E734C1">
        <w:rPr>
          <w:rFonts w:ascii="Arial" w:hAnsi="Arial" w:cs="Arial"/>
          <w:b/>
          <w:sz w:val="20"/>
          <w:szCs w:val="20"/>
        </w:rPr>
        <w:t>:</w:t>
      </w:r>
      <w:r w:rsidR="00683AB5" w:rsidRPr="00E734C1">
        <w:rPr>
          <w:rFonts w:ascii="Arial" w:hAnsi="Arial" w:cs="Arial"/>
          <w:b/>
          <w:sz w:val="20"/>
          <w:szCs w:val="20"/>
        </w:rPr>
        <w:t xml:space="preserve">  </w:t>
      </w:r>
    </w:p>
    <w:p w14:paraId="549FD0DC" w14:textId="4D31EA0D" w:rsidR="00683AB5" w:rsidRPr="00B9484B" w:rsidRDefault="00CF20EC" w:rsidP="00FE1959">
      <w:pPr>
        <w:numPr>
          <w:ilvl w:val="0"/>
          <w:numId w:val="2"/>
        </w:numPr>
        <w:ind w:hanging="720"/>
        <w:rPr>
          <w:rFonts w:ascii="Arial" w:hAnsi="Arial" w:cs="Arial"/>
          <w:sz w:val="20"/>
          <w:szCs w:val="20"/>
        </w:rPr>
      </w:pPr>
      <w:r>
        <w:rPr>
          <w:rFonts w:ascii="Arial" w:hAnsi="Arial" w:cs="Arial"/>
          <w:sz w:val="20"/>
          <w:szCs w:val="20"/>
        </w:rPr>
        <w:t>Complete 24 credit</w:t>
      </w:r>
      <w:r w:rsidR="0061067E">
        <w:rPr>
          <w:rFonts w:ascii="Arial" w:hAnsi="Arial" w:cs="Arial"/>
          <w:sz w:val="20"/>
          <w:szCs w:val="20"/>
        </w:rPr>
        <w:t xml:space="preserve"> hours with at least 18</w:t>
      </w:r>
      <w:r w:rsidR="00683AB5" w:rsidRPr="00B9484B">
        <w:rPr>
          <w:rFonts w:ascii="Arial" w:hAnsi="Arial" w:cs="Arial"/>
          <w:sz w:val="20"/>
          <w:szCs w:val="20"/>
        </w:rPr>
        <w:t xml:space="preserve"> at the 600 level or above. </w:t>
      </w:r>
      <w:r w:rsidR="008A4633">
        <w:rPr>
          <w:rFonts w:ascii="Arial" w:hAnsi="Arial" w:cs="Arial"/>
          <w:sz w:val="20"/>
          <w:szCs w:val="20"/>
        </w:rPr>
        <w:t>This does not include thesis research credits (ENRE 799)</w:t>
      </w:r>
    </w:p>
    <w:p w14:paraId="121C5DB8" w14:textId="604359F5" w:rsidR="00683AB5" w:rsidRPr="00B9484B" w:rsidRDefault="0061067E" w:rsidP="00FE1959">
      <w:pPr>
        <w:numPr>
          <w:ilvl w:val="0"/>
          <w:numId w:val="2"/>
        </w:numPr>
        <w:ind w:hanging="720"/>
        <w:rPr>
          <w:rFonts w:ascii="Arial" w:hAnsi="Arial" w:cs="Arial"/>
          <w:sz w:val="20"/>
          <w:szCs w:val="20"/>
        </w:rPr>
      </w:pPr>
      <w:r>
        <w:rPr>
          <w:rFonts w:ascii="Arial" w:hAnsi="Arial" w:cs="Arial"/>
          <w:sz w:val="20"/>
          <w:szCs w:val="20"/>
        </w:rPr>
        <w:t xml:space="preserve">Complete the required </w:t>
      </w:r>
      <w:r w:rsidR="00A85074">
        <w:rPr>
          <w:rFonts w:ascii="Arial" w:hAnsi="Arial" w:cs="Arial"/>
          <w:sz w:val="20"/>
          <w:szCs w:val="20"/>
        </w:rPr>
        <w:t>six (</w:t>
      </w:r>
      <w:r w:rsidR="00CF20EC">
        <w:rPr>
          <w:rFonts w:ascii="Arial" w:hAnsi="Arial" w:cs="Arial"/>
          <w:sz w:val="20"/>
          <w:szCs w:val="20"/>
        </w:rPr>
        <w:t>6</w:t>
      </w:r>
      <w:r w:rsidR="00A85074">
        <w:rPr>
          <w:rFonts w:ascii="Arial" w:hAnsi="Arial" w:cs="Arial"/>
          <w:sz w:val="20"/>
          <w:szCs w:val="20"/>
        </w:rPr>
        <w:t>)</w:t>
      </w:r>
      <w:r w:rsidR="00CF20EC">
        <w:rPr>
          <w:rFonts w:ascii="Arial" w:hAnsi="Arial" w:cs="Arial"/>
          <w:sz w:val="20"/>
          <w:szCs w:val="20"/>
        </w:rPr>
        <w:t xml:space="preserve"> credit</w:t>
      </w:r>
      <w:r w:rsidR="00683AB5" w:rsidRPr="00B9484B">
        <w:rPr>
          <w:rFonts w:ascii="Arial" w:hAnsi="Arial" w:cs="Arial"/>
          <w:sz w:val="20"/>
          <w:szCs w:val="20"/>
        </w:rPr>
        <w:t xml:space="preserve"> hours of core courses (see below). </w:t>
      </w:r>
    </w:p>
    <w:p w14:paraId="65440E7E" w14:textId="77777777" w:rsidR="00683AB5" w:rsidRPr="00B9484B" w:rsidRDefault="00683AB5" w:rsidP="00FE1959">
      <w:pPr>
        <w:numPr>
          <w:ilvl w:val="0"/>
          <w:numId w:val="2"/>
        </w:numPr>
        <w:ind w:hanging="720"/>
        <w:rPr>
          <w:rFonts w:ascii="Arial" w:hAnsi="Arial" w:cs="Arial"/>
          <w:sz w:val="20"/>
          <w:szCs w:val="20"/>
        </w:rPr>
      </w:pPr>
      <w:r w:rsidRPr="00B9484B">
        <w:rPr>
          <w:rFonts w:ascii="Arial" w:hAnsi="Arial" w:cs="Arial"/>
          <w:sz w:val="20"/>
          <w:szCs w:val="20"/>
        </w:rPr>
        <w:t xml:space="preserve">Maintain an average grade of B or better. </w:t>
      </w:r>
    </w:p>
    <w:p w14:paraId="7EECEFE1" w14:textId="2FB0162E" w:rsidR="00683AB5" w:rsidRPr="00B9484B" w:rsidRDefault="00683AB5" w:rsidP="00FE1959">
      <w:pPr>
        <w:numPr>
          <w:ilvl w:val="0"/>
          <w:numId w:val="2"/>
        </w:numPr>
        <w:ind w:hanging="720"/>
        <w:rPr>
          <w:rFonts w:ascii="Arial" w:hAnsi="Arial" w:cs="Arial"/>
          <w:sz w:val="20"/>
          <w:szCs w:val="20"/>
        </w:rPr>
      </w:pPr>
      <w:r w:rsidRPr="00B9484B">
        <w:rPr>
          <w:rFonts w:ascii="Arial" w:hAnsi="Arial" w:cs="Arial"/>
          <w:sz w:val="20"/>
          <w:szCs w:val="20"/>
        </w:rPr>
        <w:t xml:space="preserve">Take an additional </w:t>
      </w:r>
      <w:r w:rsidR="00A85074">
        <w:rPr>
          <w:rFonts w:ascii="Arial" w:hAnsi="Arial" w:cs="Arial"/>
          <w:sz w:val="20"/>
          <w:szCs w:val="20"/>
        </w:rPr>
        <w:t>six (</w:t>
      </w:r>
      <w:r w:rsidRPr="00B9484B">
        <w:rPr>
          <w:rFonts w:ascii="Arial" w:hAnsi="Arial" w:cs="Arial"/>
          <w:sz w:val="20"/>
          <w:szCs w:val="20"/>
        </w:rPr>
        <w:t>6</w:t>
      </w:r>
      <w:r w:rsidR="00A85074">
        <w:rPr>
          <w:rFonts w:ascii="Arial" w:hAnsi="Arial" w:cs="Arial"/>
          <w:sz w:val="20"/>
          <w:szCs w:val="20"/>
        </w:rPr>
        <w:t>)</w:t>
      </w:r>
      <w:r w:rsidR="00CF20EC">
        <w:rPr>
          <w:rFonts w:ascii="Arial" w:hAnsi="Arial" w:cs="Arial"/>
          <w:sz w:val="20"/>
          <w:szCs w:val="20"/>
        </w:rPr>
        <w:t xml:space="preserve"> credit</w:t>
      </w:r>
      <w:r w:rsidRPr="00B9484B">
        <w:rPr>
          <w:rFonts w:ascii="Arial" w:hAnsi="Arial" w:cs="Arial"/>
          <w:sz w:val="20"/>
          <w:szCs w:val="20"/>
        </w:rPr>
        <w:t xml:space="preserve"> hours of ENRE 799 (thesis research). </w:t>
      </w:r>
    </w:p>
    <w:p w14:paraId="62BB9175" w14:textId="77777777" w:rsidR="00683AB5" w:rsidRPr="00B9484B" w:rsidRDefault="00683AB5" w:rsidP="00FE1959">
      <w:pPr>
        <w:numPr>
          <w:ilvl w:val="0"/>
          <w:numId w:val="2"/>
        </w:numPr>
        <w:ind w:hanging="720"/>
        <w:rPr>
          <w:rFonts w:ascii="Arial" w:hAnsi="Arial" w:cs="Arial"/>
          <w:sz w:val="20"/>
          <w:szCs w:val="20"/>
        </w:rPr>
      </w:pPr>
      <w:r w:rsidRPr="00B9484B">
        <w:rPr>
          <w:rFonts w:ascii="Arial" w:hAnsi="Arial" w:cs="Arial"/>
          <w:sz w:val="20"/>
          <w:szCs w:val="20"/>
        </w:rPr>
        <w:t xml:space="preserve">Write a satisfactory thesis and defend it in an oral examination. </w:t>
      </w:r>
    </w:p>
    <w:p w14:paraId="50C8261F" w14:textId="77777777" w:rsidR="00683AB5" w:rsidRPr="00B9484B" w:rsidRDefault="00683AB5" w:rsidP="00FE1959">
      <w:pPr>
        <w:numPr>
          <w:ilvl w:val="0"/>
          <w:numId w:val="2"/>
        </w:numPr>
        <w:ind w:hanging="720"/>
        <w:rPr>
          <w:rFonts w:ascii="Arial" w:hAnsi="Arial" w:cs="Arial"/>
          <w:sz w:val="20"/>
          <w:szCs w:val="20"/>
        </w:rPr>
      </w:pPr>
      <w:r w:rsidRPr="00B9484B">
        <w:rPr>
          <w:rFonts w:ascii="Arial" w:hAnsi="Arial" w:cs="Arial"/>
          <w:sz w:val="20"/>
          <w:szCs w:val="20"/>
        </w:rPr>
        <w:t>Complete a set of approved technical elective courses to satisfy the balance of the cou</w:t>
      </w:r>
      <w:r w:rsidR="00CF20EC">
        <w:rPr>
          <w:rFonts w:ascii="Arial" w:hAnsi="Arial" w:cs="Arial"/>
          <w:sz w:val="20"/>
          <w:szCs w:val="20"/>
        </w:rPr>
        <w:t xml:space="preserve">rse requirements (a minimum of 18 credit </w:t>
      </w:r>
      <w:r w:rsidRPr="00B9484B">
        <w:rPr>
          <w:rFonts w:ascii="Arial" w:hAnsi="Arial" w:cs="Arial"/>
          <w:sz w:val="20"/>
          <w:szCs w:val="20"/>
        </w:rPr>
        <w:t>hours).</w:t>
      </w:r>
    </w:p>
    <w:p w14:paraId="296B4D54" w14:textId="77777777" w:rsidR="00E734C1" w:rsidRDefault="00E734C1" w:rsidP="009A4FF6">
      <w:pPr>
        <w:rPr>
          <w:rFonts w:ascii="Arial" w:hAnsi="Arial" w:cs="Arial"/>
          <w:sz w:val="20"/>
          <w:szCs w:val="20"/>
        </w:rPr>
      </w:pPr>
    </w:p>
    <w:p w14:paraId="14824FBB" w14:textId="77777777" w:rsidR="00683AB5" w:rsidRPr="00B9484B" w:rsidRDefault="00683AB5" w:rsidP="00E734C1">
      <w:pPr>
        <w:pStyle w:val="Heading3"/>
      </w:pPr>
      <w:bookmarkStart w:id="32" w:name="_Toc266207032"/>
      <w:r w:rsidRPr="00B9484B">
        <w:t>Course Requirements</w:t>
      </w:r>
      <w:bookmarkEnd w:id="32"/>
    </w:p>
    <w:p w14:paraId="663985F5" w14:textId="77777777" w:rsidR="00683AB5" w:rsidRPr="00B9484B" w:rsidRDefault="00683AB5" w:rsidP="009A4FF6">
      <w:pPr>
        <w:rPr>
          <w:rFonts w:ascii="Arial" w:hAnsi="Arial" w:cs="Arial"/>
          <w:sz w:val="20"/>
          <w:szCs w:val="20"/>
        </w:rPr>
      </w:pPr>
      <w:r w:rsidRPr="00B9484B">
        <w:rPr>
          <w:rFonts w:ascii="Arial" w:hAnsi="Arial" w:cs="Arial"/>
          <w:sz w:val="20"/>
          <w:szCs w:val="20"/>
        </w:rPr>
        <w:t>All students seeking graduate degrees in Reliability Engineering must complete the following courses:</w:t>
      </w:r>
    </w:p>
    <w:p w14:paraId="47D4FDB7" w14:textId="3CB2335E" w:rsidR="00683AB5" w:rsidRPr="00B9484B" w:rsidRDefault="00683AB5" w:rsidP="00FE1959">
      <w:pPr>
        <w:numPr>
          <w:ilvl w:val="0"/>
          <w:numId w:val="3"/>
        </w:numPr>
        <w:ind w:hanging="720"/>
        <w:rPr>
          <w:rFonts w:ascii="Arial" w:hAnsi="Arial" w:cs="Arial"/>
          <w:sz w:val="20"/>
          <w:szCs w:val="20"/>
        </w:rPr>
      </w:pPr>
      <w:r w:rsidRPr="00B9484B">
        <w:rPr>
          <w:rFonts w:ascii="Arial" w:hAnsi="Arial" w:cs="Arial"/>
          <w:sz w:val="20"/>
          <w:szCs w:val="20"/>
        </w:rPr>
        <w:t>ENRE 600</w:t>
      </w:r>
      <w:r w:rsidR="00080BBC" w:rsidRPr="00B9484B">
        <w:rPr>
          <w:rFonts w:ascii="Arial" w:hAnsi="Arial" w:cs="Arial"/>
          <w:sz w:val="20"/>
          <w:szCs w:val="20"/>
        </w:rPr>
        <w:t xml:space="preserve"> </w:t>
      </w:r>
      <w:r w:rsidRPr="00B9484B">
        <w:rPr>
          <w:rFonts w:ascii="Arial" w:hAnsi="Arial" w:cs="Arial"/>
          <w:sz w:val="20"/>
          <w:szCs w:val="20"/>
        </w:rPr>
        <w:t xml:space="preserve">Fundamentals of Failure </w:t>
      </w:r>
      <w:r w:rsidR="006127D2" w:rsidRPr="00B9484B">
        <w:rPr>
          <w:rFonts w:ascii="Arial" w:hAnsi="Arial" w:cs="Arial"/>
          <w:sz w:val="20"/>
          <w:szCs w:val="20"/>
        </w:rPr>
        <w:t>Mechanis</w:t>
      </w:r>
      <w:r w:rsidR="006127D2">
        <w:rPr>
          <w:rFonts w:ascii="Arial" w:hAnsi="Arial" w:cs="Arial"/>
          <w:sz w:val="20"/>
          <w:szCs w:val="20"/>
        </w:rPr>
        <w:t>ms</w:t>
      </w:r>
    </w:p>
    <w:p w14:paraId="51163D08" w14:textId="77777777" w:rsidR="00683AB5" w:rsidRPr="00B9484B" w:rsidRDefault="00683AB5" w:rsidP="00FE1959">
      <w:pPr>
        <w:numPr>
          <w:ilvl w:val="0"/>
          <w:numId w:val="3"/>
        </w:numPr>
        <w:ind w:hanging="720"/>
        <w:rPr>
          <w:rFonts w:ascii="Arial" w:hAnsi="Arial" w:cs="Arial"/>
          <w:sz w:val="20"/>
          <w:szCs w:val="20"/>
        </w:rPr>
      </w:pPr>
      <w:r w:rsidRPr="00B9484B">
        <w:rPr>
          <w:rFonts w:ascii="Arial" w:hAnsi="Arial" w:cs="Arial"/>
          <w:sz w:val="20"/>
          <w:szCs w:val="20"/>
        </w:rPr>
        <w:t>ENRE 602</w:t>
      </w:r>
      <w:r w:rsidR="00080BBC" w:rsidRPr="00B9484B">
        <w:rPr>
          <w:rFonts w:ascii="Arial" w:hAnsi="Arial" w:cs="Arial"/>
          <w:sz w:val="20"/>
          <w:szCs w:val="20"/>
        </w:rPr>
        <w:t xml:space="preserve"> </w:t>
      </w:r>
      <w:r w:rsidRPr="00B9484B">
        <w:rPr>
          <w:rFonts w:ascii="Arial" w:hAnsi="Arial" w:cs="Arial"/>
          <w:sz w:val="20"/>
          <w:szCs w:val="20"/>
        </w:rPr>
        <w:t>Reliability Analysis</w:t>
      </w:r>
    </w:p>
    <w:p w14:paraId="5D3036CB" w14:textId="77777777" w:rsidR="00080BBC" w:rsidRPr="00B9484B" w:rsidRDefault="00080BBC" w:rsidP="009A4FF6">
      <w:pPr>
        <w:rPr>
          <w:rFonts w:ascii="Arial" w:hAnsi="Arial" w:cs="Arial"/>
          <w:sz w:val="20"/>
          <w:szCs w:val="20"/>
        </w:rPr>
      </w:pPr>
    </w:p>
    <w:p w14:paraId="40B4E32B" w14:textId="77777777" w:rsidR="00080BBC" w:rsidRPr="00B9484B" w:rsidRDefault="00080BBC" w:rsidP="009A4FF6">
      <w:pPr>
        <w:rPr>
          <w:rFonts w:ascii="Arial" w:hAnsi="Arial" w:cs="Arial"/>
          <w:sz w:val="20"/>
          <w:szCs w:val="20"/>
          <w:highlight w:val="yellow"/>
        </w:rPr>
      </w:pPr>
    </w:p>
    <w:p w14:paraId="767BCFF2" w14:textId="5791D7EC" w:rsidR="00683AB5" w:rsidRPr="00B9484B" w:rsidRDefault="004067F2" w:rsidP="009A4FF6">
      <w:pPr>
        <w:rPr>
          <w:rFonts w:ascii="Arial" w:hAnsi="Arial" w:cs="Arial"/>
          <w:sz w:val="20"/>
          <w:szCs w:val="20"/>
        </w:rPr>
      </w:pPr>
      <w:r w:rsidRPr="00D232B3">
        <w:rPr>
          <w:rFonts w:ascii="Arial" w:hAnsi="Arial" w:cs="Arial"/>
          <w:sz w:val="20"/>
          <w:szCs w:val="20"/>
        </w:rPr>
        <w:t xml:space="preserve">Students may not register for more than a total of six </w:t>
      </w:r>
      <w:r w:rsidR="00073C0D">
        <w:rPr>
          <w:rFonts w:ascii="Arial" w:hAnsi="Arial" w:cs="Arial"/>
          <w:sz w:val="20"/>
          <w:szCs w:val="20"/>
        </w:rPr>
        <w:t xml:space="preserve">(6) </w:t>
      </w:r>
      <w:r w:rsidRPr="00D232B3">
        <w:rPr>
          <w:rFonts w:ascii="Arial" w:hAnsi="Arial" w:cs="Arial"/>
          <w:sz w:val="20"/>
          <w:szCs w:val="20"/>
        </w:rPr>
        <w:t xml:space="preserve">credits of ENRE 648: Special </w:t>
      </w:r>
      <w:r w:rsidR="006127D2" w:rsidRPr="00D232B3">
        <w:rPr>
          <w:rFonts w:ascii="Arial" w:hAnsi="Arial" w:cs="Arial"/>
          <w:sz w:val="20"/>
          <w:szCs w:val="20"/>
        </w:rPr>
        <w:t>Proble</w:t>
      </w:r>
      <w:r w:rsidR="006127D2">
        <w:rPr>
          <w:rFonts w:ascii="Arial" w:hAnsi="Arial" w:cs="Arial"/>
          <w:sz w:val="20"/>
          <w:szCs w:val="20"/>
        </w:rPr>
        <w:t xml:space="preserve">ms </w:t>
      </w:r>
      <w:r w:rsidR="00080BBC" w:rsidRPr="00D232B3">
        <w:rPr>
          <w:rFonts w:ascii="Arial" w:hAnsi="Arial" w:cs="Arial"/>
          <w:sz w:val="20"/>
          <w:szCs w:val="20"/>
        </w:rPr>
        <w:t>in Reliability Engineering and</w:t>
      </w:r>
      <w:r w:rsidRPr="00D232B3">
        <w:rPr>
          <w:rFonts w:ascii="Arial" w:hAnsi="Arial" w:cs="Arial"/>
          <w:sz w:val="20"/>
          <w:szCs w:val="20"/>
        </w:rPr>
        <w:t xml:space="preserve"> no more than three credits in a single semester. Research completed for ENRE648 may not overlap with a student’s thesis or dissertation topic. Furthermore, under no </w:t>
      </w:r>
      <w:r w:rsidR="006127D2">
        <w:rPr>
          <w:rFonts w:ascii="Arial" w:hAnsi="Arial" w:cs="Arial"/>
          <w:sz w:val="20"/>
          <w:szCs w:val="20"/>
        </w:rPr>
        <w:t>circumstances</w:t>
      </w:r>
      <w:r w:rsidR="006127D2" w:rsidRPr="00D232B3">
        <w:rPr>
          <w:rFonts w:ascii="Arial" w:hAnsi="Arial" w:cs="Arial"/>
          <w:sz w:val="20"/>
          <w:szCs w:val="20"/>
        </w:rPr>
        <w:t xml:space="preserve"> will</w:t>
      </w:r>
      <w:r w:rsidRPr="00D232B3">
        <w:rPr>
          <w:rFonts w:ascii="Arial" w:hAnsi="Arial" w:cs="Arial"/>
          <w:sz w:val="20"/>
          <w:szCs w:val="20"/>
        </w:rPr>
        <w:t xml:space="preserve"> students be permitted after the completion of the semester in which the credits were taken to convert ENRE648 credit to thesis (ENRE799) or dissertation (ENRE899) credits. In addition, a syllabus (outline of the course of study, the name(s) of text(s) that will be used, and a description of how the grade will be determined) must be written up for this independent study by one (or both) of the faculty. This syllabus needs to be submitted to the ME Graduate </w:t>
      </w:r>
      <w:r w:rsidR="00292790">
        <w:rPr>
          <w:rFonts w:ascii="Arial" w:hAnsi="Arial" w:cs="Arial"/>
          <w:sz w:val="20"/>
          <w:szCs w:val="20"/>
        </w:rPr>
        <w:t xml:space="preserve">Studies </w:t>
      </w:r>
      <w:r w:rsidRPr="00D232B3">
        <w:rPr>
          <w:rFonts w:ascii="Arial" w:hAnsi="Arial" w:cs="Arial"/>
          <w:sz w:val="20"/>
          <w:szCs w:val="20"/>
        </w:rPr>
        <w:t>Office and be approved by the Graduate Committee.</w:t>
      </w:r>
      <w:r w:rsidRPr="00B9484B">
        <w:rPr>
          <w:rFonts w:ascii="Arial" w:hAnsi="Arial" w:cs="Arial"/>
          <w:sz w:val="20"/>
          <w:szCs w:val="20"/>
          <w:highlight w:val="yellow"/>
        </w:rPr>
        <w:br/>
      </w:r>
    </w:p>
    <w:p w14:paraId="06E56344" w14:textId="77777777" w:rsidR="00683AB5" w:rsidRPr="00B9484B" w:rsidRDefault="00683AB5" w:rsidP="001358D6">
      <w:pPr>
        <w:pStyle w:val="Heading3"/>
      </w:pPr>
      <w:bookmarkStart w:id="33" w:name="_Toc266207033"/>
      <w:r w:rsidRPr="00B9484B">
        <w:t xml:space="preserve">Other </w:t>
      </w:r>
      <w:r w:rsidR="001358D6">
        <w:t>R</w:t>
      </w:r>
      <w:r w:rsidRPr="00B9484B">
        <w:t>equirements</w:t>
      </w:r>
      <w:bookmarkEnd w:id="33"/>
    </w:p>
    <w:p w14:paraId="291DCDFE" w14:textId="0C6BEB0A" w:rsidR="00683AB5" w:rsidRPr="00B9484B" w:rsidRDefault="00683AB5" w:rsidP="009A4FF6">
      <w:pPr>
        <w:rPr>
          <w:rFonts w:ascii="Arial" w:hAnsi="Arial" w:cs="Arial"/>
          <w:sz w:val="20"/>
          <w:szCs w:val="20"/>
        </w:rPr>
      </w:pPr>
      <w:r w:rsidRPr="00B9484B">
        <w:rPr>
          <w:rFonts w:ascii="Arial" w:hAnsi="Arial" w:cs="Arial"/>
          <w:sz w:val="20"/>
          <w:szCs w:val="20"/>
        </w:rPr>
        <w:t>The thesis requirements, the Graduation Paperwork and timeline for the M.S. Degree in Reliability Engineering are the same as those for the M.S. Degree in Mechanical Eng</w:t>
      </w:r>
      <w:r w:rsidR="009E3AA3">
        <w:rPr>
          <w:rFonts w:ascii="Arial" w:hAnsi="Arial" w:cs="Arial"/>
          <w:sz w:val="20"/>
          <w:szCs w:val="20"/>
        </w:rPr>
        <w:t>ineering.  Please see Section IV</w:t>
      </w:r>
      <w:r w:rsidRPr="00B9484B">
        <w:rPr>
          <w:rFonts w:ascii="Arial" w:hAnsi="Arial" w:cs="Arial"/>
          <w:sz w:val="20"/>
          <w:szCs w:val="20"/>
        </w:rPr>
        <w:t>.1.</w:t>
      </w:r>
    </w:p>
    <w:p w14:paraId="77745C24" w14:textId="77777777" w:rsidR="00683AB5" w:rsidRPr="00B9484B" w:rsidRDefault="004D7525" w:rsidP="001358D6">
      <w:pPr>
        <w:pStyle w:val="Heading2"/>
      </w:pPr>
      <w:bookmarkStart w:id="34" w:name="_Toc266207034"/>
      <w:r w:rsidRPr="00B9484B">
        <w:lastRenderedPageBreak/>
        <w:t>IV</w:t>
      </w:r>
      <w:r w:rsidR="00683AB5" w:rsidRPr="00B9484B">
        <w:t>.3</w:t>
      </w:r>
      <w:r w:rsidR="00683AB5" w:rsidRPr="00B9484B">
        <w:tab/>
        <w:t>Ph.D. Program</w:t>
      </w:r>
      <w:bookmarkEnd w:id="34"/>
    </w:p>
    <w:p w14:paraId="45FFCD3C" w14:textId="77777777" w:rsidR="00683AB5" w:rsidRPr="00B9484B" w:rsidRDefault="00683AB5" w:rsidP="001358D6">
      <w:pPr>
        <w:pStyle w:val="Heading3"/>
      </w:pPr>
      <w:bookmarkStart w:id="35" w:name="_Toc266207035"/>
      <w:r w:rsidRPr="00B9484B">
        <w:t>Advisor</w:t>
      </w:r>
      <w:bookmarkEnd w:id="35"/>
      <w:r w:rsidRPr="00B9484B">
        <w:t xml:space="preserve"> </w:t>
      </w:r>
    </w:p>
    <w:p w14:paraId="01714FE4" w14:textId="77777777" w:rsidR="00683AB5" w:rsidRDefault="00683AB5" w:rsidP="009A4FF6">
      <w:pPr>
        <w:rPr>
          <w:rFonts w:ascii="Arial" w:hAnsi="Arial" w:cs="Arial"/>
          <w:sz w:val="20"/>
          <w:szCs w:val="20"/>
        </w:rPr>
      </w:pPr>
      <w:r w:rsidRPr="00B9484B">
        <w:rPr>
          <w:rFonts w:ascii="Arial" w:hAnsi="Arial" w:cs="Arial"/>
          <w:sz w:val="20"/>
          <w:szCs w:val="20"/>
        </w:rPr>
        <w:t xml:space="preserve">As early as possible, students should identify the faculty member whom they would like to serve as their coursework and research advisor. For research assistants, the faculty providing the financial support is also the advisor. A student’s advisor will also serve as chairperson of the student’s Dissertation Committee (see below). </w:t>
      </w:r>
    </w:p>
    <w:p w14:paraId="7312902D" w14:textId="77777777" w:rsidR="001358D6" w:rsidRPr="00B9484B" w:rsidRDefault="001358D6" w:rsidP="009A4FF6">
      <w:pPr>
        <w:rPr>
          <w:rFonts w:ascii="Arial" w:hAnsi="Arial" w:cs="Arial"/>
          <w:sz w:val="20"/>
          <w:szCs w:val="20"/>
        </w:rPr>
      </w:pPr>
    </w:p>
    <w:p w14:paraId="2A3210F3" w14:textId="77777777" w:rsidR="00683AB5" w:rsidRPr="00B9484B" w:rsidRDefault="00683AB5" w:rsidP="001358D6">
      <w:pPr>
        <w:pStyle w:val="Heading3"/>
      </w:pPr>
      <w:bookmarkStart w:id="36" w:name="_Toc266207036"/>
      <w:r w:rsidRPr="00B9484B">
        <w:t xml:space="preserve">Qualifying </w:t>
      </w:r>
      <w:r w:rsidR="001358D6">
        <w:t>E</w:t>
      </w:r>
      <w:r w:rsidRPr="00B9484B">
        <w:t>xam</w:t>
      </w:r>
      <w:bookmarkEnd w:id="36"/>
    </w:p>
    <w:p w14:paraId="5DC1105E" w14:textId="77777777" w:rsidR="00683AB5" w:rsidRDefault="00683AB5" w:rsidP="009A4FF6">
      <w:pPr>
        <w:rPr>
          <w:rFonts w:ascii="Arial" w:hAnsi="Arial" w:cs="Arial"/>
          <w:sz w:val="20"/>
          <w:szCs w:val="20"/>
        </w:rPr>
      </w:pPr>
      <w:r w:rsidRPr="00B9484B">
        <w:rPr>
          <w:rFonts w:ascii="Arial" w:hAnsi="Arial" w:cs="Arial"/>
          <w:sz w:val="20"/>
          <w:szCs w:val="20"/>
        </w:rPr>
        <w:t>All students entering the doctoral program are required to take the qualifying exam.  The objectives of the exam are the following: (1) to determine the student’s aptitude and ability to do original and independent research at the doctoral level; and (2) to assess the student’s mastery of fundamental knowled</w:t>
      </w:r>
      <w:r w:rsidR="00080BBC" w:rsidRPr="00B9484B">
        <w:rPr>
          <w:rFonts w:ascii="Arial" w:hAnsi="Arial" w:cs="Arial"/>
          <w:sz w:val="20"/>
          <w:szCs w:val="20"/>
        </w:rPr>
        <w:t>ge in his or her technical area</w:t>
      </w:r>
      <w:r w:rsidRPr="00B9484B">
        <w:rPr>
          <w:rFonts w:ascii="Arial" w:hAnsi="Arial" w:cs="Arial"/>
          <w:sz w:val="20"/>
          <w:szCs w:val="20"/>
        </w:rPr>
        <w:t xml:space="preserve"> and identify deficiencies.  This exam is administered in an oral format.</w:t>
      </w:r>
    </w:p>
    <w:p w14:paraId="529DDB09" w14:textId="77777777" w:rsidR="001358D6" w:rsidRDefault="001358D6" w:rsidP="009A4FF6">
      <w:pPr>
        <w:rPr>
          <w:rFonts w:ascii="Arial" w:hAnsi="Arial" w:cs="Arial"/>
          <w:sz w:val="20"/>
          <w:szCs w:val="20"/>
        </w:rPr>
      </w:pPr>
    </w:p>
    <w:p w14:paraId="0CE8CFE6" w14:textId="77777777" w:rsidR="00C3596E" w:rsidRPr="00B9484B" w:rsidRDefault="00C3596E" w:rsidP="009A4FF6">
      <w:pPr>
        <w:rPr>
          <w:rFonts w:ascii="Arial" w:hAnsi="Arial" w:cs="Arial"/>
          <w:sz w:val="20"/>
          <w:szCs w:val="20"/>
        </w:rPr>
      </w:pPr>
    </w:p>
    <w:p w14:paraId="5A7C660C" w14:textId="77777777" w:rsidR="004C5E41" w:rsidRDefault="004C5E41" w:rsidP="009A4FF6">
      <w:pPr>
        <w:rPr>
          <w:rFonts w:ascii="Arial" w:hAnsi="Arial" w:cs="Arial"/>
          <w:b/>
          <w:sz w:val="20"/>
          <w:szCs w:val="20"/>
        </w:rPr>
      </w:pPr>
      <w:r w:rsidRPr="001358D6">
        <w:rPr>
          <w:rFonts w:ascii="Arial" w:hAnsi="Arial" w:cs="Arial"/>
          <w:b/>
          <w:sz w:val="20"/>
          <w:szCs w:val="20"/>
        </w:rPr>
        <w:t>Mechanical Engineering Qualification Examination</w:t>
      </w:r>
    </w:p>
    <w:p w14:paraId="7163BCBD" w14:textId="77777777" w:rsidR="006A48A5" w:rsidRDefault="006A48A5" w:rsidP="009A4FF6">
      <w:pPr>
        <w:rPr>
          <w:rFonts w:ascii="Arial" w:hAnsi="Arial" w:cs="Arial"/>
          <w:b/>
          <w:sz w:val="20"/>
          <w:szCs w:val="20"/>
        </w:rPr>
      </w:pPr>
    </w:p>
    <w:p w14:paraId="1A4C8B75" w14:textId="603C5ADA" w:rsidR="006A48A5" w:rsidRDefault="006A48A5" w:rsidP="006A48A5">
      <w:pPr>
        <w:rPr>
          <w:rFonts w:ascii="Arial" w:hAnsi="Arial" w:cs="Arial"/>
          <w:sz w:val="20"/>
          <w:szCs w:val="20"/>
        </w:rPr>
      </w:pPr>
      <w:r w:rsidRPr="00B9484B">
        <w:rPr>
          <w:rFonts w:ascii="Arial" w:hAnsi="Arial" w:cs="Arial"/>
          <w:sz w:val="20"/>
          <w:szCs w:val="20"/>
        </w:rPr>
        <w:t>Mechanical Engineering Doctoral students who matriculate into the program with an M.S. degree must take the qualifying examination no later than their second semester of study at the University of Maryland. Those who matriculate with a B.S. degree must take it no later than their fourth semester of study at the University of Maryland</w:t>
      </w:r>
      <w:r w:rsidR="00011C33">
        <w:rPr>
          <w:rFonts w:ascii="Arial" w:hAnsi="Arial" w:cs="Arial"/>
          <w:sz w:val="20"/>
          <w:szCs w:val="20"/>
        </w:rPr>
        <w:t xml:space="preserve">, or </w:t>
      </w:r>
      <w:r w:rsidR="004E327D">
        <w:rPr>
          <w:rFonts w:ascii="Arial" w:hAnsi="Arial" w:cs="Arial"/>
          <w:sz w:val="20"/>
          <w:szCs w:val="20"/>
        </w:rPr>
        <w:t xml:space="preserve">the </w:t>
      </w:r>
      <w:r w:rsidR="00011C33">
        <w:rPr>
          <w:rFonts w:ascii="Arial" w:hAnsi="Arial" w:cs="Arial"/>
          <w:sz w:val="20"/>
          <w:szCs w:val="20"/>
        </w:rPr>
        <w:t>semester following</w:t>
      </w:r>
      <w:r w:rsidRPr="00B9484B">
        <w:rPr>
          <w:rFonts w:ascii="Arial" w:hAnsi="Arial" w:cs="Arial"/>
          <w:sz w:val="20"/>
          <w:szCs w:val="20"/>
        </w:rPr>
        <w:t xml:space="preserve"> the semester in which they have accumulated 24 credits or more, whichever occurs first. </w:t>
      </w:r>
    </w:p>
    <w:p w14:paraId="058ED775" w14:textId="77777777" w:rsidR="006A48A5" w:rsidRDefault="006A48A5" w:rsidP="006A48A5">
      <w:pPr>
        <w:rPr>
          <w:rFonts w:ascii="Arial" w:hAnsi="Arial" w:cs="Arial"/>
          <w:sz w:val="20"/>
          <w:szCs w:val="20"/>
        </w:rPr>
      </w:pPr>
    </w:p>
    <w:p w14:paraId="53EC4FB6" w14:textId="46B32AF7" w:rsidR="006A48A5" w:rsidRDefault="006A48A5" w:rsidP="006A48A5">
      <w:pPr>
        <w:rPr>
          <w:rFonts w:ascii="Arial" w:hAnsi="Arial" w:cs="Arial"/>
          <w:sz w:val="20"/>
          <w:szCs w:val="20"/>
        </w:rPr>
      </w:pPr>
      <w:r w:rsidRPr="00B9484B">
        <w:rPr>
          <w:rFonts w:ascii="Arial" w:hAnsi="Arial" w:cs="Arial"/>
          <w:sz w:val="20"/>
          <w:szCs w:val="20"/>
        </w:rPr>
        <w:t>Mechanical Engineering students who do not pass the qualifying examination during their first attempt may, upon the recommendation of their examining committee and review of the Director of Graduate Studies, be allowed to repeat the examination during the same semester</w:t>
      </w:r>
      <w:r>
        <w:rPr>
          <w:rFonts w:ascii="Arial" w:hAnsi="Arial" w:cs="Arial"/>
          <w:sz w:val="20"/>
          <w:szCs w:val="20"/>
        </w:rPr>
        <w:t xml:space="preserve">. </w:t>
      </w:r>
      <w:r w:rsidRPr="00B9484B">
        <w:rPr>
          <w:rFonts w:ascii="Arial" w:hAnsi="Arial" w:cs="Arial"/>
          <w:sz w:val="20"/>
          <w:szCs w:val="20"/>
        </w:rPr>
        <w:t xml:space="preserve"> Under no </w:t>
      </w:r>
      <w:r w:rsidR="006A2A6D">
        <w:rPr>
          <w:rFonts w:ascii="Arial" w:hAnsi="Arial" w:cs="Arial"/>
          <w:sz w:val="20"/>
          <w:szCs w:val="20"/>
        </w:rPr>
        <w:t>circumstances</w:t>
      </w:r>
      <w:r w:rsidR="006A2A6D" w:rsidRPr="00B9484B">
        <w:rPr>
          <w:rFonts w:ascii="Arial" w:hAnsi="Arial" w:cs="Arial"/>
          <w:sz w:val="20"/>
          <w:szCs w:val="20"/>
        </w:rPr>
        <w:t xml:space="preserve"> will</w:t>
      </w:r>
      <w:r w:rsidRPr="00B9484B">
        <w:rPr>
          <w:rFonts w:ascii="Arial" w:hAnsi="Arial" w:cs="Arial"/>
          <w:sz w:val="20"/>
          <w:szCs w:val="20"/>
        </w:rPr>
        <w:t xml:space="preserve"> a student be permitted to repeat the qualifying examination more than once. Students who have exhausted their opportunities to pass the doctoral qualifying examination will not be allowed to continue in the doctoral program. Such students will be permitted to remain in the program for one additional semester, after which their graduate admission will be terminated. Under no </w:t>
      </w:r>
      <w:r w:rsidR="006A2A6D">
        <w:rPr>
          <w:rFonts w:ascii="Arial" w:hAnsi="Arial" w:cs="Arial"/>
          <w:sz w:val="20"/>
          <w:szCs w:val="20"/>
        </w:rPr>
        <w:t>circumstances</w:t>
      </w:r>
      <w:r w:rsidR="006A2A6D" w:rsidRPr="00B9484B">
        <w:rPr>
          <w:rFonts w:ascii="Arial" w:hAnsi="Arial" w:cs="Arial"/>
          <w:sz w:val="20"/>
          <w:szCs w:val="20"/>
        </w:rPr>
        <w:t xml:space="preserve"> will</w:t>
      </w:r>
      <w:r w:rsidRPr="00B9484B">
        <w:rPr>
          <w:rFonts w:ascii="Arial" w:hAnsi="Arial" w:cs="Arial"/>
          <w:sz w:val="20"/>
          <w:szCs w:val="20"/>
        </w:rPr>
        <w:t xml:space="preserve"> such students be considered for readmission into the doctoral program.</w:t>
      </w:r>
    </w:p>
    <w:p w14:paraId="2BBAD967" w14:textId="77777777" w:rsidR="006A48A5" w:rsidRPr="00B9484B" w:rsidRDefault="006A48A5" w:rsidP="006A48A5">
      <w:pPr>
        <w:rPr>
          <w:rFonts w:ascii="Arial" w:hAnsi="Arial" w:cs="Arial"/>
          <w:sz w:val="20"/>
          <w:szCs w:val="20"/>
        </w:rPr>
      </w:pPr>
    </w:p>
    <w:p w14:paraId="3A33078E" w14:textId="244C951B" w:rsidR="006A48A5" w:rsidRPr="00B9484B" w:rsidRDefault="006A48A5" w:rsidP="00874665">
      <w:pPr>
        <w:rPr>
          <w:rFonts w:ascii="Arial" w:hAnsi="Arial" w:cs="Arial"/>
          <w:sz w:val="20"/>
          <w:szCs w:val="20"/>
        </w:rPr>
      </w:pPr>
      <w:r w:rsidRPr="00B9484B">
        <w:rPr>
          <w:rFonts w:ascii="Arial" w:hAnsi="Arial" w:cs="Arial"/>
          <w:sz w:val="20"/>
          <w:szCs w:val="20"/>
        </w:rPr>
        <w:t>For Mechanical Engineering graduate students</w:t>
      </w:r>
      <w:r w:rsidR="005150B4">
        <w:rPr>
          <w:rFonts w:ascii="Arial" w:hAnsi="Arial" w:cs="Arial"/>
          <w:sz w:val="20"/>
          <w:szCs w:val="20"/>
        </w:rPr>
        <w:t>,</w:t>
      </w:r>
      <w:r w:rsidRPr="00B9484B">
        <w:rPr>
          <w:rFonts w:ascii="Arial" w:hAnsi="Arial" w:cs="Arial"/>
          <w:sz w:val="20"/>
          <w:szCs w:val="20"/>
        </w:rPr>
        <w:t xml:space="preserve"> the examining committee for the qualifying exam w</w:t>
      </w:r>
      <w:r>
        <w:rPr>
          <w:rFonts w:ascii="Arial" w:hAnsi="Arial" w:cs="Arial"/>
          <w:sz w:val="20"/>
          <w:szCs w:val="20"/>
        </w:rPr>
        <w:t>ill be formed by three</w:t>
      </w:r>
      <w:r w:rsidRPr="00B9484B">
        <w:rPr>
          <w:rFonts w:ascii="Arial" w:hAnsi="Arial" w:cs="Arial"/>
          <w:sz w:val="20"/>
          <w:szCs w:val="20"/>
        </w:rPr>
        <w:t xml:space="preserve"> </w:t>
      </w:r>
      <w:r w:rsidR="005150B4">
        <w:rPr>
          <w:rFonts w:ascii="Arial" w:hAnsi="Arial" w:cs="Arial"/>
          <w:sz w:val="20"/>
          <w:szCs w:val="20"/>
        </w:rPr>
        <w:t xml:space="preserve">(3) </w:t>
      </w:r>
      <w:r w:rsidRPr="00B9484B">
        <w:rPr>
          <w:rFonts w:ascii="Arial" w:hAnsi="Arial" w:cs="Arial"/>
          <w:sz w:val="20"/>
          <w:szCs w:val="20"/>
        </w:rPr>
        <w:t>faculty members from the Department of Mechanical Engineering</w:t>
      </w:r>
      <w:r>
        <w:rPr>
          <w:rFonts w:ascii="Arial" w:hAnsi="Arial" w:cs="Arial"/>
          <w:sz w:val="20"/>
          <w:szCs w:val="20"/>
        </w:rPr>
        <w:t>. All committee</w:t>
      </w:r>
      <w:r w:rsidRPr="00B9484B">
        <w:rPr>
          <w:rFonts w:ascii="Arial" w:hAnsi="Arial" w:cs="Arial"/>
          <w:sz w:val="20"/>
          <w:szCs w:val="20"/>
        </w:rPr>
        <w:t xml:space="preserve">s will be comprised </w:t>
      </w:r>
      <w:r w:rsidR="005150B4" w:rsidRPr="00B9484B">
        <w:rPr>
          <w:rFonts w:ascii="Arial" w:hAnsi="Arial" w:cs="Arial"/>
          <w:sz w:val="20"/>
          <w:szCs w:val="20"/>
        </w:rPr>
        <w:t>of</w:t>
      </w:r>
      <w:r w:rsidRPr="00B9484B">
        <w:rPr>
          <w:rFonts w:ascii="Arial" w:hAnsi="Arial" w:cs="Arial"/>
          <w:sz w:val="20"/>
          <w:szCs w:val="20"/>
        </w:rPr>
        <w:t xml:space="preserve"> the student’s advisor, a chair, and a third member. The chair of this committee will be selected by the Director of Graduate Studies and the Chair of the Department</w:t>
      </w:r>
      <w:r>
        <w:rPr>
          <w:rFonts w:ascii="Arial" w:hAnsi="Arial" w:cs="Arial"/>
          <w:sz w:val="20"/>
          <w:szCs w:val="20"/>
        </w:rPr>
        <w:t xml:space="preserve"> and must be a full-time, regular faculty member</w:t>
      </w:r>
      <w:r w:rsidRPr="00B9484B">
        <w:rPr>
          <w:rFonts w:ascii="Arial" w:hAnsi="Arial" w:cs="Arial"/>
          <w:sz w:val="20"/>
          <w:szCs w:val="20"/>
        </w:rPr>
        <w:t xml:space="preserve">. The </w:t>
      </w:r>
      <w:r w:rsidR="00CB382C">
        <w:rPr>
          <w:rFonts w:ascii="Arial" w:hAnsi="Arial" w:cs="Arial"/>
          <w:sz w:val="20"/>
          <w:szCs w:val="20"/>
        </w:rPr>
        <w:t>second memb</w:t>
      </w:r>
      <w:r w:rsidR="00A023D4">
        <w:rPr>
          <w:rFonts w:ascii="Arial" w:hAnsi="Arial" w:cs="Arial"/>
          <w:sz w:val="20"/>
          <w:szCs w:val="20"/>
        </w:rPr>
        <w:t xml:space="preserve">er will be the student’s </w:t>
      </w:r>
      <w:r w:rsidR="00CB382C">
        <w:rPr>
          <w:rFonts w:ascii="Arial" w:hAnsi="Arial" w:cs="Arial"/>
          <w:sz w:val="20"/>
          <w:szCs w:val="20"/>
        </w:rPr>
        <w:t xml:space="preserve">advisor.  The </w:t>
      </w:r>
      <w:r w:rsidRPr="00B9484B">
        <w:rPr>
          <w:rFonts w:ascii="Arial" w:hAnsi="Arial" w:cs="Arial"/>
          <w:sz w:val="20"/>
          <w:szCs w:val="20"/>
        </w:rPr>
        <w:t xml:space="preserve">third member will be chosen by the Technical Division Leader in consultation with the Director of Graduate Studies. </w:t>
      </w:r>
      <w:r w:rsidR="00CB382C">
        <w:rPr>
          <w:rFonts w:ascii="Arial" w:hAnsi="Arial" w:cs="Arial"/>
          <w:sz w:val="20"/>
          <w:szCs w:val="20"/>
        </w:rPr>
        <w:t>Up to o</w:t>
      </w:r>
      <w:r w:rsidR="00EB5855">
        <w:rPr>
          <w:rFonts w:ascii="Arial" w:hAnsi="Arial" w:cs="Arial"/>
          <w:sz w:val="20"/>
          <w:szCs w:val="20"/>
        </w:rPr>
        <w:t xml:space="preserve">ne </w:t>
      </w:r>
      <w:r w:rsidR="006C6448">
        <w:rPr>
          <w:rFonts w:ascii="Arial" w:hAnsi="Arial" w:cs="Arial"/>
          <w:sz w:val="20"/>
          <w:szCs w:val="20"/>
        </w:rPr>
        <w:t xml:space="preserve">(1) </w:t>
      </w:r>
      <w:r w:rsidR="00EB5855">
        <w:rPr>
          <w:rFonts w:ascii="Arial" w:hAnsi="Arial" w:cs="Arial"/>
          <w:sz w:val="20"/>
          <w:szCs w:val="20"/>
        </w:rPr>
        <w:t>Professional-Track-F</w:t>
      </w:r>
      <w:r>
        <w:rPr>
          <w:rFonts w:ascii="Arial" w:hAnsi="Arial" w:cs="Arial"/>
          <w:sz w:val="20"/>
          <w:szCs w:val="20"/>
        </w:rPr>
        <w:t xml:space="preserve">aculty </w:t>
      </w:r>
      <w:r w:rsidR="007627D7">
        <w:rPr>
          <w:rFonts w:ascii="Arial" w:hAnsi="Arial" w:cs="Arial"/>
          <w:sz w:val="20"/>
          <w:szCs w:val="20"/>
        </w:rPr>
        <w:t>(</w:t>
      </w:r>
      <w:r w:rsidR="00EB5855">
        <w:rPr>
          <w:rFonts w:ascii="Arial" w:hAnsi="Arial" w:cs="Arial"/>
          <w:sz w:val="20"/>
          <w:szCs w:val="20"/>
        </w:rPr>
        <w:t xml:space="preserve">PTK) </w:t>
      </w:r>
      <w:r>
        <w:rPr>
          <w:rFonts w:ascii="Arial" w:hAnsi="Arial" w:cs="Arial"/>
          <w:sz w:val="20"/>
          <w:szCs w:val="20"/>
        </w:rPr>
        <w:t xml:space="preserve">member may serve on </w:t>
      </w:r>
      <w:r w:rsidR="00CB382C">
        <w:rPr>
          <w:rFonts w:ascii="Arial" w:hAnsi="Arial" w:cs="Arial"/>
          <w:sz w:val="20"/>
          <w:szCs w:val="20"/>
        </w:rPr>
        <w:t>the qualifying exam</w:t>
      </w:r>
      <w:r>
        <w:rPr>
          <w:rFonts w:ascii="Arial" w:hAnsi="Arial" w:cs="Arial"/>
          <w:sz w:val="20"/>
          <w:szCs w:val="20"/>
        </w:rPr>
        <w:t xml:space="preserve"> committee, </w:t>
      </w:r>
      <w:r w:rsidR="00CB382C">
        <w:rPr>
          <w:rFonts w:ascii="Arial" w:hAnsi="Arial" w:cs="Arial"/>
          <w:sz w:val="20"/>
          <w:szCs w:val="20"/>
        </w:rPr>
        <w:t>subject to the following constraints</w:t>
      </w:r>
      <w:r w:rsidR="00874665">
        <w:rPr>
          <w:rFonts w:ascii="Arial" w:hAnsi="Arial" w:cs="Arial"/>
          <w:sz w:val="20"/>
          <w:szCs w:val="20"/>
        </w:rPr>
        <w:t>:</w:t>
      </w:r>
      <w:r w:rsidR="00CB382C">
        <w:rPr>
          <w:rFonts w:ascii="Arial" w:hAnsi="Arial" w:cs="Arial"/>
          <w:sz w:val="20"/>
          <w:szCs w:val="20"/>
        </w:rPr>
        <w:t xml:space="preserve"> The </w:t>
      </w:r>
      <w:r w:rsidR="00F81832">
        <w:rPr>
          <w:rFonts w:ascii="Arial" w:hAnsi="Arial" w:cs="Arial"/>
          <w:sz w:val="20"/>
          <w:szCs w:val="20"/>
        </w:rPr>
        <w:t>Professional Track-Faculty</w:t>
      </w:r>
      <w:r w:rsidR="00657DD7">
        <w:rPr>
          <w:rFonts w:ascii="Arial" w:hAnsi="Arial" w:cs="Arial"/>
          <w:sz w:val="20"/>
          <w:szCs w:val="20"/>
        </w:rPr>
        <w:t xml:space="preserve"> </w:t>
      </w:r>
      <w:r w:rsidR="00CB382C">
        <w:rPr>
          <w:rFonts w:ascii="Arial" w:hAnsi="Arial" w:cs="Arial"/>
          <w:sz w:val="20"/>
          <w:szCs w:val="20"/>
        </w:rPr>
        <w:t>member</w:t>
      </w:r>
      <w:r>
        <w:rPr>
          <w:rFonts w:ascii="Arial" w:hAnsi="Arial" w:cs="Arial"/>
          <w:sz w:val="20"/>
          <w:szCs w:val="20"/>
        </w:rPr>
        <w:t xml:space="preserve"> cannot chair</w:t>
      </w:r>
      <w:r w:rsidR="004958F0">
        <w:rPr>
          <w:rFonts w:ascii="Arial" w:hAnsi="Arial" w:cs="Arial"/>
          <w:sz w:val="20"/>
          <w:szCs w:val="20"/>
        </w:rPr>
        <w:t xml:space="preserve"> the qualifying</w:t>
      </w:r>
      <w:r w:rsidR="00CB382C">
        <w:rPr>
          <w:rFonts w:ascii="Arial" w:hAnsi="Arial" w:cs="Arial"/>
          <w:sz w:val="20"/>
          <w:szCs w:val="20"/>
        </w:rPr>
        <w:t xml:space="preserve"> exam committee</w:t>
      </w:r>
      <w:r>
        <w:rPr>
          <w:rFonts w:ascii="Arial" w:hAnsi="Arial" w:cs="Arial"/>
          <w:sz w:val="20"/>
          <w:szCs w:val="20"/>
        </w:rPr>
        <w:t xml:space="preserve">, cannot serve on a committee with their supervisor, and must be a member of graduate faculty.  </w:t>
      </w:r>
      <w:r w:rsidRPr="00B9484B">
        <w:rPr>
          <w:rFonts w:ascii="Arial" w:hAnsi="Arial" w:cs="Arial"/>
          <w:sz w:val="20"/>
          <w:szCs w:val="20"/>
        </w:rPr>
        <w:t>The names of the members of t</w:t>
      </w:r>
      <w:r>
        <w:rPr>
          <w:rFonts w:ascii="Arial" w:hAnsi="Arial" w:cs="Arial"/>
          <w:sz w:val="20"/>
          <w:szCs w:val="20"/>
        </w:rPr>
        <w:t>he examining committee will be</w:t>
      </w:r>
      <w:r w:rsidRPr="00B9484B">
        <w:rPr>
          <w:rFonts w:ascii="Arial" w:hAnsi="Arial" w:cs="Arial"/>
          <w:sz w:val="20"/>
          <w:szCs w:val="20"/>
        </w:rPr>
        <w:t xml:space="preserve"> </w:t>
      </w:r>
      <w:r>
        <w:rPr>
          <w:rFonts w:ascii="Arial" w:hAnsi="Arial" w:cs="Arial"/>
          <w:sz w:val="20"/>
          <w:szCs w:val="20"/>
        </w:rPr>
        <w:t>sent</w:t>
      </w:r>
      <w:r w:rsidR="003131B7">
        <w:rPr>
          <w:rFonts w:ascii="Arial" w:hAnsi="Arial" w:cs="Arial"/>
          <w:sz w:val="20"/>
          <w:szCs w:val="20"/>
        </w:rPr>
        <w:t xml:space="preserve"> </w:t>
      </w:r>
      <w:r w:rsidR="002074A7">
        <w:rPr>
          <w:rFonts w:ascii="Arial" w:hAnsi="Arial" w:cs="Arial"/>
          <w:sz w:val="20"/>
          <w:szCs w:val="20"/>
        </w:rPr>
        <w:t xml:space="preserve">to the student </w:t>
      </w:r>
      <w:r w:rsidR="003131B7">
        <w:rPr>
          <w:rFonts w:ascii="Arial" w:hAnsi="Arial" w:cs="Arial"/>
          <w:sz w:val="20"/>
          <w:szCs w:val="20"/>
        </w:rPr>
        <w:t>via e-mail by the ME</w:t>
      </w:r>
      <w:r w:rsidR="00AB5DC6">
        <w:rPr>
          <w:rFonts w:ascii="Arial" w:hAnsi="Arial" w:cs="Arial"/>
          <w:sz w:val="20"/>
          <w:szCs w:val="20"/>
        </w:rPr>
        <w:t xml:space="preserve"> </w:t>
      </w:r>
      <w:r w:rsidR="003131B7">
        <w:rPr>
          <w:rFonts w:ascii="Arial" w:hAnsi="Arial" w:cs="Arial"/>
          <w:sz w:val="20"/>
          <w:szCs w:val="20"/>
        </w:rPr>
        <w:t>Graduate Studies O</w:t>
      </w:r>
      <w:r w:rsidR="002074A7">
        <w:rPr>
          <w:rFonts w:ascii="Arial" w:hAnsi="Arial" w:cs="Arial"/>
          <w:sz w:val="20"/>
          <w:szCs w:val="20"/>
        </w:rPr>
        <w:t>ffice</w:t>
      </w:r>
      <w:r w:rsidRPr="00B9484B">
        <w:rPr>
          <w:rFonts w:ascii="Arial" w:hAnsi="Arial" w:cs="Arial"/>
          <w:sz w:val="20"/>
          <w:szCs w:val="20"/>
        </w:rPr>
        <w:t xml:space="preserve">. </w:t>
      </w:r>
      <w:r>
        <w:rPr>
          <w:rFonts w:ascii="Arial" w:hAnsi="Arial" w:cs="Arial"/>
          <w:sz w:val="20"/>
          <w:szCs w:val="20"/>
        </w:rPr>
        <w:t xml:space="preserve">Each student must contact their </w:t>
      </w:r>
      <w:r w:rsidRPr="00D232B3">
        <w:rPr>
          <w:rFonts w:ascii="Arial" w:hAnsi="Arial" w:cs="Arial"/>
          <w:sz w:val="20"/>
          <w:szCs w:val="20"/>
        </w:rPr>
        <w:t xml:space="preserve">examining committee </w:t>
      </w:r>
      <w:r>
        <w:rPr>
          <w:rFonts w:ascii="Arial" w:hAnsi="Arial" w:cs="Arial"/>
          <w:sz w:val="20"/>
          <w:szCs w:val="20"/>
        </w:rPr>
        <w:t>as soon as possible to schedule the exam during the department’s approved dates.</w:t>
      </w:r>
      <w:r w:rsidR="00874665">
        <w:rPr>
          <w:rFonts w:ascii="Arial" w:hAnsi="Arial" w:cs="Arial"/>
          <w:sz w:val="20"/>
          <w:szCs w:val="20"/>
        </w:rPr>
        <w:t xml:space="preserve">  S</w:t>
      </w:r>
      <w:r w:rsidR="00874665" w:rsidRPr="00B9484B">
        <w:rPr>
          <w:rFonts w:ascii="Arial" w:hAnsi="Arial" w:cs="Arial"/>
          <w:sz w:val="20"/>
          <w:szCs w:val="20"/>
        </w:rPr>
        <w:t>tudents who fail on their first attempt</w:t>
      </w:r>
      <w:r w:rsidR="00874665">
        <w:rPr>
          <w:rFonts w:ascii="Arial" w:hAnsi="Arial" w:cs="Arial"/>
          <w:sz w:val="20"/>
          <w:szCs w:val="20"/>
        </w:rPr>
        <w:t xml:space="preserve"> will be give</w:t>
      </w:r>
      <w:r w:rsidR="003202EB">
        <w:rPr>
          <w:rFonts w:ascii="Arial" w:hAnsi="Arial" w:cs="Arial"/>
          <w:sz w:val="20"/>
          <w:szCs w:val="20"/>
        </w:rPr>
        <w:t>n</w:t>
      </w:r>
      <w:r w:rsidR="00874665">
        <w:rPr>
          <w:rFonts w:ascii="Arial" w:hAnsi="Arial" w:cs="Arial"/>
          <w:sz w:val="20"/>
          <w:szCs w:val="20"/>
        </w:rPr>
        <w:t xml:space="preserve"> a second </w:t>
      </w:r>
      <w:r w:rsidR="001153A1">
        <w:rPr>
          <w:rFonts w:ascii="Arial" w:hAnsi="Arial" w:cs="Arial"/>
          <w:sz w:val="20"/>
          <w:szCs w:val="20"/>
        </w:rPr>
        <w:t>opportunity to take the qualifying</w:t>
      </w:r>
      <w:r w:rsidR="00874665">
        <w:rPr>
          <w:rFonts w:ascii="Arial" w:hAnsi="Arial" w:cs="Arial"/>
          <w:sz w:val="20"/>
          <w:szCs w:val="20"/>
        </w:rPr>
        <w:t xml:space="preserve"> exam with</w:t>
      </w:r>
      <w:r w:rsidR="00874665" w:rsidRPr="00B9484B">
        <w:rPr>
          <w:rFonts w:ascii="Arial" w:hAnsi="Arial" w:cs="Arial"/>
          <w:sz w:val="20"/>
          <w:szCs w:val="20"/>
        </w:rPr>
        <w:t xml:space="preserve"> a differe</w:t>
      </w:r>
      <w:r w:rsidR="00874665">
        <w:rPr>
          <w:rFonts w:ascii="Arial" w:hAnsi="Arial" w:cs="Arial"/>
          <w:sz w:val="20"/>
          <w:szCs w:val="20"/>
        </w:rPr>
        <w:t xml:space="preserve">nt committee of three </w:t>
      </w:r>
      <w:r w:rsidR="00874665" w:rsidRPr="00B9484B">
        <w:rPr>
          <w:rFonts w:ascii="Arial" w:hAnsi="Arial" w:cs="Arial"/>
          <w:sz w:val="20"/>
          <w:szCs w:val="20"/>
        </w:rPr>
        <w:t>faculty members</w:t>
      </w:r>
      <w:r w:rsidR="00874665">
        <w:rPr>
          <w:rFonts w:ascii="Arial" w:hAnsi="Arial" w:cs="Arial"/>
          <w:sz w:val="20"/>
          <w:szCs w:val="20"/>
        </w:rPr>
        <w:t xml:space="preserve">, </w:t>
      </w:r>
      <w:r w:rsidR="00874665" w:rsidRPr="00B9484B">
        <w:rPr>
          <w:rFonts w:ascii="Arial" w:hAnsi="Arial" w:cs="Arial"/>
          <w:sz w:val="20"/>
          <w:szCs w:val="20"/>
        </w:rPr>
        <w:t>selected</w:t>
      </w:r>
      <w:r w:rsidR="00874665">
        <w:rPr>
          <w:rFonts w:ascii="Arial" w:hAnsi="Arial" w:cs="Arial"/>
          <w:sz w:val="20"/>
          <w:szCs w:val="20"/>
        </w:rPr>
        <w:t xml:space="preserve"> by the Director of Graduate Studies</w:t>
      </w:r>
      <w:r w:rsidR="00874665" w:rsidRPr="00B9484B">
        <w:rPr>
          <w:rFonts w:ascii="Arial" w:hAnsi="Arial" w:cs="Arial"/>
          <w:sz w:val="20"/>
          <w:szCs w:val="20"/>
        </w:rPr>
        <w:t>.</w:t>
      </w:r>
    </w:p>
    <w:p w14:paraId="52B5A2D5" w14:textId="77777777" w:rsidR="006A48A5" w:rsidRDefault="006A48A5" w:rsidP="006A48A5">
      <w:pPr>
        <w:rPr>
          <w:rFonts w:ascii="Arial" w:hAnsi="Arial" w:cs="Arial"/>
          <w:sz w:val="20"/>
          <w:szCs w:val="20"/>
        </w:rPr>
      </w:pPr>
    </w:p>
    <w:p w14:paraId="1D34B3D3" w14:textId="77777777" w:rsidR="006A48A5" w:rsidRPr="00B9484B" w:rsidRDefault="006A48A5" w:rsidP="006A48A5">
      <w:pPr>
        <w:rPr>
          <w:rFonts w:ascii="Arial" w:hAnsi="Arial" w:cs="Arial"/>
          <w:sz w:val="20"/>
          <w:szCs w:val="20"/>
        </w:rPr>
      </w:pPr>
      <w:r w:rsidRPr="00B9484B">
        <w:rPr>
          <w:rFonts w:ascii="Arial" w:hAnsi="Arial" w:cs="Arial"/>
          <w:sz w:val="20"/>
          <w:szCs w:val="20"/>
        </w:rPr>
        <w:t>The format of the Mechanical Engineering qualifying exam is as follows:</w:t>
      </w:r>
    </w:p>
    <w:p w14:paraId="09E37574" w14:textId="77777777" w:rsidR="009A2A84" w:rsidRPr="00B9484B" w:rsidRDefault="009A2A84" w:rsidP="009A4FF6">
      <w:pPr>
        <w:rPr>
          <w:rFonts w:ascii="Arial" w:hAnsi="Arial" w:cs="Arial"/>
          <w:sz w:val="20"/>
          <w:szCs w:val="20"/>
        </w:rPr>
      </w:pPr>
    </w:p>
    <w:p w14:paraId="761DA7C6" w14:textId="0DBA5627" w:rsidR="00EF1019" w:rsidRPr="00B9484B" w:rsidRDefault="00EF1019" w:rsidP="009A4FF6">
      <w:pPr>
        <w:rPr>
          <w:rFonts w:ascii="Arial" w:hAnsi="Arial" w:cs="Arial"/>
          <w:sz w:val="20"/>
          <w:szCs w:val="20"/>
        </w:rPr>
      </w:pPr>
      <w:r w:rsidRPr="00B9484B">
        <w:rPr>
          <w:rFonts w:ascii="Arial" w:hAnsi="Arial" w:cs="Arial"/>
          <w:sz w:val="20"/>
          <w:szCs w:val="20"/>
        </w:rPr>
        <w:t xml:space="preserve">1. </w:t>
      </w:r>
      <w:r w:rsidR="001358D6">
        <w:rPr>
          <w:rFonts w:ascii="Arial" w:hAnsi="Arial" w:cs="Arial"/>
          <w:sz w:val="20"/>
          <w:szCs w:val="20"/>
        </w:rPr>
        <w:t xml:space="preserve"> </w:t>
      </w:r>
      <w:r w:rsidRPr="001358D6">
        <w:rPr>
          <w:rFonts w:ascii="Arial" w:hAnsi="Arial" w:cs="Arial"/>
          <w:b/>
          <w:sz w:val="20"/>
          <w:szCs w:val="20"/>
        </w:rPr>
        <w:t>Goals of the Exam:</w:t>
      </w:r>
      <w:r w:rsidRPr="00B9484B">
        <w:rPr>
          <w:rFonts w:ascii="Arial" w:hAnsi="Arial" w:cs="Arial"/>
          <w:sz w:val="20"/>
          <w:szCs w:val="20"/>
        </w:rPr>
        <w:t xml:space="preserve"> </w:t>
      </w:r>
      <w:r w:rsidR="001358D6">
        <w:rPr>
          <w:rFonts w:ascii="Arial" w:hAnsi="Arial" w:cs="Arial"/>
          <w:sz w:val="20"/>
          <w:szCs w:val="20"/>
        </w:rPr>
        <w:t xml:space="preserve"> </w:t>
      </w:r>
      <w:r w:rsidRPr="00B9484B">
        <w:rPr>
          <w:rFonts w:ascii="Arial" w:hAnsi="Arial" w:cs="Arial"/>
          <w:sz w:val="20"/>
          <w:szCs w:val="20"/>
        </w:rPr>
        <w:t>The qualifying exam will be an oral exam conducted in English. The</w:t>
      </w:r>
      <w:r w:rsidR="00617CA7" w:rsidRPr="00B9484B">
        <w:rPr>
          <w:rFonts w:ascii="Arial" w:hAnsi="Arial" w:cs="Arial"/>
          <w:sz w:val="20"/>
          <w:szCs w:val="20"/>
        </w:rPr>
        <w:t xml:space="preserve"> </w:t>
      </w:r>
      <w:r w:rsidRPr="00B9484B">
        <w:rPr>
          <w:rFonts w:ascii="Arial" w:hAnsi="Arial" w:cs="Arial"/>
          <w:sz w:val="20"/>
          <w:szCs w:val="20"/>
        </w:rPr>
        <w:t xml:space="preserve">goals of the exam include the following: </w:t>
      </w:r>
      <w:proofErr w:type="spellStart"/>
      <w:r w:rsidRPr="00B9484B">
        <w:rPr>
          <w:rFonts w:ascii="Arial" w:hAnsi="Arial" w:cs="Arial"/>
          <w:sz w:val="20"/>
          <w:szCs w:val="20"/>
        </w:rPr>
        <w:t>i</w:t>
      </w:r>
      <w:proofErr w:type="spellEnd"/>
      <w:r w:rsidRPr="00B9484B">
        <w:rPr>
          <w:rFonts w:ascii="Arial" w:hAnsi="Arial" w:cs="Arial"/>
          <w:sz w:val="20"/>
          <w:szCs w:val="20"/>
        </w:rPr>
        <w:t xml:space="preserve">) determine </w:t>
      </w:r>
      <w:r w:rsidR="00874665">
        <w:rPr>
          <w:rFonts w:ascii="Arial" w:hAnsi="Arial" w:cs="Arial"/>
          <w:sz w:val="20"/>
          <w:szCs w:val="20"/>
        </w:rPr>
        <w:t xml:space="preserve">the </w:t>
      </w:r>
      <w:r w:rsidRPr="00B9484B">
        <w:rPr>
          <w:rFonts w:ascii="Arial" w:hAnsi="Arial" w:cs="Arial"/>
          <w:sz w:val="20"/>
          <w:szCs w:val="20"/>
        </w:rPr>
        <w:t>student’s ability to understand and</w:t>
      </w:r>
      <w:r w:rsidR="00617CA7" w:rsidRPr="00B9484B">
        <w:rPr>
          <w:rFonts w:ascii="Arial" w:hAnsi="Arial" w:cs="Arial"/>
          <w:sz w:val="20"/>
          <w:szCs w:val="20"/>
        </w:rPr>
        <w:t xml:space="preserve"> </w:t>
      </w:r>
      <w:r w:rsidRPr="00B9484B">
        <w:rPr>
          <w:rFonts w:ascii="Arial" w:hAnsi="Arial" w:cs="Arial"/>
          <w:sz w:val="20"/>
          <w:szCs w:val="20"/>
        </w:rPr>
        <w:t xml:space="preserve">apply fundamental concepts in </w:t>
      </w:r>
      <w:r w:rsidR="00FC70E6">
        <w:rPr>
          <w:rFonts w:ascii="Arial" w:hAnsi="Arial" w:cs="Arial"/>
          <w:sz w:val="20"/>
          <w:szCs w:val="20"/>
        </w:rPr>
        <w:t>their</w:t>
      </w:r>
      <w:r w:rsidRPr="00B9484B">
        <w:rPr>
          <w:rFonts w:ascii="Arial" w:hAnsi="Arial" w:cs="Arial"/>
          <w:sz w:val="20"/>
          <w:szCs w:val="20"/>
        </w:rPr>
        <w:t xml:space="preserve"> technical area, ii) determine </w:t>
      </w:r>
      <w:r w:rsidR="00874665">
        <w:rPr>
          <w:rFonts w:ascii="Arial" w:hAnsi="Arial" w:cs="Arial"/>
          <w:sz w:val="20"/>
          <w:szCs w:val="20"/>
        </w:rPr>
        <w:t xml:space="preserve">the </w:t>
      </w:r>
      <w:r w:rsidRPr="00B9484B">
        <w:rPr>
          <w:rFonts w:ascii="Arial" w:hAnsi="Arial" w:cs="Arial"/>
          <w:sz w:val="20"/>
          <w:szCs w:val="20"/>
        </w:rPr>
        <w:t>student’s aptitude and</w:t>
      </w:r>
      <w:r w:rsidR="00617CA7" w:rsidRPr="00B9484B">
        <w:rPr>
          <w:rFonts w:ascii="Arial" w:hAnsi="Arial" w:cs="Arial"/>
          <w:sz w:val="20"/>
          <w:szCs w:val="20"/>
        </w:rPr>
        <w:t xml:space="preserve"> </w:t>
      </w:r>
      <w:r w:rsidRPr="00B9484B">
        <w:rPr>
          <w:rFonts w:ascii="Arial" w:hAnsi="Arial" w:cs="Arial"/>
          <w:sz w:val="20"/>
          <w:szCs w:val="20"/>
        </w:rPr>
        <w:t xml:space="preserve">ability to </w:t>
      </w:r>
      <w:r w:rsidR="00874665">
        <w:rPr>
          <w:rFonts w:ascii="Arial" w:hAnsi="Arial" w:cs="Arial"/>
          <w:sz w:val="20"/>
          <w:szCs w:val="20"/>
        </w:rPr>
        <w:t>conduct</w:t>
      </w:r>
      <w:r w:rsidR="00874665" w:rsidRPr="00B9484B">
        <w:rPr>
          <w:rFonts w:ascii="Arial" w:hAnsi="Arial" w:cs="Arial"/>
          <w:sz w:val="20"/>
          <w:szCs w:val="20"/>
        </w:rPr>
        <w:t xml:space="preserve"> </w:t>
      </w:r>
      <w:r w:rsidRPr="00B9484B">
        <w:rPr>
          <w:rFonts w:ascii="Arial" w:hAnsi="Arial" w:cs="Arial"/>
          <w:sz w:val="20"/>
          <w:szCs w:val="20"/>
        </w:rPr>
        <w:t>original and independent research at the doctoral level, iii) assess the</w:t>
      </w:r>
      <w:r w:rsidR="00617CA7" w:rsidRPr="00B9484B">
        <w:rPr>
          <w:rFonts w:ascii="Arial" w:hAnsi="Arial" w:cs="Arial"/>
          <w:sz w:val="20"/>
          <w:szCs w:val="20"/>
        </w:rPr>
        <w:t xml:space="preserve"> </w:t>
      </w:r>
      <w:r w:rsidRPr="00B9484B">
        <w:rPr>
          <w:rFonts w:ascii="Arial" w:hAnsi="Arial" w:cs="Arial"/>
          <w:sz w:val="20"/>
          <w:szCs w:val="20"/>
        </w:rPr>
        <w:t xml:space="preserve">student’s ability to </w:t>
      </w:r>
      <w:r w:rsidR="00874665">
        <w:rPr>
          <w:rFonts w:ascii="Arial" w:hAnsi="Arial" w:cs="Arial"/>
          <w:sz w:val="20"/>
          <w:szCs w:val="20"/>
        </w:rPr>
        <w:t xml:space="preserve">critically </w:t>
      </w:r>
      <w:r w:rsidRPr="00B9484B">
        <w:rPr>
          <w:rFonts w:ascii="Arial" w:hAnsi="Arial" w:cs="Arial"/>
          <w:sz w:val="20"/>
          <w:szCs w:val="20"/>
        </w:rPr>
        <w:t>review previous work from the literature, and iv) identify areas in the</w:t>
      </w:r>
      <w:r w:rsidR="00617CA7" w:rsidRPr="00B9484B">
        <w:rPr>
          <w:rFonts w:ascii="Arial" w:hAnsi="Arial" w:cs="Arial"/>
          <w:sz w:val="20"/>
          <w:szCs w:val="20"/>
        </w:rPr>
        <w:t xml:space="preserve"> </w:t>
      </w:r>
      <w:r w:rsidRPr="00B9484B">
        <w:rPr>
          <w:rFonts w:ascii="Arial" w:hAnsi="Arial" w:cs="Arial"/>
          <w:sz w:val="20"/>
          <w:szCs w:val="20"/>
        </w:rPr>
        <w:t xml:space="preserve">student’s background that need strengthening as the student makes progress in </w:t>
      </w:r>
      <w:r w:rsidR="00FC70E6">
        <w:rPr>
          <w:rFonts w:ascii="Arial" w:hAnsi="Arial" w:cs="Arial"/>
          <w:sz w:val="20"/>
          <w:szCs w:val="20"/>
        </w:rPr>
        <w:t>their</w:t>
      </w:r>
      <w:r w:rsidR="00617CA7" w:rsidRPr="00B9484B">
        <w:rPr>
          <w:rFonts w:ascii="Arial" w:hAnsi="Arial" w:cs="Arial"/>
          <w:sz w:val="20"/>
          <w:szCs w:val="20"/>
        </w:rPr>
        <w:t xml:space="preserve"> </w:t>
      </w:r>
      <w:r w:rsidRPr="00B9484B">
        <w:rPr>
          <w:rFonts w:ascii="Arial" w:hAnsi="Arial" w:cs="Arial"/>
          <w:sz w:val="20"/>
          <w:szCs w:val="20"/>
        </w:rPr>
        <w:t>doctoral studies.</w:t>
      </w:r>
    </w:p>
    <w:p w14:paraId="6ABA3F74" w14:textId="77777777" w:rsidR="00617CA7" w:rsidRPr="00B9484B" w:rsidRDefault="00617CA7" w:rsidP="009A4FF6">
      <w:pPr>
        <w:rPr>
          <w:rFonts w:ascii="Arial" w:hAnsi="Arial" w:cs="Arial"/>
          <w:sz w:val="20"/>
          <w:szCs w:val="20"/>
        </w:rPr>
      </w:pPr>
    </w:p>
    <w:p w14:paraId="06212DF8" w14:textId="246873DE" w:rsidR="00EF1019" w:rsidRPr="00B9484B" w:rsidRDefault="00EF1019" w:rsidP="009A4FF6">
      <w:pPr>
        <w:rPr>
          <w:rFonts w:ascii="Arial" w:hAnsi="Arial" w:cs="Arial"/>
          <w:sz w:val="20"/>
          <w:szCs w:val="20"/>
        </w:rPr>
      </w:pPr>
      <w:r w:rsidRPr="00B9484B">
        <w:rPr>
          <w:rFonts w:ascii="Arial" w:hAnsi="Arial" w:cs="Arial"/>
          <w:sz w:val="20"/>
          <w:szCs w:val="20"/>
        </w:rPr>
        <w:lastRenderedPageBreak/>
        <w:t xml:space="preserve">2. </w:t>
      </w:r>
      <w:r w:rsidR="001358D6">
        <w:rPr>
          <w:rFonts w:ascii="Arial" w:hAnsi="Arial" w:cs="Arial"/>
          <w:sz w:val="20"/>
          <w:szCs w:val="20"/>
        </w:rPr>
        <w:t xml:space="preserve"> </w:t>
      </w:r>
      <w:r w:rsidRPr="001358D6">
        <w:rPr>
          <w:rFonts w:ascii="Arial" w:hAnsi="Arial" w:cs="Arial"/>
          <w:b/>
          <w:sz w:val="20"/>
          <w:szCs w:val="20"/>
        </w:rPr>
        <w:t>When to take the Exam</w:t>
      </w:r>
      <w:r w:rsidR="001358D6">
        <w:rPr>
          <w:rFonts w:ascii="Arial" w:hAnsi="Arial" w:cs="Arial"/>
          <w:sz w:val="20"/>
          <w:szCs w:val="20"/>
        </w:rPr>
        <w:t>:</w:t>
      </w:r>
      <w:r w:rsidRPr="00B9484B">
        <w:rPr>
          <w:rFonts w:ascii="Arial" w:hAnsi="Arial" w:cs="Arial"/>
          <w:sz w:val="20"/>
          <w:szCs w:val="20"/>
        </w:rPr>
        <w:t xml:space="preserve"> </w:t>
      </w:r>
      <w:r w:rsidR="001358D6">
        <w:rPr>
          <w:rFonts w:ascii="Arial" w:hAnsi="Arial" w:cs="Arial"/>
          <w:sz w:val="20"/>
          <w:szCs w:val="20"/>
        </w:rPr>
        <w:t xml:space="preserve"> </w:t>
      </w:r>
      <w:r w:rsidRPr="00B9484B">
        <w:rPr>
          <w:rFonts w:ascii="Arial" w:hAnsi="Arial" w:cs="Arial"/>
          <w:sz w:val="20"/>
          <w:szCs w:val="20"/>
        </w:rPr>
        <w:t>Mechanical Engineering Doctoral students who matriculate</w:t>
      </w:r>
      <w:r w:rsidR="00617CA7" w:rsidRPr="00B9484B">
        <w:rPr>
          <w:rFonts w:ascii="Arial" w:hAnsi="Arial" w:cs="Arial"/>
          <w:sz w:val="20"/>
          <w:szCs w:val="20"/>
        </w:rPr>
        <w:t xml:space="preserve"> </w:t>
      </w:r>
      <w:r w:rsidRPr="00B9484B">
        <w:rPr>
          <w:rFonts w:ascii="Arial" w:hAnsi="Arial" w:cs="Arial"/>
          <w:sz w:val="20"/>
          <w:szCs w:val="20"/>
        </w:rPr>
        <w:t>into the program with an M.S. degree must take the qualifying examination no later than</w:t>
      </w:r>
      <w:r w:rsidR="00617CA7" w:rsidRPr="00B9484B">
        <w:rPr>
          <w:rFonts w:ascii="Arial" w:hAnsi="Arial" w:cs="Arial"/>
          <w:sz w:val="20"/>
          <w:szCs w:val="20"/>
        </w:rPr>
        <w:t xml:space="preserve"> </w:t>
      </w:r>
      <w:r w:rsidRPr="00B9484B">
        <w:rPr>
          <w:rFonts w:ascii="Arial" w:hAnsi="Arial" w:cs="Arial"/>
          <w:sz w:val="20"/>
          <w:szCs w:val="20"/>
        </w:rPr>
        <w:t xml:space="preserve">their second semester of study at </w:t>
      </w:r>
      <w:r w:rsidRPr="00DB1051">
        <w:rPr>
          <w:rFonts w:ascii="Arial" w:hAnsi="Arial" w:cs="Arial"/>
          <w:sz w:val="20"/>
          <w:szCs w:val="20"/>
        </w:rPr>
        <w:t>the University of Maryland. Those who matriculate with</w:t>
      </w:r>
      <w:r w:rsidR="00617CA7" w:rsidRPr="00DB1051">
        <w:rPr>
          <w:rFonts w:ascii="Arial" w:hAnsi="Arial" w:cs="Arial"/>
          <w:sz w:val="20"/>
          <w:szCs w:val="20"/>
        </w:rPr>
        <w:t xml:space="preserve"> </w:t>
      </w:r>
      <w:r w:rsidRPr="00DB1051">
        <w:rPr>
          <w:rFonts w:ascii="Arial" w:hAnsi="Arial" w:cs="Arial"/>
          <w:sz w:val="20"/>
          <w:szCs w:val="20"/>
        </w:rPr>
        <w:t xml:space="preserve">a B.S. degree must take it no later than their fourth semester of study at the </w:t>
      </w:r>
      <w:r w:rsidR="00617CA7" w:rsidRPr="00DB1051">
        <w:rPr>
          <w:rFonts w:ascii="Arial" w:hAnsi="Arial" w:cs="Arial"/>
          <w:sz w:val="20"/>
          <w:szCs w:val="20"/>
        </w:rPr>
        <w:t>U</w:t>
      </w:r>
      <w:r w:rsidRPr="00DB1051">
        <w:rPr>
          <w:rFonts w:ascii="Arial" w:hAnsi="Arial" w:cs="Arial"/>
          <w:sz w:val="20"/>
          <w:szCs w:val="20"/>
        </w:rPr>
        <w:t>niversity of</w:t>
      </w:r>
      <w:r w:rsidR="00617CA7" w:rsidRPr="00DB1051">
        <w:rPr>
          <w:rFonts w:ascii="Arial" w:hAnsi="Arial" w:cs="Arial"/>
          <w:sz w:val="20"/>
          <w:szCs w:val="20"/>
        </w:rPr>
        <w:t xml:space="preserve"> </w:t>
      </w:r>
      <w:r w:rsidRPr="00DB1051">
        <w:rPr>
          <w:rFonts w:ascii="Arial" w:hAnsi="Arial" w:cs="Arial"/>
          <w:sz w:val="20"/>
          <w:szCs w:val="20"/>
        </w:rPr>
        <w:t>Maryland, or during the semester follow</w:t>
      </w:r>
      <w:r w:rsidR="0016352F" w:rsidRPr="00DB1051">
        <w:rPr>
          <w:rFonts w:ascii="Arial" w:hAnsi="Arial" w:cs="Arial"/>
          <w:sz w:val="20"/>
          <w:szCs w:val="20"/>
        </w:rPr>
        <w:t>ing</w:t>
      </w:r>
      <w:r w:rsidR="00F74910" w:rsidRPr="00DB1051">
        <w:rPr>
          <w:rFonts w:ascii="Arial" w:hAnsi="Arial" w:cs="Arial"/>
          <w:sz w:val="20"/>
          <w:szCs w:val="20"/>
        </w:rPr>
        <w:t xml:space="preserve"> the</w:t>
      </w:r>
      <w:r w:rsidR="0016352F" w:rsidRPr="00DB1051">
        <w:rPr>
          <w:rFonts w:ascii="Arial" w:hAnsi="Arial" w:cs="Arial"/>
          <w:sz w:val="20"/>
          <w:szCs w:val="20"/>
        </w:rPr>
        <w:t xml:space="preserve"> </w:t>
      </w:r>
      <w:r w:rsidRPr="00DB1051">
        <w:rPr>
          <w:rFonts w:ascii="Arial" w:hAnsi="Arial" w:cs="Arial"/>
          <w:sz w:val="20"/>
          <w:szCs w:val="20"/>
        </w:rPr>
        <w:t>accumulat</w:t>
      </w:r>
      <w:r w:rsidR="0016352F" w:rsidRPr="00DB1051">
        <w:rPr>
          <w:rFonts w:ascii="Arial" w:hAnsi="Arial" w:cs="Arial"/>
          <w:sz w:val="20"/>
          <w:szCs w:val="20"/>
        </w:rPr>
        <w:t>ion of</w:t>
      </w:r>
      <w:r w:rsidRPr="00DB1051">
        <w:rPr>
          <w:rFonts w:ascii="Arial" w:hAnsi="Arial" w:cs="Arial"/>
          <w:sz w:val="20"/>
          <w:szCs w:val="20"/>
        </w:rPr>
        <w:t xml:space="preserve"> 24 </w:t>
      </w:r>
      <w:r w:rsidR="0016352F" w:rsidRPr="00DB1051">
        <w:rPr>
          <w:rFonts w:ascii="Arial" w:hAnsi="Arial" w:cs="Arial"/>
          <w:sz w:val="20"/>
          <w:szCs w:val="20"/>
        </w:rPr>
        <w:t xml:space="preserve">or more </w:t>
      </w:r>
      <w:r w:rsidRPr="00DB1051">
        <w:rPr>
          <w:rFonts w:ascii="Arial" w:hAnsi="Arial" w:cs="Arial"/>
          <w:sz w:val="20"/>
          <w:szCs w:val="20"/>
        </w:rPr>
        <w:t xml:space="preserve">credits, </w:t>
      </w:r>
      <w:r w:rsidR="00617CA7" w:rsidRPr="00DB1051">
        <w:rPr>
          <w:rFonts w:ascii="Arial" w:hAnsi="Arial" w:cs="Arial"/>
          <w:sz w:val="20"/>
          <w:szCs w:val="20"/>
        </w:rPr>
        <w:t>w</w:t>
      </w:r>
      <w:r w:rsidRPr="00DB1051">
        <w:rPr>
          <w:rFonts w:ascii="Arial" w:hAnsi="Arial" w:cs="Arial"/>
          <w:sz w:val="20"/>
          <w:szCs w:val="20"/>
        </w:rPr>
        <w:t xml:space="preserve">hichever occurs first. Under special </w:t>
      </w:r>
      <w:r w:rsidR="000230ED" w:rsidRPr="00DB1051">
        <w:rPr>
          <w:rFonts w:ascii="Arial" w:hAnsi="Arial" w:cs="Arial"/>
          <w:sz w:val="20"/>
          <w:szCs w:val="20"/>
        </w:rPr>
        <w:t>circumstances</w:t>
      </w:r>
      <w:r w:rsidR="00520048" w:rsidRPr="00DB1051">
        <w:rPr>
          <w:rFonts w:ascii="Arial" w:hAnsi="Arial" w:cs="Arial"/>
          <w:sz w:val="20"/>
          <w:szCs w:val="20"/>
        </w:rPr>
        <w:t xml:space="preserve"> </w:t>
      </w:r>
      <w:r w:rsidRPr="00DB1051">
        <w:rPr>
          <w:rFonts w:ascii="Arial" w:hAnsi="Arial" w:cs="Arial"/>
          <w:sz w:val="20"/>
          <w:szCs w:val="20"/>
        </w:rPr>
        <w:t>(e.g., non-traditional background, health related issues), the student’s advisor may</w:t>
      </w:r>
      <w:r w:rsidR="00617CA7" w:rsidRPr="00DB1051">
        <w:rPr>
          <w:rFonts w:ascii="Arial" w:hAnsi="Arial" w:cs="Arial"/>
          <w:sz w:val="20"/>
          <w:szCs w:val="20"/>
        </w:rPr>
        <w:t xml:space="preserve"> </w:t>
      </w:r>
      <w:r w:rsidRPr="00DB1051">
        <w:rPr>
          <w:rFonts w:ascii="Arial" w:hAnsi="Arial" w:cs="Arial"/>
          <w:sz w:val="20"/>
          <w:szCs w:val="20"/>
        </w:rPr>
        <w:t>petition the Director of Graduate Studies to defer the exam. It is recommended that these</w:t>
      </w:r>
      <w:r w:rsidR="00617CA7" w:rsidRPr="00DB1051">
        <w:rPr>
          <w:rFonts w:ascii="Arial" w:hAnsi="Arial" w:cs="Arial"/>
          <w:sz w:val="20"/>
          <w:szCs w:val="20"/>
        </w:rPr>
        <w:t xml:space="preserve"> </w:t>
      </w:r>
      <w:r w:rsidRPr="00DB1051">
        <w:rPr>
          <w:rFonts w:ascii="Arial" w:hAnsi="Arial" w:cs="Arial"/>
          <w:sz w:val="20"/>
          <w:szCs w:val="20"/>
        </w:rPr>
        <w:t>petitions be submitted during the beginning of a semester. Along with the Graduate</w:t>
      </w:r>
      <w:r w:rsidR="00617CA7" w:rsidRPr="00DB1051">
        <w:rPr>
          <w:rFonts w:ascii="Arial" w:hAnsi="Arial" w:cs="Arial"/>
          <w:sz w:val="20"/>
          <w:szCs w:val="20"/>
        </w:rPr>
        <w:t xml:space="preserve"> </w:t>
      </w:r>
      <w:r w:rsidRPr="00DB1051">
        <w:rPr>
          <w:rFonts w:ascii="Arial" w:hAnsi="Arial" w:cs="Arial"/>
          <w:sz w:val="20"/>
          <w:szCs w:val="20"/>
        </w:rPr>
        <w:t>Committee, the Director of Graduate Studies will review each submitted petition and</w:t>
      </w:r>
      <w:r w:rsidR="00617CA7" w:rsidRPr="00DB1051">
        <w:rPr>
          <w:rFonts w:ascii="Arial" w:hAnsi="Arial" w:cs="Arial"/>
          <w:sz w:val="20"/>
          <w:szCs w:val="20"/>
        </w:rPr>
        <w:t xml:space="preserve"> </w:t>
      </w:r>
      <w:r w:rsidRPr="00DB1051">
        <w:rPr>
          <w:rFonts w:ascii="Arial" w:hAnsi="Arial" w:cs="Arial"/>
          <w:sz w:val="20"/>
          <w:szCs w:val="20"/>
        </w:rPr>
        <w:t>communicate the decision on the petition to the student’s advisor.</w:t>
      </w:r>
    </w:p>
    <w:p w14:paraId="41ED3AFE" w14:textId="77777777" w:rsidR="00617CA7" w:rsidRPr="00B9484B" w:rsidRDefault="00617CA7" w:rsidP="009A4FF6">
      <w:pPr>
        <w:rPr>
          <w:rFonts w:ascii="Arial" w:hAnsi="Arial" w:cs="Arial"/>
          <w:sz w:val="20"/>
          <w:szCs w:val="20"/>
        </w:rPr>
      </w:pPr>
    </w:p>
    <w:p w14:paraId="44FCE915" w14:textId="0FE851C1" w:rsidR="00617CA7" w:rsidRPr="00B9484B" w:rsidRDefault="00EF1019" w:rsidP="009A4FF6">
      <w:pPr>
        <w:rPr>
          <w:rFonts w:ascii="Arial" w:hAnsi="Arial" w:cs="Arial"/>
          <w:sz w:val="20"/>
          <w:szCs w:val="20"/>
        </w:rPr>
      </w:pPr>
      <w:r w:rsidRPr="00B9484B">
        <w:rPr>
          <w:rFonts w:ascii="Arial" w:hAnsi="Arial" w:cs="Arial"/>
          <w:sz w:val="20"/>
          <w:szCs w:val="20"/>
        </w:rPr>
        <w:t xml:space="preserve">3. </w:t>
      </w:r>
      <w:r w:rsidR="001358D6" w:rsidRPr="001358D6">
        <w:rPr>
          <w:rFonts w:ascii="Arial" w:hAnsi="Arial" w:cs="Arial"/>
          <w:b/>
          <w:sz w:val="20"/>
          <w:szCs w:val="20"/>
        </w:rPr>
        <w:t xml:space="preserve"> </w:t>
      </w:r>
      <w:r w:rsidRPr="001358D6">
        <w:rPr>
          <w:rFonts w:ascii="Arial" w:hAnsi="Arial" w:cs="Arial"/>
          <w:b/>
          <w:sz w:val="20"/>
          <w:szCs w:val="20"/>
        </w:rPr>
        <w:t>Exam Schedule:</w:t>
      </w:r>
      <w:r w:rsidRPr="00B9484B">
        <w:rPr>
          <w:rFonts w:ascii="Arial" w:hAnsi="Arial" w:cs="Arial"/>
          <w:sz w:val="20"/>
          <w:szCs w:val="20"/>
        </w:rPr>
        <w:t xml:space="preserve"> </w:t>
      </w:r>
      <w:r w:rsidR="001358D6">
        <w:rPr>
          <w:rFonts w:ascii="Arial" w:hAnsi="Arial" w:cs="Arial"/>
          <w:sz w:val="20"/>
          <w:szCs w:val="20"/>
        </w:rPr>
        <w:t xml:space="preserve"> </w:t>
      </w:r>
      <w:r w:rsidRPr="00B9484B">
        <w:rPr>
          <w:rFonts w:ascii="Arial" w:hAnsi="Arial" w:cs="Arial"/>
          <w:sz w:val="20"/>
          <w:szCs w:val="20"/>
        </w:rPr>
        <w:t xml:space="preserve">The first round of the </w:t>
      </w:r>
      <w:r w:rsidR="006A2A6D" w:rsidRPr="00B9484B">
        <w:rPr>
          <w:rFonts w:ascii="Arial" w:hAnsi="Arial" w:cs="Arial"/>
          <w:sz w:val="20"/>
          <w:szCs w:val="20"/>
        </w:rPr>
        <w:t>exa</w:t>
      </w:r>
      <w:r w:rsidR="006A2A6D">
        <w:rPr>
          <w:rFonts w:ascii="Arial" w:hAnsi="Arial" w:cs="Arial"/>
          <w:sz w:val="20"/>
          <w:szCs w:val="20"/>
        </w:rPr>
        <w:t>ms</w:t>
      </w:r>
      <w:r w:rsidRPr="00B9484B">
        <w:rPr>
          <w:rFonts w:ascii="Arial" w:hAnsi="Arial" w:cs="Arial"/>
          <w:sz w:val="20"/>
          <w:szCs w:val="20"/>
        </w:rPr>
        <w:t xml:space="preserve"> will be typically scheduled during</w:t>
      </w:r>
      <w:r w:rsidR="00617CA7" w:rsidRPr="00B9484B">
        <w:rPr>
          <w:rFonts w:ascii="Arial" w:hAnsi="Arial" w:cs="Arial"/>
          <w:sz w:val="20"/>
          <w:szCs w:val="20"/>
        </w:rPr>
        <w:t xml:space="preserve"> </w:t>
      </w:r>
      <w:r w:rsidR="00A33BC6">
        <w:rPr>
          <w:rFonts w:ascii="Arial" w:hAnsi="Arial" w:cs="Arial"/>
          <w:sz w:val="20"/>
          <w:szCs w:val="20"/>
        </w:rPr>
        <w:t>February of the s</w:t>
      </w:r>
      <w:r w:rsidRPr="00B9484B">
        <w:rPr>
          <w:rFonts w:ascii="Arial" w:hAnsi="Arial" w:cs="Arial"/>
          <w:sz w:val="20"/>
          <w:szCs w:val="20"/>
        </w:rPr>
        <w:t>pring</w:t>
      </w:r>
      <w:r w:rsidR="00A33BC6">
        <w:rPr>
          <w:rFonts w:ascii="Arial" w:hAnsi="Arial" w:cs="Arial"/>
          <w:sz w:val="20"/>
          <w:szCs w:val="20"/>
        </w:rPr>
        <w:t xml:space="preserve"> semester and September of the f</w:t>
      </w:r>
      <w:r w:rsidRPr="00B9484B">
        <w:rPr>
          <w:rFonts w:ascii="Arial" w:hAnsi="Arial" w:cs="Arial"/>
          <w:sz w:val="20"/>
          <w:szCs w:val="20"/>
        </w:rPr>
        <w:t>all semester. The second round</w:t>
      </w:r>
      <w:r w:rsidR="00617CA7" w:rsidRPr="00B9484B">
        <w:rPr>
          <w:rFonts w:ascii="Arial" w:hAnsi="Arial" w:cs="Arial"/>
          <w:sz w:val="20"/>
          <w:szCs w:val="20"/>
        </w:rPr>
        <w:t xml:space="preserve"> </w:t>
      </w:r>
      <w:r w:rsidRPr="00B9484B">
        <w:rPr>
          <w:rFonts w:ascii="Arial" w:hAnsi="Arial" w:cs="Arial"/>
          <w:sz w:val="20"/>
          <w:szCs w:val="20"/>
        </w:rPr>
        <w:t xml:space="preserve">of </w:t>
      </w:r>
      <w:r w:rsidR="006A2A6D" w:rsidRPr="00B9484B">
        <w:rPr>
          <w:rFonts w:ascii="Arial" w:hAnsi="Arial" w:cs="Arial"/>
          <w:sz w:val="20"/>
          <w:szCs w:val="20"/>
        </w:rPr>
        <w:t>exa</w:t>
      </w:r>
      <w:r w:rsidR="006A2A6D">
        <w:rPr>
          <w:rFonts w:ascii="Arial" w:hAnsi="Arial" w:cs="Arial"/>
          <w:sz w:val="20"/>
          <w:szCs w:val="20"/>
        </w:rPr>
        <w:t>ms</w:t>
      </w:r>
      <w:r w:rsidRPr="00B9484B">
        <w:rPr>
          <w:rFonts w:ascii="Arial" w:hAnsi="Arial" w:cs="Arial"/>
          <w:sz w:val="20"/>
          <w:szCs w:val="20"/>
        </w:rPr>
        <w:t xml:space="preserve"> will be typically</w:t>
      </w:r>
      <w:r w:rsidR="00D75C0D">
        <w:rPr>
          <w:rFonts w:ascii="Arial" w:hAnsi="Arial" w:cs="Arial"/>
          <w:sz w:val="20"/>
          <w:szCs w:val="20"/>
        </w:rPr>
        <w:t xml:space="preserve"> scheduled during April of the spring semester and O</w:t>
      </w:r>
      <w:r w:rsidRPr="00B9484B">
        <w:rPr>
          <w:rFonts w:ascii="Arial" w:hAnsi="Arial" w:cs="Arial"/>
          <w:sz w:val="20"/>
          <w:szCs w:val="20"/>
        </w:rPr>
        <w:t>ctober of</w:t>
      </w:r>
      <w:r w:rsidR="00617CA7" w:rsidRPr="00B9484B">
        <w:rPr>
          <w:rFonts w:ascii="Arial" w:hAnsi="Arial" w:cs="Arial"/>
          <w:sz w:val="20"/>
          <w:szCs w:val="20"/>
        </w:rPr>
        <w:t xml:space="preserve"> </w:t>
      </w:r>
      <w:r w:rsidR="00D75C0D">
        <w:rPr>
          <w:rFonts w:ascii="Arial" w:hAnsi="Arial" w:cs="Arial"/>
          <w:sz w:val="20"/>
          <w:szCs w:val="20"/>
        </w:rPr>
        <w:t>the f</w:t>
      </w:r>
      <w:r w:rsidRPr="00B9484B">
        <w:rPr>
          <w:rFonts w:ascii="Arial" w:hAnsi="Arial" w:cs="Arial"/>
          <w:sz w:val="20"/>
          <w:szCs w:val="20"/>
        </w:rPr>
        <w:t>all semester.</w:t>
      </w:r>
    </w:p>
    <w:p w14:paraId="3586970F" w14:textId="77777777" w:rsidR="00617CA7" w:rsidRPr="00B9484B" w:rsidRDefault="00617CA7" w:rsidP="009A4FF6">
      <w:pPr>
        <w:rPr>
          <w:rFonts w:ascii="Arial" w:hAnsi="Arial" w:cs="Arial"/>
          <w:sz w:val="20"/>
          <w:szCs w:val="20"/>
        </w:rPr>
      </w:pPr>
    </w:p>
    <w:p w14:paraId="075DD86B" w14:textId="77777777" w:rsidR="00EF1019" w:rsidRPr="001358D6" w:rsidRDefault="00EF1019" w:rsidP="009A4FF6">
      <w:pPr>
        <w:rPr>
          <w:rFonts w:ascii="Arial" w:hAnsi="Arial" w:cs="Arial"/>
          <w:b/>
          <w:sz w:val="20"/>
          <w:szCs w:val="20"/>
        </w:rPr>
      </w:pPr>
      <w:r w:rsidRPr="00B9484B">
        <w:rPr>
          <w:rFonts w:ascii="Arial" w:hAnsi="Arial" w:cs="Arial"/>
          <w:sz w:val="20"/>
          <w:szCs w:val="20"/>
        </w:rPr>
        <w:t xml:space="preserve">4. </w:t>
      </w:r>
      <w:r w:rsidR="001358D6" w:rsidRPr="001358D6">
        <w:rPr>
          <w:rFonts w:ascii="Arial" w:hAnsi="Arial" w:cs="Arial"/>
          <w:b/>
          <w:sz w:val="20"/>
          <w:szCs w:val="20"/>
        </w:rPr>
        <w:t xml:space="preserve"> </w:t>
      </w:r>
      <w:r w:rsidRPr="001358D6">
        <w:rPr>
          <w:rFonts w:ascii="Arial" w:hAnsi="Arial" w:cs="Arial"/>
          <w:b/>
          <w:sz w:val="20"/>
          <w:szCs w:val="20"/>
        </w:rPr>
        <w:t>Exam Preliminaries and Procedures:</w:t>
      </w:r>
    </w:p>
    <w:p w14:paraId="36443CAA" w14:textId="4B346324" w:rsidR="00EF1019" w:rsidRPr="00B9484B" w:rsidRDefault="00EF1019" w:rsidP="00E62C22">
      <w:pPr>
        <w:ind w:left="720"/>
        <w:rPr>
          <w:rFonts w:ascii="Arial" w:hAnsi="Arial" w:cs="Arial"/>
          <w:sz w:val="20"/>
          <w:szCs w:val="20"/>
        </w:rPr>
      </w:pPr>
      <w:r w:rsidRPr="007F2327">
        <w:rPr>
          <w:rFonts w:ascii="Arial" w:hAnsi="Arial" w:cs="Arial"/>
          <w:b/>
          <w:i/>
          <w:sz w:val="20"/>
          <w:szCs w:val="20"/>
        </w:rPr>
        <w:t>Exam Subject Areas</w:t>
      </w:r>
      <w:r w:rsidRPr="001358D6">
        <w:rPr>
          <w:rFonts w:ascii="Arial" w:hAnsi="Arial" w:cs="Arial"/>
          <w:i/>
          <w:sz w:val="20"/>
          <w:szCs w:val="20"/>
        </w:rPr>
        <w:t>:</w:t>
      </w:r>
      <w:r w:rsidRPr="00B9484B">
        <w:rPr>
          <w:rFonts w:ascii="Arial" w:hAnsi="Arial" w:cs="Arial"/>
          <w:sz w:val="20"/>
          <w:szCs w:val="20"/>
        </w:rPr>
        <w:t xml:space="preserve"> </w:t>
      </w:r>
      <w:r w:rsidR="001358D6">
        <w:rPr>
          <w:rFonts w:ascii="Arial" w:hAnsi="Arial" w:cs="Arial"/>
          <w:sz w:val="20"/>
          <w:szCs w:val="20"/>
        </w:rPr>
        <w:t xml:space="preserve"> </w:t>
      </w:r>
      <w:r w:rsidR="00561394">
        <w:rPr>
          <w:rFonts w:ascii="Arial" w:hAnsi="Arial" w:cs="Arial"/>
          <w:sz w:val="20"/>
          <w:szCs w:val="20"/>
        </w:rPr>
        <w:t>In consultation with their</w:t>
      </w:r>
      <w:r w:rsidR="000A7102">
        <w:rPr>
          <w:rFonts w:ascii="Arial" w:hAnsi="Arial" w:cs="Arial"/>
          <w:sz w:val="20"/>
          <w:szCs w:val="20"/>
        </w:rPr>
        <w:t xml:space="preserve"> advisor </w:t>
      </w:r>
      <w:r w:rsidRPr="00B9484B">
        <w:rPr>
          <w:rFonts w:ascii="Arial" w:hAnsi="Arial" w:cs="Arial"/>
          <w:sz w:val="20"/>
          <w:szCs w:val="20"/>
        </w:rPr>
        <w:t>and the</w:t>
      </w:r>
      <w:r w:rsidR="00617CA7" w:rsidRPr="00B9484B">
        <w:rPr>
          <w:rFonts w:ascii="Arial" w:hAnsi="Arial" w:cs="Arial"/>
          <w:sz w:val="20"/>
          <w:szCs w:val="20"/>
        </w:rPr>
        <w:t xml:space="preserve"> </w:t>
      </w:r>
      <w:r w:rsidR="006A48A5">
        <w:rPr>
          <w:rFonts w:ascii="Arial" w:hAnsi="Arial" w:cs="Arial"/>
          <w:sz w:val="20"/>
          <w:szCs w:val="20"/>
        </w:rPr>
        <w:t xml:space="preserve">ME </w:t>
      </w:r>
      <w:r w:rsidRPr="00B9484B">
        <w:rPr>
          <w:rFonts w:ascii="Arial" w:hAnsi="Arial" w:cs="Arial"/>
          <w:sz w:val="20"/>
          <w:szCs w:val="20"/>
        </w:rPr>
        <w:t xml:space="preserve">Graduate </w:t>
      </w:r>
      <w:r w:rsidR="008163A4">
        <w:rPr>
          <w:rFonts w:ascii="Arial" w:hAnsi="Arial" w:cs="Arial"/>
          <w:sz w:val="20"/>
          <w:szCs w:val="20"/>
        </w:rPr>
        <w:t xml:space="preserve">Studies </w:t>
      </w:r>
      <w:r w:rsidRPr="00B9484B">
        <w:rPr>
          <w:rFonts w:ascii="Arial" w:hAnsi="Arial" w:cs="Arial"/>
          <w:sz w:val="20"/>
          <w:szCs w:val="20"/>
        </w:rPr>
        <w:t>Office, the student (examinee) will choose at least two and at most three</w:t>
      </w:r>
      <w:r w:rsidR="00617CA7" w:rsidRPr="00B9484B">
        <w:rPr>
          <w:rFonts w:ascii="Arial" w:hAnsi="Arial" w:cs="Arial"/>
          <w:sz w:val="20"/>
          <w:szCs w:val="20"/>
        </w:rPr>
        <w:t xml:space="preserve"> </w:t>
      </w:r>
      <w:r w:rsidR="00561394">
        <w:rPr>
          <w:rFonts w:ascii="Arial" w:hAnsi="Arial" w:cs="Arial"/>
          <w:sz w:val="20"/>
          <w:szCs w:val="20"/>
        </w:rPr>
        <w:t>independent</w:t>
      </w:r>
      <w:r w:rsidRPr="00B9484B">
        <w:rPr>
          <w:rFonts w:ascii="Arial" w:hAnsi="Arial" w:cs="Arial"/>
          <w:sz w:val="20"/>
          <w:szCs w:val="20"/>
        </w:rPr>
        <w:t>, broad exam subject areas that reflect the student’s background knowledge</w:t>
      </w:r>
      <w:r w:rsidR="00617CA7" w:rsidRPr="00B9484B">
        <w:rPr>
          <w:rFonts w:ascii="Arial" w:hAnsi="Arial" w:cs="Arial"/>
          <w:sz w:val="20"/>
          <w:szCs w:val="20"/>
        </w:rPr>
        <w:t xml:space="preserve"> </w:t>
      </w:r>
      <w:r w:rsidRPr="00B9484B">
        <w:rPr>
          <w:rFonts w:ascii="Arial" w:hAnsi="Arial" w:cs="Arial"/>
          <w:sz w:val="20"/>
          <w:szCs w:val="20"/>
        </w:rPr>
        <w:t xml:space="preserve">and key </w:t>
      </w:r>
      <w:r w:rsidR="000A7102">
        <w:rPr>
          <w:rFonts w:ascii="Arial" w:hAnsi="Arial" w:cs="Arial"/>
          <w:sz w:val="20"/>
          <w:szCs w:val="20"/>
        </w:rPr>
        <w:t>dissertation fields. Students</w:t>
      </w:r>
      <w:r w:rsidR="00553A8E">
        <w:rPr>
          <w:rFonts w:ascii="Arial" w:hAnsi="Arial" w:cs="Arial"/>
          <w:sz w:val="20"/>
          <w:szCs w:val="20"/>
        </w:rPr>
        <w:t>-</w:t>
      </w:r>
      <w:r w:rsidRPr="00B9484B">
        <w:rPr>
          <w:rFonts w:ascii="Arial" w:hAnsi="Arial" w:cs="Arial"/>
          <w:sz w:val="20"/>
          <w:szCs w:val="20"/>
        </w:rPr>
        <w:t xml:space="preserve"> will be asked to make this choice at the time they</w:t>
      </w:r>
      <w:r w:rsidR="0047799E">
        <w:rPr>
          <w:rFonts w:ascii="Arial" w:hAnsi="Arial" w:cs="Arial"/>
          <w:sz w:val="20"/>
          <w:szCs w:val="20"/>
        </w:rPr>
        <w:t xml:space="preserve"> </w:t>
      </w:r>
      <w:r w:rsidRPr="00B9484B">
        <w:rPr>
          <w:rFonts w:ascii="Arial" w:hAnsi="Arial" w:cs="Arial"/>
          <w:sz w:val="20"/>
          <w:szCs w:val="20"/>
        </w:rPr>
        <w:t>sign up for the exam.</w:t>
      </w:r>
    </w:p>
    <w:p w14:paraId="72D81DA5" w14:textId="77777777" w:rsidR="009A2A84" w:rsidRPr="007F2327" w:rsidRDefault="009A2A84" w:rsidP="001358D6">
      <w:pPr>
        <w:tabs>
          <w:tab w:val="num" w:pos="720"/>
        </w:tabs>
        <w:ind w:left="720" w:hanging="720"/>
        <w:rPr>
          <w:rFonts w:ascii="Arial" w:hAnsi="Arial" w:cs="Arial"/>
          <w:b/>
          <w:sz w:val="20"/>
          <w:szCs w:val="20"/>
        </w:rPr>
      </w:pPr>
    </w:p>
    <w:p w14:paraId="67F6459D" w14:textId="6B2911FB" w:rsidR="00EF1019" w:rsidRPr="00B9484B" w:rsidRDefault="00EF1019" w:rsidP="00E62C22">
      <w:pPr>
        <w:ind w:left="720"/>
        <w:rPr>
          <w:rFonts w:ascii="Arial" w:hAnsi="Arial" w:cs="Arial"/>
          <w:sz w:val="20"/>
          <w:szCs w:val="20"/>
        </w:rPr>
      </w:pPr>
      <w:r w:rsidRPr="000B7FCE">
        <w:rPr>
          <w:rFonts w:ascii="Arial" w:hAnsi="Arial" w:cs="Arial"/>
          <w:b/>
          <w:i/>
          <w:sz w:val="20"/>
          <w:szCs w:val="20"/>
        </w:rPr>
        <w:t>Exam Committee Composition</w:t>
      </w:r>
      <w:r w:rsidRPr="000B7FCE">
        <w:rPr>
          <w:rFonts w:ascii="Arial" w:hAnsi="Arial" w:cs="Arial"/>
          <w:i/>
          <w:sz w:val="20"/>
          <w:szCs w:val="20"/>
        </w:rPr>
        <w:t>:</w:t>
      </w:r>
      <w:r w:rsidR="001358D6" w:rsidRPr="000B7FCE">
        <w:rPr>
          <w:rFonts w:ascii="Arial" w:hAnsi="Arial" w:cs="Arial"/>
          <w:i/>
          <w:sz w:val="20"/>
          <w:szCs w:val="20"/>
        </w:rPr>
        <w:t xml:space="preserve"> </w:t>
      </w:r>
      <w:r w:rsidRPr="000B7FCE">
        <w:rPr>
          <w:rFonts w:ascii="Arial" w:hAnsi="Arial" w:cs="Arial"/>
          <w:sz w:val="20"/>
          <w:szCs w:val="20"/>
        </w:rPr>
        <w:t xml:space="preserve"> The composition of the exam committee will be</w:t>
      </w:r>
      <w:r w:rsidR="00617CA7" w:rsidRPr="000B7FCE">
        <w:rPr>
          <w:rFonts w:ascii="Arial" w:hAnsi="Arial" w:cs="Arial"/>
          <w:sz w:val="20"/>
          <w:szCs w:val="20"/>
        </w:rPr>
        <w:t xml:space="preserve"> </w:t>
      </w:r>
      <w:r w:rsidRPr="000B7FCE">
        <w:rPr>
          <w:rFonts w:ascii="Arial" w:hAnsi="Arial" w:cs="Arial"/>
          <w:sz w:val="20"/>
          <w:szCs w:val="20"/>
        </w:rPr>
        <w:t>determined by the subject areas chosen by the examinee. The exam committee will</w:t>
      </w:r>
      <w:r w:rsidR="004C5E41" w:rsidRPr="000B7FCE">
        <w:rPr>
          <w:rFonts w:ascii="Arial" w:hAnsi="Arial" w:cs="Arial"/>
          <w:sz w:val="20"/>
          <w:szCs w:val="20"/>
        </w:rPr>
        <w:t xml:space="preserve"> </w:t>
      </w:r>
      <w:r w:rsidRPr="000B7FCE">
        <w:rPr>
          <w:rFonts w:ascii="Arial" w:hAnsi="Arial" w:cs="Arial"/>
          <w:sz w:val="20"/>
          <w:szCs w:val="20"/>
        </w:rPr>
        <w:t>consist of three faculty members who are mainly</w:t>
      </w:r>
      <w:r w:rsidR="00617CA7" w:rsidRPr="000B7FCE">
        <w:rPr>
          <w:rFonts w:ascii="Arial" w:hAnsi="Arial" w:cs="Arial"/>
          <w:sz w:val="20"/>
          <w:szCs w:val="20"/>
        </w:rPr>
        <w:t xml:space="preserve"> </w:t>
      </w:r>
      <w:r w:rsidRPr="000B7FCE">
        <w:rPr>
          <w:rFonts w:ascii="Arial" w:hAnsi="Arial" w:cs="Arial"/>
          <w:sz w:val="20"/>
          <w:szCs w:val="20"/>
        </w:rPr>
        <w:t>from the Department of Mechanical Engineering of the University of Maryland.</w:t>
      </w:r>
      <w:r w:rsidR="00617CA7" w:rsidRPr="000B7FCE">
        <w:rPr>
          <w:rFonts w:ascii="Arial" w:hAnsi="Arial" w:cs="Arial"/>
          <w:sz w:val="20"/>
          <w:szCs w:val="20"/>
        </w:rPr>
        <w:t xml:space="preserve"> </w:t>
      </w:r>
      <w:r w:rsidR="0016352F" w:rsidRPr="000B7FCE">
        <w:rPr>
          <w:rFonts w:ascii="Arial" w:hAnsi="Arial" w:cs="Arial"/>
          <w:sz w:val="20"/>
          <w:szCs w:val="20"/>
        </w:rPr>
        <w:t xml:space="preserve">When appropriate for </w:t>
      </w:r>
      <w:r w:rsidRPr="000B7FCE">
        <w:rPr>
          <w:rFonts w:ascii="Arial" w:hAnsi="Arial" w:cs="Arial"/>
          <w:sz w:val="20"/>
          <w:szCs w:val="20"/>
        </w:rPr>
        <w:t>the examinee’s choice of subject areas, a full-time tenure-track and/or</w:t>
      </w:r>
      <w:r w:rsidR="00617CA7" w:rsidRPr="000B7FCE">
        <w:rPr>
          <w:rFonts w:ascii="Arial" w:hAnsi="Arial" w:cs="Arial"/>
          <w:sz w:val="20"/>
          <w:szCs w:val="20"/>
        </w:rPr>
        <w:t xml:space="preserve"> </w:t>
      </w:r>
      <w:r w:rsidRPr="000B7FCE">
        <w:rPr>
          <w:rFonts w:ascii="Arial" w:hAnsi="Arial" w:cs="Arial"/>
          <w:sz w:val="20"/>
          <w:szCs w:val="20"/>
        </w:rPr>
        <w:t>tenured faculty member from outsi</w:t>
      </w:r>
      <w:r w:rsidR="000B7FCE" w:rsidRPr="000B7FCE">
        <w:rPr>
          <w:rFonts w:ascii="Arial" w:hAnsi="Arial" w:cs="Arial"/>
          <w:sz w:val="20"/>
          <w:szCs w:val="20"/>
        </w:rPr>
        <w:t>de the Department may be selected</w:t>
      </w:r>
      <w:r w:rsidRPr="000B7FCE">
        <w:rPr>
          <w:rFonts w:ascii="Arial" w:hAnsi="Arial" w:cs="Arial"/>
          <w:sz w:val="20"/>
          <w:szCs w:val="20"/>
        </w:rPr>
        <w:t xml:space="preserve"> by the </w:t>
      </w:r>
      <w:r w:rsidR="006A48A5" w:rsidRPr="000B7FCE">
        <w:rPr>
          <w:rFonts w:ascii="Arial" w:hAnsi="Arial" w:cs="Arial"/>
          <w:sz w:val="20"/>
          <w:szCs w:val="20"/>
        </w:rPr>
        <w:t xml:space="preserve">ME </w:t>
      </w:r>
      <w:r w:rsidRPr="000B7FCE">
        <w:rPr>
          <w:rFonts w:ascii="Arial" w:hAnsi="Arial" w:cs="Arial"/>
          <w:sz w:val="20"/>
          <w:szCs w:val="20"/>
        </w:rPr>
        <w:t>Graduate</w:t>
      </w:r>
      <w:r w:rsidR="00617CA7" w:rsidRPr="000B7FCE">
        <w:rPr>
          <w:rFonts w:ascii="Arial" w:hAnsi="Arial" w:cs="Arial"/>
          <w:sz w:val="20"/>
          <w:szCs w:val="20"/>
        </w:rPr>
        <w:t xml:space="preserve"> </w:t>
      </w:r>
      <w:r w:rsidR="007D490D" w:rsidRPr="000B7FCE">
        <w:rPr>
          <w:rFonts w:ascii="Arial" w:hAnsi="Arial" w:cs="Arial"/>
          <w:sz w:val="20"/>
          <w:szCs w:val="20"/>
        </w:rPr>
        <w:t xml:space="preserve">Studies </w:t>
      </w:r>
      <w:r w:rsidRPr="000B7FCE">
        <w:rPr>
          <w:rFonts w:ascii="Arial" w:hAnsi="Arial" w:cs="Arial"/>
          <w:sz w:val="20"/>
          <w:szCs w:val="20"/>
        </w:rPr>
        <w:t>Office to serve as one of the three members of the examining committee.</w:t>
      </w:r>
    </w:p>
    <w:p w14:paraId="6DD98FD8" w14:textId="77777777" w:rsidR="009A2A84" w:rsidRPr="00B9484B" w:rsidRDefault="009A2A84" w:rsidP="001358D6">
      <w:pPr>
        <w:tabs>
          <w:tab w:val="num" w:pos="720"/>
        </w:tabs>
        <w:ind w:left="720" w:hanging="720"/>
        <w:rPr>
          <w:rFonts w:ascii="Arial" w:hAnsi="Arial" w:cs="Arial"/>
          <w:sz w:val="20"/>
          <w:szCs w:val="20"/>
        </w:rPr>
      </w:pPr>
    </w:p>
    <w:p w14:paraId="4E703C51" w14:textId="617C583D" w:rsidR="00EF1019" w:rsidRPr="00B9484B" w:rsidRDefault="00EF1019" w:rsidP="00E62C22">
      <w:pPr>
        <w:ind w:left="720"/>
        <w:rPr>
          <w:rFonts w:ascii="Arial" w:hAnsi="Arial" w:cs="Arial"/>
          <w:sz w:val="20"/>
          <w:szCs w:val="20"/>
        </w:rPr>
      </w:pPr>
      <w:r w:rsidRPr="007F2327">
        <w:rPr>
          <w:rFonts w:ascii="Arial" w:hAnsi="Arial" w:cs="Arial"/>
          <w:b/>
          <w:i/>
          <w:sz w:val="20"/>
          <w:szCs w:val="20"/>
        </w:rPr>
        <w:t>Exam Committee Selection</w:t>
      </w:r>
      <w:r w:rsidRPr="001358D6">
        <w:rPr>
          <w:rFonts w:ascii="Arial" w:hAnsi="Arial" w:cs="Arial"/>
          <w:i/>
          <w:sz w:val="20"/>
          <w:szCs w:val="20"/>
        </w:rPr>
        <w:t xml:space="preserve">: </w:t>
      </w:r>
      <w:r w:rsidR="001358D6">
        <w:rPr>
          <w:rFonts w:ascii="Arial" w:hAnsi="Arial" w:cs="Arial"/>
          <w:sz w:val="20"/>
          <w:szCs w:val="20"/>
        </w:rPr>
        <w:t xml:space="preserve"> </w:t>
      </w:r>
      <w:r w:rsidR="0016352F">
        <w:rPr>
          <w:rFonts w:ascii="Arial" w:hAnsi="Arial" w:cs="Arial"/>
          <w:sz w:val="20"/>
          <w:szCs w:val="20"/>
        </w:rPr>
        <w:t>E</w:t>
      </w:r>
      <w:r w:rsidRPr="00B9484B">
        <w:rPr>
          <w:rFonts w:ascii="Arial" w:hAnsi="Arial" w:cs="Arial"/>
          <w:sz w:val="20"/>
          <w:szCs w:val="20"/>
        </w:rPr>
        <w:t xml:space="preserve">ach </w:t>
      </w:r>
      <w:r w:rsidR="0016352F">
        <w:rPr>
          <w:rFonts w:ascii="Arial" w:hAnsi="Arial" w:cs="Arial"/>
          <w:sz w:val="20"/>
          <w:szCs w:val="20"/>
        </w:rPr>
        <w:t xml:space="preserve">exam </w:t>
      </w:r>
      <w:r w:rsidRPr="00B9484B">
        <w:rPr>
          <w:rFonts w:ascii="Arial" w:hAnsi="Arial" w:cs="Arial"/>
          <w:sz w:val="20"/>
          <w:szCs w:val="20"/>
        </w:rPr>
        <w:t xml:space="preserve">committee </w:t>
      </w:r>
      <w:r w:rsidR="0016352F">
        <w:rPr>
          <w:rFonts w:ascii="Arial" w:hAnsi="Arial" w:cs="Arial"/>
          <w:sz w:val="20"/>
          <w:szCs w:val="20"/>
        </w:rPr>
        <w:t xml:space="preserve">for the first attempt </w:t>
      </w:r>
      <w:r w:rsidRPr="00B9484B">
        <w:rPr>
          <w:rFonts w:ascii="Arial" w:hAnsi="Arial" w:cs="Arial"/>
          <w:sz w:val="20"/>
          <w:szCs w:val="20"/>
        </w:rPr>
        <w:t xml:space="preserve">will be </w:t>
      </w:r>
      <w:r w:rsidR="0016352F">
        <w:rPr>
          <w:rFonts w:ascii="Arial" w:hAnsi="Arial" w:cs="Arial"/>
          <w:sz w:val="20"/>
          <w:szCs w:val="20"/>
        </w:rPr>
        <w:t>composed</w:t>
      </w:r>
      <w:r w:rsidR="0016352F" w:rsidRPr="00B9484B">
        <w:rPr>
          <w:rFonts w:ascii="Arial" w:hAnsi="Arial" w:cs="Arial"/>
          <w:sz w:val="20"/>
          <w:szCs w:val="20"/>
        </w:rPr>
        <w:t xml:space="preserve"> </w:t>
      </w:r>
      <w:r w:rsidRPr="00B9484B">
        <w:rPr>
          <w:rFonts w:ascii="Arial" w:hAnsi="Arial" w:cs="Arial"/>
          <w:sz w:val="20"/>
          <w:szCs w:val="20"/>
        </w:rPr>
        <w:t>of</w:t>
      </w:r>
      <w:r w:rsidR="00617CA7" w:rsidRPr="00B9484B">
        <w:rPr>
          <w:rFonts w:ascii="Arial" w:hAnsi="Arial" w:cs="Arial"/>
          <w:sz w:val="20"/>
          <w:szCs w:val="20"/>
        </w:rPr>
        <w:t xml:space="preserve"> </w:t>
      </w:r>
      <w:r w:rsidRPr="00B9484B">
        <w:rPr>
          <w:rFonts w:ascii="Arial" w:hAnsi="Arial" w:cs="Arial"/>
          <w:sz w:val="20"/>
          <w:szCs w:val="20"/>
        </w:rPr>
        <w:t>the following per</w:t>
      </w:r>
      <w:r w:rsidR="00855D03">
        <w:rPr>
          <w:rFonts w:ascii="Arial" w:hAnsi="Arial" w:cs="Arial"/>
          <w:sz w:val="20"/>
          <w:szCs w:val="20"/>
        </w:rPr>
        <w:t xml:space="preserve">sons: the student’s advisor, </w:t>
      </w:r>
      <w:r w:rsidRPr="00B9484B">
        <w:rPr>
          <w:rFonts w:ascii="Arial" w:hAnsi="Arial" w:cs="Arial"/>
          <w:sz w:val="20"/>
          <w:szCs w:val="20"/>
        </w:rPr>
        <w:t>a chair, and a third</w:t>
      </w:r>
      <w:r w:rsidR="00617CA7" w:rsidRPr="00B9484B">
        <w:rPr>
          <w:rFonts w:ascii="Arial" w:hAnsi="Arial" w:cs="Arial"/>
          <w:sz w:val="20"/>
          <w:szCs w:val="20"/>
        </w:rPr>
        <w:t xml:space="preserve"> </w:t>
      </w:r>
      <w:r w:rsidRPr="00B9484B">
        <w:rPr>
          <w:rFonts w:ascii="Arial" w:hAnsi="Arial" w:cs="Arial"/>
          <w:sz w:val="20"/>
          <w:szCs w:val="20"/>
        </w:rPr>
        <w:t>member. Co-advisors will be allowed to participate as silent observers during the first</w:t>
      </w:r>
      <w:r w:rsidR="00617CA7" w:rsidRPr="00B9484B">
        <w:rPr>
          <w:rFonts w:ascii="Arial" w:hAnsi="Arial" w:cs="Arial"/>
          <w:sz w:val="20"/>
          <w:szCs w:val="20"/>
        </w:rPr>
        <w:t xml:space="preserve"> </w:t>
      </w:r>
      <w:r w:rsidRPr="00B9484B">
        <w:rPr>
          <w:rFonts w:ascii="Arial" w:hAnsi="Arial" w:cs="Arial"/>
          <w:sz w:val="20"/>
          <w:szCs w:val="20"/>
        </w:rPr>
        <w:t>attempt. The members of this committee will be selected by the Director of Graduate</w:t>
      </w:r>
      <w:r w:rsidR="00617CA7" w:rsidRPr="00B9484B">
        <w:rPr>
          <w:rFonts w:ascii="Arial" w:hAnsi="Arial" w:cs="Arial"/>
          <w:sz w:val="20"/>
          <w:szCs w:val="20"/>
        </w:rPr>
        <w:t xml:space="preserve"> </w:t>
      </w:r>
      <w:r w:rsidR="00C409B8">
        <w:rPr>
          <w:rFonts w:ascii="Arial" w:hAnsi="Arial" w:cs="Arial"/>
          <w:sz w:val="20"/>
          <w:szCs w:val="20"/>
        </w:rPr>
        <w:t xml:space="preserve">Studies and </w:t>
      </w:r>
      <w:r w:rsidRPr="00B9484B">
        <w:rPr>
          <w:rFonts w:ascii="Arial" w:hAnsi="Arial" w:cs="Arial"/>
          <w:sz w:val="20"/>
          <w:szCs w:val="20"/>
        </w:rPr>
        <w:t>the Chair of the Department in consultatio</w:t>
      </w:r>
      <w:r w:rsidR="00855D03">
        <w:rPr>
          <w:rFonts w:ascii="Arial" w:hAnsi="Arial" w:cs="Arial"/>
          <w:sz w:val="20"/>
          <w:szCs w:val="20"/>
        </w:rPr>
        <w:t xml:space="preserve">n with the student’s advisor </w:t>
      </w:r>
      <w:r w:rsidRPr="00B9484B">
        <w:rPr>
          <w:rFonts w:ascii="Arial" w:hAnsi="Arial" w:cs="Arial"/>
          <w:sz w:val="20"/>
          <w:szCs w:val="20"/>
        </w:rPr>
        <w:t xml:space="preserve">and the </w:t>
      </w:r>
      <w:r w:rsidR="00B30023">
        <w:rPr>
          <w:rFonts w:ascii="Arial" w:hAnsi="Arial" w:cs="Arial"/>
          <w:sz w:val="20"/>
          <w:szCs w:val="20"/>
        </w:rPr>
        <w:t xml:space="preserve">Technical </w:t>
      </w:r>
      <w:r w:rsidRPr="00B9484B">
        <w:rPr>
          <w:rFonts w:ascii="Arial" w:hAnsi="Arial" w:cs="Arial"/>
          <w:sz w:val="20"/>
          <w:szCs w:val="20"/>
        </w:rPr>
        <w:t>Division Leader. For the second exam administered to students</w:t>
      </w:r>
      <w:r w:rsidR="00617CA7" w:rsidRPr="00B9484B">
        <w:rPr>
          <w:rFonts w:ascii="Arial" w:hAnsi="Arial" w:cs="Arial"/>
          <w:sz w:val="20"/>
          <w:szCs w:val="20"/>
        </w:rPr>
        <w:t xml:space="preserve"> </w:t>
      </w:r>
      <w:r w:rsidRPr="00B9484B">
        <w:rPr>
          <w:rFonts w:ascii="Arial" w:hAnsi="Arial" w:cs="Arial"/>
          <w:sz w:val="20"/>
          <w:szCs w:val="20"/>
        </w:rPr>
        <w:t xml:space="preserve">who fail on their first attempt, </w:t>
      </w:r>
      <w:r w:rsidR="00C409B8" w:rsidRPr="00B9484B">
        <w:rPr>
          <w:rFonts w:ascii="Arial" w:hAnsi="Arial" w:cs="Arial"/>
          <w:sz w:val="20"/>
          <w:szCs w:val="20"/>
        </w:rPr>
        <w:t>the Director of Graduate Studies and the Chair of the Department in consultation with the student’s advisor and the Technical Division Leader will form an entire new committee of three faculty members</w:t>
      </w:r>
      <w:r w:rsidRPr="00B9484B">
        <w:rPr>
          <w:rFonts w:ascii="Arial" w:hAnsi="Arial" w:cs="Arial"/>
          <w:sz w:val="20"/>
          <w:szCs w:val="20"/>
        </w:rPr>
        <w:t>.</w:t>
      </w:r>
    </w:p>
    <w:p w14:paraId="42C6CA2A" w14:textId="77777777" w:rsidR="009A2A84" w:rsidRPr="007F2327" w:rsidRDefault="009A2A84" w:rsidP="001358D6">
      <w:pPr>
        <w:tabs>
          <w:tab w:val="num" w:pos="720"/>
        </w:tabs>
        <w:ind w:left="720" w:hanging="720"/>
        <w:rPr>
          <w:rFonts w:ascii="Arial" w:hAnsi="Arial" w:cs="Arial"/>
          <w:b/>
          <w:sz w:val="20"/>
          <w:szCs w:val="20"/>
        </w:rPr>
      </w:pPr>
    </w:p>
    <w:p w14:paraId="5F4685D2" w14:textId="1466F0B0" w:rsidR="00EF1019" w:rsidRPr="00B9484B" w:rsidRDefault="00EF1019" w:rsidP="00E62C22">
      <w:pPr>
        <w:ind w:left="720"/>
        <w:rPr>
          <w:rFonts w:ascii="Arial" w:hAnsi="Arial" w:cs="Arial"/>
          <w:sz w:val="20"/>
          <w:szCs w:val="20"/>
        </w:rPr>
      </w:pPr>
      <w:r w:rsidRPr="007F2327">
        <w:rPr>
          <w:rFonts w:ascii="Arial" w:hAnsi="Arial" w:cs="Arial"/>
          <w:b/>
          <w:i/>
          <w:sz w:val="20"/>
          <w:szCs w:val="20"/>
        </w:rPr>
        <w:t>Exam Venue and Date:</w:t>
      </w:r>
      <w:r w:rsidRPr="001358D6">
        <w:rPr>
          <w:rFonts w:ascii="Arial" w:hAnsi="Arial" w:cs="Arial"/>
          <w:i/>
          <w:sz w:val="20"/>
          <w:szCs w:val="20"/>
        </w:rPr>
        <w:t xml:space="preserve"> </w:t>
      </w:r>
      <w:r w:rsidR="001358D6">
        <w:rPr>
          <w:rFonts w:ascii="Arial" w:hAnsi="Arial" w:cs="Arial"/>
          <w:sz w:val="20"/>
          <w:szCs w:val="20"/>
        </w:rPr>
        <w:t xml:space="preserve"> </w:t>
      </w:r>
      <w:r w:rsidR="00260209">
        <w:rPr>
          <w:rFonts w:ascii="Arial" w:hAnsi="Arial" w:cs="Arial"/>
          <w:sz w:val="20"/>
          <w:szCs w:val="20"/>
        </w:rPr>
        <w:t>The student</w:t>
      </w:r>
      <w:r w:rsidRPr="00B9484B">
        <w:rPr>
          <w:rFonts w:ascii="Arial" w:hAnsi="Arial" w:cs="Arial"/>
          <w:sz w:val="20"/>
          <w:szCs w:val="20"/>
        </w:rPr>
        <w:t xml:space="preserve"> </w:t>
      </w:r>
      <w:r w:rsidR="00151832">
        <w:rPr>
          <w:rFonts w:ascii="Arial" w:hAnsi="Arial" w:cs="Arial"/>
          <w:sz w:val="20"/>
          <w:szCs w:val="20"/>
        </w:rPr>
        <w:t>and the committee chair are</w:t>
      </w:r>
      <w:r w:rsidRPr="00B9484B">
        <w:rPr>
          <w:rFonts w:ascii="Arial" w:hAnsi="Arial" w:cs="Arial"/>
          <w:sz w:val="20"/>
          <w:szCs w:val="20"/>
        </w:rPr>
        <w:t xml:space="preserve"> responsible for scheduling the exam date</w:t>
      </w:r>
      <w:r w:rsidR="00617CA7" w:rsidRPr="00B9484B">
        <w:rPr>
          <w:rFonts w:ascii="Arial" w:hAnsi="Arial" w:cs="Arial"/>
          <w:sz w:val="20"/>
          <w:szCs w:val="20"/>
        </w:rPr>
        <w:t xml:space="preserve"> </w:t>
      </w:r>
      <w:r w:rsidRPr="00B9484B">
        <w:rPr>
          <w:rFonts w:ascii="Arial" w:hAnsi="Arial" w:cs="Arial"/>
          <w:sz w:val="20"/>
          <w:szCs w:val="20"/>
        </w:rPr>
        <w:t>and venue</w:t>
      </w:r>
      <w:r w:rsidR="00A83AC0">
        <w:rPr>
          <w:rFonts w:ascii="Arial" w:hAnsi="Arial" w:cs="Arial"/>
          <w:sz w:val="20"/>
          <w:szCs w:val="20"/>
        </w:rPr>
        <w:t xml:space="preserve"> </w:t>
      </w:r>
      <w:r w:rsidRPr="00B9484B">
        <w:rPr>
          <w:rFonts w:ascii="Arial" w:hAnsi="Arial" w:cs="Arial"/>
          <w:sz w:val="20"/>
          <w:szCs w:val="20"/>
        </w:rPr>
        <w:t xml:space="preserve">in consultation with the committee and the </w:t>
      </w:r>
      <w:r w:rsidR="00260209">
        <w:rPr>
          <w:rFonts w:ascii="Arial" w:hAnsi="Arial" w:cs="Arial"/>
          <w:sz w:val="20"/>
          <w:szCs w:val="20"/>
        </w:rPr>
        <w:t xml:space="preserve">ME </w:t>
      </w:r>
      <w:r w:rsidRPr="00B9484B">
        <w:rPr>
          <w:rFonts w:ascii="Arial" w:hAnsi="Arial" w:cs="Arial"/>
          <w:sz w:val="20"/>
          <w:szCs w:val="20"/>
        </w:rPr>
        <w:t xml:space="preserve">Graduate </w:t>
      </w:r>
      <w:r w:rsidR="007D490D">
        <w:rPr>
          <w:rFonts w:ascii="Arial" w:hAnsi="Arial" w:cs="Arial"/>
          <w:sz w:val="20"/>
          <w:szCs w:val="20"/>
        </w:rPr>
        <w:t xml:space="preserve">Studies </w:t>
      </w:r>
      <w:r w:rsidRPr="00B9484B">
        <w:rPr>
          <w:rFonts w:ascii="Arial" w:hAnsi="Arial" w:cs="Arial"/>
          <w:sz w:val="20"/>
          <w:szCs w:val="20"/>
        </w:rPr>
        <w:t>Office, and for notifying</w:t>
      </w:r>
      <w:r w:rsidR="00617CA7" w:rsidRPr="00B9484B">
        <w:rPr>
          <w:rFonts w:ascii="Arial" w:hAnsi="Arial" w:cs="Arial"/>
          <w:sz w:val="20"/>
          <w:szCs w:val="20"/>
        </w:rPr>
        <w:t xml:space="preserve"> </w:t>
      </w:r>
      <w:r w:rsidRPr="00B9484B">
        <w:rPr>
          <w:rFonts w:ascii="Arial" w:hAnsi="Arial" w:cs="Arial"/>
          <w:sz w:val="20"/>
          <w:szCs w:val="20"/>
        </w:rPr>
        <w:t xml:space="preserve">the </w:t>
      </w:r>
      <w:r w:rsidR="00272528">
        <w:rPr>
          <w:rFonts w:ascii="Arial" w:hAnsi="Arial" w:cs="Arial"/>
          <w:sz w:val="20"/>
          <w:szCs w:val="20"/>
        </w:rPr>
        <w:t>committee</w:t>
      </w:r>
      <w:r w:rsidR="00272528" w:rsidRPr="00B9484B">
        <w:rPr>
          <w:rFonts w:ascii="Arial" w:hAnsi="Arial" w:cs="Arial"/>
          <w:sz w:val="20"/>
          <w:szCs w:val="20"/>
        </w:rPr>
        <w:t xml:space="preserve"> </w:t>
      </w:r>
      <w:r w:rsidRPr="00B9484B">
        <w:rPr>
          <w:rFonts w:ascii="Arial" w:hAnsi="Arial" w:cs="Arial"/>
          <w:sz w:val="20"/>
          <w:szCs w:val="20"/>
        </w:rPr>
        <w:t>in a timely manner.</w:t>
      </w:r>
      <w:r w:rsidR="00B52641">
        <w:rPr>
          <w:rFonts w:ascii="Arial" w:hAnsi="Arial" w:cs="Arial"/>
          <w:sz w:val="20"/>
          <w:szCs w:val="20"/>
        </w:rPr>
        <w:t xml:space="preserve">  In the event </w:t>
      </w:r>
      <w:r w:rsidR="00272528">
        <w:rPr>
          <w:rFonts w:ascii="Arial" w:hAnsi="Arial" w:cs="Arial"/>
          <w:sz w:val="20"/>
          <w:szCs w:val="20"/>
        </w:rPr>
        <w:t xml:space="preserve">an exam cannot be administered as originally scheduled, due to </w:t>
      </w:r>
      <w:r w:rsidR="00B52641">
        <w:rPr>
          <w:rFonts w:ascii="Arial" w:hAnsi="Arial" w:cs="Arial"/>
          <w:sz w:val="20"/>
          <w:szCs w:val="20"/>
        </w:rPr>
        <w:t xml:space="preserve">extenuating </w:t>
      </w:r>
      <w:r w:rsidR="000230ED">
        <w:rPr>
          <w:rFonts w:ascii="Arial" w:hAnsi="Arial" w:cs="Arial"/>
          <w:sz w:val="20"/>
          <w:szCs w:val="20"/>
        </w:rPr>
        <w:t>circumstances</w:t>
      </w:r>
      <w:r w:rsidR="00B52641">
        <w:rPr>
          <w:rFonts w:ascii="Arial" w:hAnsi="Arial" w:cs="Arial"/>
          <w:sz w:val="20"/>
          <w:szCs w:val="20"/>
        </w:rPr>
        <w:t xml:space="preserve">(subject to approval by the Graduate Director and Chair of the exam committee), the student will provide copies of their presentation to the committee as per the originally scheduled date and time.  The exam will </w:t>
      </w:r>
      <w:r w:rsidR="00272528">
        <w:rPr>
          <w:rFonts w:ascii="Arial" w:hAnsi="Arial" w:cs="Arial"/>
          <w:sz w:val="20"/>
          <w:szCs w:val="20"/>
        </w:rPr>
        <w:t xml:space="preserve">then </w:t>
      </w:r>
      <w:r w:rsidR="00B52641">
        <w:rPr>
          <w:rFonts w:ascii="Arial" w:hAnsi="Arial" w:cs="Arial"/>
          <w:sz w:val="20"/>
          <w:szCs w:val="20"/>
        </w:rPr>
        <w:t>be rescheduled for the earliest available date, preferably the next business day, but no more than two business days after the originally scheduled</w:t>
      </w:r>
      <w:r w:rsidR="00272528">
        <w:rPr>
          <w:rFonts w:ascii="Arial" w:hAnsi="Arial" w:cs="Arial"/>
          <w:sz w:val="20"/>
          <w:szCs w:val="20"/>
        </w:rPr>
        <w:t xml:space="preserve"> date</w:t>
      </w:r>
      <w:r w:rsidR="00B52641">
        <w:rPr>
          <w:rFonts w:ascii="Arial" w:hAnsi="Arial" w:cs="Arial"/>
          <w:sz w:val="20"/>
          <w:szCs w:val="20"/>
        </w:rPr>
        <w:t>.  Should a time not be agreed upon for the exam to be held within two business days, the whole examination process will be reinitiated with a new topic assigned to the student.</w:t>
      </w:r>
    </w:p>
    <w:p w14:paraId="2F88BDF4" w14:textId="77777777" w:rsidR="009A2A84" w:rsidRPr="007F2327" w:rsidRDefault="009A2A84" w:rsidP="001358D6">
      <w:pPr>
        <w:tabs>
          <w:tab w:val="num" w:pos="720"/>
        </w:tabs>
        <w:ind w:left="720" w:hanging="720"/>
        <w:rPr>
          <w:rFonts w:ascii="Arial" w:hAnsi="Arial" w:cs="Arial"/>
          <w:b/>
          <w:sz w:val="20"/>
          <w:szCs w:val="20"/>
        </w:rPr>
      </w:pPr>
    </w:p>
    <w:p w14:paraId="2BEC0C5D" w14:textId="6E341063" w:rsidR="00EF1019" w:rsidRPr="00B9484B" w:rsidRDefault="00EF1019" w:rsidP="00E62C22">
      <w:pPr>
        <w:ind w:left="720"/>
        <w:rPr>
          <w:rFonts w:ascii="Arial" w:hAnsi="Arial" w:cs="Arial"/>
          <w:sz w:val="20"/>
          <w:szCs w:val="20"/>
        </w:rPr>
      </w:pPr>
      <w:r w:rsidRPr="007F2327">
        <w:rPr>
          <w:rFonts w:ascii="Arial" w:hAnsi="Arial" w:cs="Arial"/>
          <w:b/>
          <w:i/>
          <w:sz w:val="20"/>
          <w:szCs w:val="20"/>
        </w:rPr>
        <w:t>Student’s Background</w:t>
      </w:r>
      <w:r w:rsidRPr="001358D6">
        <w:rPr>
          <w:rFonts w:ascii="Arial" w:hAnsi="Arial" w:cs="Arial"/>
          <w:i/>
          <w:sz w:val="20"/>
          <w:szCs w:val="20"/>
        </w:rPr>
        <w:t xml:space="preserve">: </w:t>
      </w:r>
      <w:r w:rsidR="001358D6">
        <w:rPr>
          <w:rFonts w:ascii="Arial" w:hAnsi="Arial" w:cs="Arial"/>
          <w:sz w:val="20"/>
          <w:szCs w:val="20"/>
        </w:rPr>
        <w:t xml:space="preserve"> </w:t>
      </w:r>
      <w:r w:rsidRPr="00B9484B">
        <w:rPr>
          <w:rFonts w:ascii="Arial" w:hAnsi="Arial" w:cs="Arial"/>
          <w:sz w:val="20"/>
          <w:szCs w:val="20"/>
        </w:rPr>
        <w:t xml:space="preserve">Each student must contact the chair of </w:t>
      </w:r>
      <w:r w:rsidR="0026565D">
        <w:rPr>
          <w:rFonts w:ascii="Arial" w:hAnsi="Arial" w:cs="Arial"/>
          <w:sz w:val="20"/>
          <w:szCs w:val="20"/>
        </w:rPr>
        <w:t xml:space="preserve">their </w:t>
      </w:r>
      <w:r w:rsidRPr="00B9484B">
        <w:rPr>
          <w:rFonts w:ascii="Arial" w:hAnsi="Arial" w:cs="Arial"/>
          <w:sz w:val="20"/>
          <w:szCs w:val="20"/>
        </w:rPr>
        <w:t>examining</w:t>
      </w:r>
      <w:r w:rsidR="00617CA7" w:rsidRPr="00B9484B">
        <w:rPr>
          <w:rFonts w:ascii="Arial" w:hAnsi="Arial" w:cs="Arial"/>
          <w:sz w:val="20"/>
          <w:szCs w:val="20"/>
        </w:rPr>
        <w:t xml:space="preserve"> </w:t>
      </w:r>
      <w:r w:rsidRPr="00B9484B">
        <w:rPr>
          <w:rFonts w:ascii="Arial" w:hAnsi="Arial" w:cs="Arial"/>
          <w:sz w:val="20"/>
          <w:szCs w:val="20"/>
        </w:rPr>
        <w:t>committee no later than two weeks before the Monday of the week that the qualifying</w:t>
      </w:r>
      <w:r w:rsidR="00617CA7" w:rsidRPr="00B9484B">
        <w:rPr>
          <w:rFonts w:ascii="Arial" w:hAnsi="Arial" w:cs="Arial"/>
          <w:sz w:val="20"/>
          <w:szCs w:val="20"/>
        </w:rPr>
        <w:t xml:space="preserve"> </w:t>
      </w:r>
      <w:r w:rsidRPr="00B9484B">
        <w:rPr>
          <w:rFonts w:ascii="Arial" w:hAnsi="Arial" w:cs="Arial"/>
          <w:sz w:val="20"/>
          <w:szCs w:val="20"/>
        </w:rPr>
        <w:t>examination</w:t>
      </w:r>
      <w:r w:rsidR="00272528">
        <w:rPr>
          <w:rFonts w:ascii="Arial" w:hAnsi="Arial" w:cs="Arial"/>
          <w:sz w:val="20"/>
          <w:szCs w:val="20"/>
        </w:rPr>
        <w:t xml:space="preserve"> i</w:t>
      </w:r>
      <w:r w:rsidRPr="00B9484B">
        <w:rPr>
          <w:rFonts w:ascii="Arial" w:hAnsi="Arial" w:cs="Arial"/>
          <w:sz w:val="20"/>
          <w:szCs w:val="20"/>
        </w:rPr>
        <w:t>s to be held</w:t>
      </w:r>
      <w:r w:rsidR="00272528">
        <w:rPr>
          <w:rFonts w:ascii="Arial" w:hAnsi="Arial" w:cs="Arial"/>
          <w:sz w:val="20"/>
          <w:szCs w:val="20"/>
        </w:rPr>
        <w:t>,</w:t>
      </w:r>
      <w:r w:rsidRPr="00B9484B">
        <w:rPr>
          <w:rFonts w:ascii="Arial" w:hAnsi="Arial" w:cs="Arial"/>
          <w:sz w:val="20"/>
          <w:szCs w:val="20"/>
        </w:rPr>
        <w:t xml:space="preserve"> to make the necessary arrangements. The student should</w:t>
      </w:r>
      <w:r w:rsidR="00617CA7" w:rsidRPr="00B9484B">
        <w:rPr>
          <w:rFonts w:ascii="Arial" w:hAnsi="Arial" w:cs="Arial"/>
          <w:sz w:val="20"/>
          <w:szCs w:val="20"/>
        </w:rPr>
        <w:t xml:space="preserve"> </w:t>
      </w:r>
      <w:r w:rsidRPr="00B9484B">
        <w:rPr>
          <w:rFonts w:ascii="Arial" w:hAnsi="Arial" w:cs="Arial"/>
          <w:sz w:val="20"/>
          <w:szCs w:val="20"/>
        </w:rPr>
        <w:t xml:space="preserve">also provide the chair of the examining committee a folder that contains the following: </w:t>
      </w:r>
      <w:proofErr w:type="spellStart"/>
      <w:r w:rsidRPr="00B9484B">
        <w:rPr>
          <w:rFonts w:ascii="Arial" w:hAnsi="Arial" w:cs="Arial"/>
          <w:sz w:val="20"/>
          <w:szCs w:val="20"/>
        </w:rPr>
        <w:t>i</w:t>
      </w:r>
      <w:proofErr w:type="spellEnd"/>
      <w:r w:rsidRPr="00B9484B">
        <w:rPr>
          <w:rFonts w:ascii="Arial" w:hAnsi="Arial" w:cs="Arial"/>
          <w:sz w:val="20"/>
          <w:szCs w:val="20"/>
        </w:rPr>
        <w:t>)</w:t>
      </w:r>
      <w:r w:rsidR="004C5E41" w:rsidRPr="00B9484B">
        <w:rPr>
          <w:rFonts w:ascii="Arial" w:hAnsi="Arial" w:cs="Arial"/>
          <w:sz w:val="20"/>
          <w:szCs w:val="20"/>
        </w:rPr>
        <w:t xml:space="preserve"> </w:t>
      </w:r>
      <w:r w:rsidRPr="00B9484B">
        <w:rPr>
          <w:rFonts w:ascii="Arial" w:hAnsi="Arial" w:cs="Arial"/>
          <w:sz w:val="20"/>
          <w:szCs w:val="20"/>
        </w:rPr>
        <w:t>transcripts of undergraduate and graduate course work, ii) M.S. thesis research topic if</w:t>
      </w:r>
      <w:r w:rsidR="00617CA7" w:rsidRPr="00B9484B">
        <w:rPr>
          <w:rFonts w:ascii="Arial" w:hAnsi="Arial" w:cs="Arial"/>
          <w:sz w:val="20"/>
          <w:szCs w:val="20"/>
        </w:rPr>
        <w:t xml:space="preserve"> </w:t>
      </w:r>
      <w:r w:rsidRPr="00B9484B">
        <w:rPr>
          <w:rFonts w:ascii="Arial" w:hAnsi="Arial" w:cs="Arial"/>
          <w:sz w:val="20"/>
          <w:szCs w:val="20"/>
        </w:rPr>
        <w:t>applicable, and iii) Ph.D. proposal topic if known.</w:t>
      </w:r>
    </w:p>
    <w:p w14:paraId="19A313A5" w14:textId="77777777" w:rsidR="009A2A84" w:rsidRPr="00B9484B" w:rsidRDefault="009A2A84" w:rsidP="001358D6">
      <w:pPr>
        <w:tabs>
          <w:tab w:val="num" w:pos="720"/>
        </w:tabs>
        <w:ind w:left="720" w:hanging="720"/>
        <w:rPr>
          <w:rFonts w:ascii="Arial" w:hAnsi="Arial" w:cs="Arial"/>
          <w:sz w:val="20"/>
          <w:szCs w:val="20"/>
        </w:rPr>
      </w:pPr>
    </w:p>
    <w:p w14:paraId="20355BD6" w14:textId="7D3B6BD3" w:rsidR="00EF1019" w:rsidRPr="00B9484B" w:rsidRDefault="00EF1019" w:rsidP="00E62C22">
      <w:pPr>
        <w:ind w:left="720"/>
        <w:rPr>
          <w:rFonts w:ascii="Arial" w:hAnsi="Arial" w:cs="Arial"/>
          <w:sz w:val="20"/>
          <w:szCs w:val="20"/>
        </w:rPr>
      </w:pPr>
      <w:r w:rsidRPr="007F2327">
        <w:rPr>
          <w:rFonts w:ascii="Arial" w:hAnsi="Arial" w:cs="Arial"/>
          <w:b/>
          <w:i/>
          <w:sz w:val="20"/>
          <w:szCs w:val="20"/>
        </w:rPr>
        <w:t>Research Topic</w:t>
      </w:r>
      <w:r w:rsidRPr="001358D6">
        <w:rPr>
          <w:rFonts w:ascii="Arial" w:hAnsi="Arial" w:cs="Arial"/>
          <w:i/>
          <w:sz w:val="20"/>
          <w:szCs w:val="20"/>
        </w:rPr>
        <w:t>:</w:t>
      </w:r>
      <w:r w:rsidR="001358D6" w:rsidRPr="001358D6">
        <w:rPr>
          <w:rFonts w:ascii="Arial" w:hAnsi="Arial" w:cs="Arial"/>
          <w:i/>
          <w:sz w:val="20"/>
          <w:szCs w:val="20"/>
        </w:rPr>
        <w:t xml:space="preserve"> </w:t>
      </w:r>
      <w:r w:rsidRPr="00B9484B">
        <w:rPr>
          <w:rFonts w:ascii="Arial" w:hAnsi="Arial" w:cs="Arial"/>
          <w:sz w:val="20"/>
          <w:szCs w:val="20"/>
        </w:rPr>
        <w:t xml:space="preserve"> Ten</w:t>
      </w:r>
      <w:r w:rsidR="003E184A">
        <w:rPr>
          <w:rFonts w:ascii="Arial" w:hAnsi="Arial" w:cs="Arial"/>
          <w:sz w:val="20"/>
          <w:szCs w:val="20"/>
        </w:rPr>
        <w:t xml:space="preserve"> (10)</w:t>
      </w:r>
      <w:r w:rsidRPr="00B9484B">
        <w:rPr>
          <w:rFonts w:ascii="Arial" w:hAnsi="Arial" w:cs="Arial"/>
          <w:sz w:val="20"/>
          <w:szCs w:val="20"/>
        </w:rPr>
        <w:t xml:space="preserve"> calendar days before the date that the qualifying examination is to</w:t>
      </w:r>
      <w:r w:rsidR="006509B0" w:rsidRPr="00B9484B">
        <w:rPr>
          <w:rFonts w:ascii="Arial" w:hAnsi="Arial" w:cs="Arial"/>
          <w:sz w:val="20"/>
          <w:szCs w:val="20"/>
        </w:rPr>
        <w:t xml:space="preserve"> </w:t>
      </w:r>
      <w:r w:rsidRPr="00B9484B">
        <w:rPr>
          <w:rFonts w:ascii="Arial" w:hAnsi="Arial" w:cs="Arial"/>
          <w:sz w:val="20"/>
          <w:szCs w:val="20"/>
        </w:rPr>
        <w:t>be held, each student will be assigned a research topic and one to two references related</w:t>
      </w:r>
      <w:r w:rsidR="006509B0" w:rsidRPr="00B9484B">
        <w:rPr>
          <w:rFonts w:ascii="Arial" w:hAnsi="Arial" w:cs="Arial"/>
          <w:sz w:val="20"/>
          <w:szCs w:val="20"/>
        </w:rPr>
        <w:t xml:space="preserve"> </w:t>
      </w:r>
      <w:r w:rsidR="00272528">
        <w:rPr>
          <w:rFonts w:ascii="Arial" w:hAnsi="Arial" w:cs="Arial"/>
          <w:sz w:val="20"/>
          <w:szCs w:val="20"/>
        </w:rPr>
        <w:t>to</w:t>
      </w:r>
      <w:r w:rsidR="00272528" w:rsidRPr="00B9484B">
        <w:rPr>
          <w:rFonts w:ascii="Arial" w:hAnsi="Arial" w:cs="Arial"/>
          <w:sz w:val="20"/>
          <w:szCs w:val="20"/>
        </w:rPr>
        <w:t xml:space="preserve"> </w:t>
      </w:r>
      <w:r w:rsidRPr="00B9484B">
        <w:rPr>
          <w:rFonts w:ascii="Arial" w:hAnsi="Arial" w:cs="Arial"/>
          <w:sz w:val="20"/>
          <w:szCs w:val="20"/>
        </w:rPr>
        <w:t xml:space="preserve">some aspect </w:t>
      </w:r>
      <w:r w:rsidR="00272528">
        <w:rPr>
          <w:rFonts w:ascii="Arial" w:hAnsi="Arial" w:cs="Arial"/>
          <w:sz w:val="20"/>
          <w:szCs w:val="20"/>
        </w:rPr>
        <w:t>of</w:t>
      </w:r>
      <w:r w:rsidR="00272528" w:rsidRPr="00B9484B">
        <w:rPr>
          <w:rFonts w:ascii="Arial" w:hAnsi="Arial" w:cs="Arial"/>
          <w:sz w:val="20"/>
          <w:szCs w:val="20"/>
        </w:rPr>
        <w:t xml:space="preserve"> </w:t>
      </w:r>
      <w:r w:rsidRPr="00B9484B">
        <w:rPr>
          <w:rFonts w:ascii="Arial" w:hAnsi="Arial" w:cs="Arial"/>
          <w:sz w:val="20"/>
          <w:szCs w:val="20"/>
        </w:rPr>
        <w:t>one or more of the subject areas selected by the student. The topic will</w:t>
      </w:r>
      <w:r w:rsidR="006509B0" w:rsidRPr="00B9484B">
        <w:rPr>
          <w:rFonts w:ascii="Arial" w:hAnsi="Arial" w:cs="Arial"/>
          <w:sz w:val="20"/>
          <w:szCs w:val="20"/>
        </w:rPr>
        <w:t xml:space="preserve"> </w:t>
      </w:r>
      <w:r w:rsidRPr="00B9484B">
        <w:rPr>
          <w:rFonts w:ascii="Arial" w:hAnsi="Arial" w:cs="Arial"/>
          <w:sz w:val="20"/>
          <w:szCs w:val="20"/>
        </w:rPr>
        <w:t>be selected by the chair of the examination committee in consultation with both the</w:t>
      </w:r>
      <w:r w:rsidR="009A2A84" w:rsidRPr="00B9484B">
        <w:rPr>
          <w:rFonts w:ascii="Arial" w:hAnsi="Arial" w:cs="Arial"/>
          <w:sz w:val="20"/>
          <w:szCs w:val="20"/>
        </w:rPr>
        <w:t xml:space="preserve"> </w:t>
      </w:r>
      <w:r w:rsidRPr="00B9484B">
        <w:rPr>
          <w:rFonts w:ascii="Arial" w:hAnsi="Arial" w:cs="Arial"/>
          <w:sz w:val="20"/>
          <w:szCs w:val="20"/>
        </w:rPr>
        <w:t>student’s advisor and the third committee member. This topic cannot be from the student’s M.S. research area</w:t>
      </w:r>
      <w:r w:rsidR="00C409B8">
        <w:rPr>
          <w:rFonts w:ascii="Arial" w:hAnsi="Arial" w:cs="Arial"/>
          <w:sz w:val="20"/>
          <w:szCs w:val="20"/>
        </w:rPr>
        <w:t>,</w:t>
      </w:r>
      <w:r w:rsidRPr="00B9484B">
        <w:rPr>
          <w:rFonts w:ascii="Arial" w:hAnsi="Arial" w:cs="Arial"/>
          <w:sz w:val="20"/>
          <w:szCs w:val="20"/>
        </w:rPr>
        <w:t xml:space="preserve"> but</w:t>
      </w:r>
      <w:r w:rsidR="00C409B8">
        <w:rPr>
          <w:rFonts w:ascii="Arial" w:hAnsi="Arial" w:cs="Arial"/>
          <w:sz w:val="20"/>
          <w:szCs w:val="20"/>
        </w:rPr>
        <w:t xml:space="preserve"> it</w:t>
      </w:r>
      <w:r w:rsidRPr="00B9484B">
        <w:rPr>
          <w:rFonts w:ascii="Arial" w:hAnsi="Arial" w:cs="Arial"/>
          <w:sz w:val="20"/>
          <w:szCs w:val="20"/>
        </w:rPr>
        <w:t xml:space="preserve"> can be from an</w:t>
      </w:r>
      <w:r w:rsidR="006509B0" w:rsidRPr="00B9484B">
        <w:rPr>
          <w:rFonts w:ascii="Arial" w:hAnsi="Arial" w:cs="Arial"/>
          <w:sz w:val="20"/>
          <w:szCs w:val="20"/>
        </w:rPr>
        <w:t xml:space="preserve"> </w:t>
      </w:r>
      <w:r w:rsidR="00C409B8" w:rsidRPr="00B9484B">
        <w:rPr>
          <w:rFonts w:ascii="Arial" w:hAnsi="Arial" w:cs="Arial"/>
          <w:sz w:val="20"/>
          <w:szCs w:val="20"/>
        </w:rPr>
        <w:t>area that</w:t>
      </w:r>
      <w:r w:rsidRPr="00B9484B">
        <w:rPr>
          <w:rFonts w:ascii="Arial" w:hAnsi="Arial" w:cs="Arial"/>
          <w:sz w:val="20"/>
          <w:szCs w:val="20"/>
        </w:rPr>
        <w:t xml:space="preserve"> the student might address later during </w:t>
      </w:r>
      <w:r w:rsidR="004F32EE">
        <w:rPr>
          <w:rFonts w:ascii="Arial" w:hAnsi="Arial" w:cs="Arial"/>
          <w:sz w:val="20"/>
          <w:szCs w:val="20"/>
        </w:rPr>
        <w:t>their</w:t>
      </w:r>
      <w:r w:rsidRPr="00B9484B">
        <w:rPr>
          <w:rFonts w:ascii="Arial" w:hAnsi="Arial" w:cs="Arial"/>
          <w:sz w:val="20"/>
          <w:szCs w:val="20"/>
        </w:rPr>
        <w:t xml:space="preserve"> doctoral dissertation research.</w:t>
      </w:r>
      <w:r w:rsidR="00272528">
        <w:rPr>
          <w:rFonts w:ascii="Arial" w:hAnsi="Arial" w:cs="Arial"/>
          <w:sz w:val="20"/>
          <w:szCs w:val="20"/>
        </w:rPr>
        <w:t xml:space="preserve">  A different exam topic must be selected for each student.</w:t>
      </w:r>
    </w:p>
    <w:p w14:paraId="3A10F1BE" w14:textId="77777777" w:rsidR="009A2A84" w:rsidRPr="007F2327" w:rsidRDefault="009A2A84" w:rsidP="001358D6">
      <w:pPr>
        <w:tabs>
          <w:tab w:val="num" w:pos="720"/>
        </w:tabs>
        <w:ind w:left="720" w:hanging="720"/>
        <w:rPr>
          <w:rFonts w:ascii="Arial" w:hAnsi="Arial" w:cs="Arial"/>
          <w:b/>
          <w:sz w:val="20"/>
          <w:szCs w:val="20"/>
        </w:rPr>
      </w:pPr>
    </w:p>
    <w:p w14:paraId="3716C710" w14:textId="682B625B" w:rsidR="00EF1019" w:rsidRPr="00B9484B" w:rsidRDefault="00EF1019" w:rsidP="00E62C22">
      <w:pPr>
        <w:ind w:left="720"/>
        <w:rPr>
          <w:rFonts w:ascii="Arial" w:hAnsi="Arial" w:cs="Arial"/>
          <w:sz w:val="20"/>
          <w:szCs w:val="20"/>
        </w:rPr>
      </w:pPr>
      <w:r w:rsidRPr="007F2327">
        <w:rPr>
          <w:rFonts w:ascii="Arial" w:hAnsi="Arial" w:cs="Arial"/>
          <w:b/>
          <w:i/>
          <w:sz w:val="20"/>
          <w:szCs w:val="20"/>
        </w:rPr>
        <w:t>Written Summary Report:</w:t>
      </w:r>
      <w:r w:rsidRPr="001358D6">
        <w:rPr>
          <w:rFonts w:ascii="Arial" w:hAnsi="Arial" w:cs="Arial"/>
          <w:i/>
          <w:sz w:val="20"/>
          <w:szCs w:val="20"/>
        </w:rPr>
        <w:t xml:space="preserve"> </w:t>
      </w:r>
      <w:r w:rsidR="001358D6">
        <w:rPr>
          <w:rFonts w:ascii="Arial" w:hAnsi="Arial" w:cs="Arial"/>
          <w:sz w:val="20"/>
          <w:szCs w:val="20"/>
        </w:rPr>
        <w:t xml:space="preserve"> </w:t>
      </w:r>
      <w:r w:rsidRPr="00B9484B">
        <w:rPr>
          <w:rFonts w:ascii="Arial" w:hAnsi="Arial" w:cs="Arial"/>
          <w:sz w:val="20"/>
          <w:szCs w:val="20"/>
        </w:rPr>
        <w:t>The student should study the assigned and other pertinent</w:t>
      </w:r>
      <w:r w:rsidR="006509B0" w:rsidRPr="00B9484B">
        <w:rPr>
          <w:rFonts w:ascii="Arial" w:hAnsi="Arial" w:cs="Arial"/>
          <w:sz w:val="20"/>
          <w:szCs w:val="20"/>
        </w:rPr>
        <w:t xml:space="preserve"> </w:t>
      </w:r>
      <w:r w:rsidRPr="00B9484B">
        <w:rPr>
          <w:rFonts w:ascii="Arial" w:hAnsi="Arial" w:cs="Arial"/>
          <w:sz w:val="20"/>
          <w:szCs w:val="20"/>
        </w:rPr>
        <w:t xml:space="preserve">literature on the </w:t>
      </w:r>
      <w:r w:rsidR="00272528">
        <w:rPr>
          <w:rFonts w:ascii="Arial" w:hAnsi="Arial" w:cs="Arial"/>
          <w:sz w:val="20"/>
          <w:szCs w:val="20"/>
        </w:rPr>
        <w:t>assigned</w:t>
      </w:r>
      <w:r w:rsidR="00272528" w:rsidRPr="00B9484B">
        <w:rPr>
          <w:rFonts w:ascii="Arial" w:hAnsi="Arial" w:cs="Arial"/>
          <w:sz w:val="20"/>
          <w:szCs w:val="20"/>
        </w:rPr>
        <w:t xml:space="preserve"> </w:t>
      </w:r>
      <w:r w:rsidRPr="00B9484B">
        <w:rPr>
          <w:rFonts w:ascii="Arial" w:hAnsi="Arial" w:cs="Arial"/>
          <w:sz w:val="20"/>
          <w:szCs w:val="20"/>
        </w:rPr>
        <w:t>topic in order to be able to formulate research questions within</w:t>
      </w:r>
      <w:r w:rsidR="006509B0" w:rsidRPr="00B9484B">
        <w:rPr>
          <w:rFonts w:ascii="Arial" w:hAnsi="Arial" w:cs="Arial"/>
          <w:sz w:val="20"/>
          <w:szCs w:val="20"/>
        </w:rPr>
        <w:t xml:space="preserve"> </w:t>
      </w:r>
      <w:r w:rsidRPr="00B9484B">
        <w:rPr>
          <w:rFonts w:ascii="Arial" w:hAnsi="Arial" w:cs="Arial"/>
          <w:sz w:val="20"/>
          <w:szCs w:val="20"/>
        </w:rPr>
        <w:t>the topic, suitable for doctoral-level investigation</w:t>
      </w:r>
      <w:r w:rsidR="00272528">
        <w:rPr>
          <w:rFonts w:ascii="Arial" w:hAnsi="Arial" w:cs="Arial"/>
          <w:sz w:val="20"/>
          <w:szCs w:val="20"/>
        </w:rPr>
        <w:t>.  The student should be able</w:t>
      </w:r>
      <w:r w:rsidRPr="00B9484B">
        <w:rPr>
          <w:rFonts w:ascii="Arial" w:hAnsi="Arial" w:cs="Arial"/>
          <w:sz w:val="20"/>
          <w:szCs w:val="20"/>
        </w:rPr>
        <w:t xml:space="preserve"> to outline </w:t>
      </w:r>
      <w:r w:rsidR="004F32EE">
        <w:rPr>
          <w:rFonts w:ascii="Arial" w:hAnsi="Arial" w:cs="Arial"/>
          <w:sz w:val="20"/>
          <w:szCs w:val="20"/>
        </w:rPr>
        <w:t>their</w:t>
      </w:r>
      <w:r w:rsidRPr="00B9484B">
        <w:rPr>
          <w:rFonts w:ascii="Arial" w:hAnsi="Arial" w:cs="Arial"/>
          <w:sz w:val="20"/>
          <w:szCs w:val="20"/>
        </w:rPr>
        <w:t xml:space="preserve"> approach for</w:t>
      </w:r>
      <w:r w:rsidR="006509B0" w:rsidRPr="00B9484B">
        <w:rPr>
          <w:rFonts w:ascii="Arial" w:hAnsi="Arial" w:cs="Arial"/>
          <w:sz w:val="20"/>
          <w:szCs w:val="20"/>
        </w:rPr>
        <w:t xml:space="preserve"> </w:t>
      </w:r>
      <w:r w:rsidRPr="00B9484B">
        <w:rPr>
          <w:rFonts w:ascii="Arial" w:hAnsi="Arial" w:cs="Arial"/>
          <w:sz w:val="20"/>
          <w:szCs w:val="20"/>
        </w:rPr>
        <w:t>carrying out such an investigation. The results of this study are to be summarized on one</w:t>
      </w:r>
      <w:r w:rsidR="009A2A84" w:rsidRPr="00B9484B">
        <w:rPr>
          <w:rFonts w:ascii="Arial" w:hAnsi="Arial" w:cs="Arial"/>
          <w:sz w:val="20"/>
          <w:szCs w:val="20"/>
        </w:rPr>
        <w:t xml:space="preserve"> </w:t>
      </w:r>
      <w:r w:rsidRPr="00B9484B">
        <w:rPr>
          <w:rFonts w:ascii="Arial" w:hAnsi="Arial" w:cs="Arial"/>
          <w:sz w:val="20"/>
          <w:szCs w:val="20"/>
        </w:rPr>
        <w:t>page, formatted as follows: single-spaced, 12-point type, and one-inch margins all</w:t>
      </w:r>
      <w:r w:rsidR="006509B0" w:rsidRPr="00B9484B">
        <w:rPr>
          <w:rFonts w:ascii="Arial" w:hAnsi="Arial" w:cs="Arial"/>
          <w:sz w:val="20"/>
          <w:szCs w:val="20"/>
        </w:rPr>
        <w:t xml:space="preserve"> </w:t>
      </w:r>
      <w:r w:rsidRPr="00B9484B">
        <w:rPr>
          <w:rFonts w:ascii="Arial" w:hAnsi="Arial" w:cs="Arial"/>
          <w:sz w:val="20"/>
          <w:szCs w:val="20"/>
        </w:rPr>
        <w:t>around. The summary must consist of the following three paragraphs: (</w:t>
      </w:r>
      <w:proofErr w:type="spellStart"/>
      <w:r w:rsidRPr="00B9484B">
        <w:rPr>
          <w:rFonts w:ascii="Arial" w:hAnsi="Arial" w:cs="Arial"/>
          <w:sz w:val="20"/>
          <w:szCs w:val="20"/>
        </w:rPr>
        <w:t>i</w:t>
      </w:r>
      <w:proofErr w:type="spellEnd"/>
      <w:r w:rsidRPr="00B9484B">
        <w:rPr>
          <w:rFonts w:ascii="Arial" w:hAnsi="Arial" w:cs="Arial"/>
          <w:sz w:val="20"/>
          <w:szCs w:val="20"/>
        </w:rPr>
        <w:t>) a paragraph</w:t>
      </w:r>
      <w:r w:rsidR="006509B0" w:rsidRPr="00B9484B">
        <w:rPr>
          <w:rFonts w:ascii="Arial" w:hAnsi="Arial" w:cs="Arial"/>
          <w:sz w:val="20"/>
          <w:szCs w:val="20"/>
        </w:rPr>
        <w:t xml:space="preserve"> </w:t>
      </w:r>
      <w:r w:rsidRPr="00B9484B">
        <w:rPr>
          <w:rFonts w:ascii="Arial" w:hAnsi="Arial" w:cs="Arial"/>
          <w:sz w:val="20"/>
          <w:szCs w:val="20"/>
        </w:rPr>
        <w:t>reviewing the pertinent literature on the assigned topic, (ii) a paragraph identifying a</w:t>
      </w:r>
      <w:r w:rsidR="006509B0" w:rsidRPr="00B9484B">
        <w:rPr>
          <w:rFonts w:ascii="Arial" w:hAnsi="Arial" w:cs="Arial"/>
          <w:sz w:val="20"/>
          <w:szCs w:val="20"/>
        </w:rPr>
        <w:t xml:space="preserve"> </w:t>
      </w:r>
      <w:r w:rsidRPr="00B9484B">
        <w:rPr>
          <w:rFonts w:ascii="Arial" w:hAnsi="Arial" w:cs="Arial"/>
          <w:sz w:val="20"/>
          <w:szCs w:val="20"/>
        </w:rPr>
        <w:t xml:space="preserve">research issue related to the </w:t>
      </w:r>
      <w:r w:rsidR="000F61CC">
        <w:rPr>
          <w:rFonts w:ascii="Arial" w:hAnsi="Arial" w:cs="Arial"/>
          <w:sz w:val="20"/>
          <w:szCs w:val="20"/>
        </w:rPr>
        <w:t xml:space="preserve">assigned </w:t>
      </w:r>
      <w:r w:rsidRPr="00B9484B">
        <w:rPr>
          <w:rFonts w:ascii="Arial" w:hAnsi="Arial" w:cs="Arial"/>
          <w:sz w:val="20"/>
          <w:szCs w:val="20"/>
        </w:rPr>
        <w:t>topic</w:t>
      </w:r>
      <w:r w:rsidR="000F61CC">
        <w:rPr>
          <w:rFonts w:ascii="Arial" w:hAnsi="Arial" w:cs="Arial"/>
          <w:sz w:val="20"/>
          <w:szCs w:val="20"/>
        </w:rPr>
        <w:t xml:space="preserve"> area,</w:t>
      </w:r>
      <w:r w:rsidRPr="00B9484B">
        <w:rPr>
          <w:rFonts w:ascii="Arial" w:hAnsi="Arial" w:cs="Arial"/>
          <w:sz w:val="20"/>
          <w:szCs w:val="20"/>
        </w:rPr>
        <w:t xml:space="preserve"> that the student feels is worthy of doctoral-level</w:t>
      </w:r>
      <w:r w:rsidR="006509B0" w:rsidRPr="00B9484B">
        <w:rPr>
          <w:rFonts w:ascii="Arial" w:hAnsi="Arial" w:cs="Arial"/>
          <w:sz w:val="20"/>
          <w:szCs w:val="20"/>
        </w:rPr>
        <w:t xml:space="preserve"> </w:t>
      </w:r>
      <w:r w:rsidRPr="00B9484B">
        <w:rPr>
          <w:rFonts w:ascii="Arial" w:hAnsi="Arial" w:cs="Arial"/>
          <w:sz w:val="20"/>
          <w:szCs w:val="20"/>
        </w:rPr>
        <w:t>research, and (iii) a paragraph describing a suitable research approach (experimental,</w:t>
      </w:r>
      <w:r w:rsidR="009A2A84" w:rsidRPr="00B9484B">
        <w:rPr>
          <w:rFonts w:ascii="Arial" w:hAnsi="Arial" w:cs="Arial"/>
          <w:sz w:val="20"/>
          <w:szCs w:val="20"/>
        </w:rPr>
        <w:t xml:space="preserve"> </w:t>
      </w:r>
      <w:r w:rsidRPr="00B9484B">
        <w:rPr>
          <w:rFonts w:ascii="Arial" w:hAnsi="Arial" w:cs="Arial"/>
          <w:sz w:val="20"/>
          <w:szCs w:val="20"/>
        </w:rPr>
        <w:t>numerical, and/or analytical) to address the research issue proposed by the student. The</w:t>
      </w:r>
      <w:r w:rsidR="006509B0" w:rsidRPr="00B9484B">
        <w:rPr>
          <w:rFonts w:ascii="Arial" w:hAnsi="Arial" w:cs="Arial"/>
          <w:sz w:val="20"/>
          <w:szCs w:val="20"/>
        </w:rPr>
        <w:t xml:space="preserve"> </w:t>
      </w:r>
      <w:r w:rsidRPr="00B9484B">
        <w:rPr>
          <w:rFonts w:ascii="Arial" w:hAnsi="Arial" w:cs="Arial"/>
          <w:sz w:val="20"/>
          <w:szCs w:val="20"/>
        </w:rPr>
        <w:t>summary is to be submitted to each member of the examining committee by noon</w:t>
      </w:r>
      <w:r w:rsidR="00FC77CF">
        <w:rPr>
          <w:rFonts w:ascii="Arial" w:hAnsi="Arial" w:cs="Arial"/>
          <w:sz w:val="20"/>
          <w:szCs w:val="20"/>
        </w:rPr>
        <w:t xml:space="preserve">, </w:t>
      </w:r>
      <w:r w:rsidRPr="00B9484B">
        <w:rPr>
          <w:rFonts w:ascii="Arial" w:hAnsi="Arial" w:cs="Arial"/>
          <w:sz w:val="20"/>
          <w:szCs w:val="20"/>
        </w:rPr>
        <w:t>three</w:t>
      </w:r>
      <w:r w:rsidR="006509B0" w:rsidRPr="00B9484B">
        <w:rPr>
          <w:rFonts w:ascii="Arial" w:hAnsi="Arial" w:cs="Arial"/>
          <w:sz w:val="20"/>
          <w:szCs w:val="20"/>
        </w:rPr>
        <w:t xml:space="preserve"> </w:t>
      </w:r>
      <w:r w:rsidRPr="00B9484B">
        <w:rPr>
          <w:rFonts w:ascii="Arial" w:hAnsi="Arial" w:cs="Arial"/>
          <w:sz w:val="20"/>
          <w:szCs w:val="20"/>
        </w:rPr>
        <w:t>days prior to the scheduled examination.</w:t>
      </w:r>
    </w:p>
    <w:p w14:paraId="7FDF7DC3" w14:textId="77777777" w:rsidR="009A2A84" w:rsidRPr="00B9484B" w:rsidRDefault="009A2A84" w:rsidP="001358D6">
      <w:pPr>
        <w:tabs>
          <w:tab w:val="num" w:pos="720"/>
        </w:tabs>
        <w:ind w:left="720" w:hanging="720"/>
        <w:rPr>
          <w:rFonts w:ascii="Arial" w:hAnsi="Arial" w:cs="Arial"/>
          <w:sz w:val="20"/>
          <w:szCs w:val="20"/>
        </w:rPr>
      </w:pPr>
    </w:p>
    <w:p w14:paraId="3BE89096" w14:textId="017E6937" w:rsidR="00EF1019" w:rsidRPr="00B9484B" w:rsidRDefault="00EF1019" w:rsidP="00E62C22">
      <w:pPr>
        <w:ind w:left="720"/>
        <w:rPr>
          <w:rFonts w:ascii="Arial" w:hAnsi="Arial" w:cs="Arial"/>
          <w:sz w:val="20"/>
          <w:szCs w:val="20"/>
        </w:rPr>
      </w:pPr>
      <w:r w:rsidRPr="007F2327">
        <w:rPr>
          <w:rFonts w:ascii="Arial" w:hAnsi="Arial" w:cs="Arial"/>
          <w:b/>
          <w:i/>
          <w:sz w:val="20"/>
          <w:szCs w:val="20"/>
        </w:rPr>
        <w:t>Oral Exam:</w:t>
      </w:r>
      <w:r w:rsidRPr="00B9484B">
        <w:rPr>
          <w:rFonts w:ascii="Arial" w:hAnsi="Arial" w:cs="Arial"/>
          <w:sz w:val="20"/>
          <w:szCs w:val="20"/>
        </w:rPr>
        <w:t xml:space="preserve"> </w:t>
      </w:r>
      <w:r w:rsidR="001358D6">
        <w:rPr>
          <w:rFonts w:ascii="Arial" w:hAnsi="Arial" w:cs="Arial"/>
          <w:sz w:val="20"/>
          <w:szCs w:val="20"/>
        </w:rPr>
        <w:t xml:space="preserve"> </w:t>
      </w:r>
      <w:r w:rsidRPr="00B9484B">
        <w:rPr>
          <w:rFonts w:ascii="Arial" w:hAnsi="Arial" w:cs="Arial"/>
          <w:sz w:val="20"/>
          <w:szCs w:val="20"/>
        </w:rPr>
        <w:t xml:space="preserve">The student will prepare a brief presentation (using appropriate media) describing </w:t>
      </w:r>
      <w:r w:rsidR="004F32EE">
        <w:rPr>
          <w:rFonts w:ascii="Arial" w:hAnsi="Arial" w:cs="Arial"/>
          <w:sz w:val="20"/>
          <w:szCs w:val="20"/>
        </w:rPr>
        <w:t>their</w:t>
      </w:r>
      <w:r w:rsidRPr="00B9484B">
        <w:rPr>
          <w:rFonts w:ascii="Arial" w:hAnsi="Arial" w:cs="Arial"/>
          <w:sz w:val="20"/>
          <w:szCs w:val="20"/>
        </w:rPr>
        <w:t xml:space="preserve"> literature review, statement </w:t>
      </w:r>
      <w:r w:rsidR="000F61CC">
        <w:rPr>
          <w:rFonts w:ascii="Arial" w:hAnsi="Arial" w:cs="Arial"/>
          <w:sz w:val="20"/>
          <w:szCs w:val="20"/>
        </w:rPr>
        <w:t xml:space="preserve">of appropriate research problem </w:t>
      </w:r>
      <w:r w:rsidRPr="00B9484B">
        <w:rPr>
          <w:rFonts w:ascii="Arial" w:hAnsi="Arial" w:cs="Arial"/>
          <w:sz w:val="20"/>
          <w:szCs w:val="20"/>
        </w:rPr>
        <w:t>and</w:t>
      </w:r>
      <w:r w:rsidR="006509B0" w:rsidRPr="00B9484B">
        <w:rPr>
          <w:rFonts w:ascii="Arial" w:hAnsi="Arial" w:cs="Arial"/>
          <w:sz w:val="20"/>
          <w:szCs w:val="20"/>
        </w:rPr>
        <w:t xml:space="preserve"> </w:t>
      </w:r>
      <w:r w:rsidRPr="00B9484B">
        <w:rPr>
          <w:rFonts w:ascii="Arial" w:hAnsi="Arial" w:cs="Arial"/>
          <w:sz w:val="20"/>
          <w:szCs w:val="20"/>
        </w:rPr>
        <w:t>proposed approach</w:t>
      </w:r>
      <w:r w:rsidR="000F61CC">
        <w:rPr>
          <w:rFonts w:ascii="Arial" w:hAnsi="Arial" w:cs="Arial"/>
          <w:sz w:val="20"/>
          <w:szCs w:val="20"/>
        </w:rPr>
        <w:t xml:space="preserve"> for addressing the stated research problem</w:t>
      </w:r>
      <w:r w:rsidRPr="00B9484B">
        <w:rPr>
          <w:rFonts w:ascii="Arial" w:hAnsi="Arial" w:cs="Arial"/>
          <w:sz w:val="20"/>
          <w:szCs w:val="20"/>
        </w:rPr>
        <w:t>. The exam will begin with a 15 to 20 minute presentation by the</w:t>
      </w:r>
      <w:r w:rsidR="006509B0" w:rsidRPr="00B9484B">
        <w:rPr>
          <w:rFonts w:ascii="Arial" w:hAnsi="Arial" w:cs="Arial"/>
          <w:sz w:val="20"/>
          <w:szCs w:val="20"/>
        </w:rPr>
        <w:t xml:space="preserve"> </w:t>
      </w:r>
      <w:r w:rsidRPr="00B9484B">
        <w:rPr>
          <w:rFonts w:ascii="Arial" w:hAnsi="Arial" w:cs="Arial"/>
          <w:sz w:val="20"/>
          <w:szCs w:val="20"/>
        </w:rPr>
        <w:t>student, and this will be the starting point for the oral exam discussion. The presentation</w:t>
      </w:r>
      <w:r w:rsidR="009A2A84" w:rsidRPr="00B9484B">
        <w:rPr>
          <w:rFonts w:ascii="Arial" w:hAnsi="Arial" w:cs="Arial"/>
          <w:sz w:val="20"/>
          <w:szCs w:val="20"/>
        </w:rPr>
        <w:t xml:space="preserve"> </w:t>
      </w:r>
      <w:r w:rsidRPr="00B9484B">
        <w:rPr>
          <w:rFonts w:ascii="Arial" w:hAnsi="Arial" w:cs="Arial"/>
          <w:sz w:val="20"/>
          <w:szCs w:val="20"/>
        </w:rPr>
        <w:t xml:space="preserve">may lead to questions (based on the </w:t>
      </w:r>
      <w:r w:rsidR="000F61CC">
        <w:rPr>
          <w:rFonts w:ascii="Arial" w:hAnsi="Arial" w:cs="Arial"/>
          <w:sz w:val="20"/>
          <w:szCs w:val="20"/>
        </w:rPr>
        <w:t xml:space="preserve">student’s </w:t>
      </w:r>
      <w:r w:rsidRPr="00B9484B">
        <w:rPr>
          <w:rFonts w:ascii="Arial" w:hAnsi="Arial" w:cs="Arial"/>
          <w:sz w:val="20"/>
          <w:szCs w:val="20"/>
        </w:rPr>
        <w:t xml:space="preserve">chosen </w:t>
      </w:r>
      <w:r w:rsidR="000F61CC">
        <w:rPr>
          <w:rFonts w:ascii="Arial" w:hAnsi="Arial" w:cs="Arial"/>
          <w:sz w:val="20"/>
          <w:szCs w:val="20"/>
        </w:rPr>
        <w:t xml:space="preserve">exam </w:t>
      </w:r>
      <w:r w:rsidRPr="00B9484B">
        <w:rPr>
          <w:rFonts w:ascii="Arial" w:hAnsi="Arial" w:cs="Arial"/>
          <w:sz w:val="20"/>
          <w:szCs w:val="20"/>
        </w:rPr>
        <w:t xml:space="preserve">subject areas and </w:t>
      </w:r>
      <w:r w:rsidR="000F61CC">
        <w:rPr>
          <w:rFonts w:ascii="Arial" w:hAnsi="Arial" w:cs="Arial"/>
          <w:sz w:val="20"/>
          <w:szCs w:val="20"/>
        </w:rPr>
        <w:t xml:space="preserve">potentially broader than </w:t>
      </w:r>
      <w:r w:rsidRPr="00B9484B">
        <w:rPr>
          <w:rFonts w:ascii="Arial" w:hAnsi="Arial" w:cs="Arial"/>
          <w:sz w:val="20"/>
          <w:szCs w:val="20"/>
        </w:rPr>
        <w:t>the</w:t>
      </w:r>
      <w:r w:rsidR="006509B0" w:rsidRPr="00B9484B">
        <w:rPr>
          <w:rFonts w:ascii="Arial" w:hAnsi="Arial" w:cs="Arial"/>
          <w:sz w:val="20"/>
          <w:szCs w:val="20"/>
        </w:rPr>
        <w:t xml:space="preserve"> </w:t>
      </w:r>
      <w:r w:rsidRPr="00B9484B">
        <w:rPr>
          <w:rFonts w:ascii="Arial" w:hAnsi="Arial" w:cs="Arial"/>
          <w:sz w:val="20"/>
          <w:szCs w:val="20"/>
        </w:rPr>
        <w:t xml:space="preserve">assigned </w:t>
      </w:r>
      <w:r w:rsidR="000F61CC">
        <w:rPr>
          <w:rFonts w:ascii="Arial" w:hAnsi="Arial" w:cs="Arial"/>
          <w:sz w:val="20"/>
          <w:szCs w:val="20"/>
        </w:rPr>
        <w:t xml:space="preserve">exam </w:t>
      </w:r>
      <w:r w:rsidRPr="00B9484B">
        <w:rPr>
          <w:rFonts w:ascii="Arial" w:hAnsi="Arial" w:cs="Arial"/>
          <w:sz w:val="20"/>
          <w:szCs w:val="20"/>
        </w:rPr>
        <w:t>topic) related to the goals of the exam.</w:t>
      </w:r>
      <w:r w:rsidR="00151832">
        <w:rPr>
          <w:rFonts w:ascii="Arial" w:hAnsi="Arial" w:cs="Arial"/>
          <w:sz w:val="20"/>
          <w:szCs w:val="20"/>
        </w:rPr>
        <w:t xml:space="preserve"> In general, the exam should take approximately one hour. </w:t>
      </w:r>
    </w:p>
    <w:p w14:paraId="63FF8FF3" w14:textId="77777777" w:rsidR="009A2A84" w:rsidRPr="00B9484B" w:rsidRDefault="009A2A84" w:rsidP="009A4FF6">
      <w:pPr>
        <w:rPr>
          <w:rFonts w:ascii="Arial" w:hAnsi="Arial" w:cs="Arial"/>
          <w:sz w:val="20"/>
          <w:szCs w:val="20"/>
        </w:rPr>
      </w:pPr>
    </w:p>
    <w:p w14:paraId="5E4245BA" w14:textId="212F379B" w:rsidR="00EF1019" w:rsidRPr="00B9484B" w:rsidRDefault="00EF1019" w:rsidP="009A4FF6">
      <w:pPr>
        <w:rPr>
          <w:rFonts w:ascii="Arial" w:hAnsi="Arial" w:cs="Arial"/>
          <w:sz w:val="20"/>
          <w:szCs w:val="20"/>
        </w:rPr>
      </w:pPr>
      <w:r w:rsidRPr="00B9484B">
        <w:rPr>
          <w:rFonts w:ascii="Arial" w:hAnsi="Arial" w:cs="Arial"/>
          <w:sz w:val="20"/>
          <w:szCs w:val="20"/>
        </w:rPr>
        <w:t xml:space="preserve">5. </w:t>
      </w:r>
      <w:r w:rsidR="001358D6">
        <w:rPr>
          <w:rFonts w:ascii="Arial" w:hAnsi="Arial" w:cs="Arial"/>
          <w:sz w:val="20"/>
          <w:szCs w:val="20"/>
        </w:rPr>
        <w:t xml:space="preserve"> </w:t>
      </w:r>
      <w:r w:rsidRPr="001358D6">
        <w:rPr>
          <w:rFonts w:ascii="Arial" w:hAnsi="Arial" w:cs="Arial"/>
          <w:b/>
          <w:sz w:val="20"/>
          <w:szCs w:val="20"/>
        </w:rPr>
        <w:t>Exam Outcome:</w:t>
      </w:r>
      <w:r w:rsidRPr="00B9484B">
        <w:rPr>
          <w:rFonts w:ascii="Arial" w:hAnsi="Arial" w:cs="Arial"/>
          <w:sz w:val="20"/>
          <w:szCs w:val="20"/>
        </w:rPr>
        <w:t xml:space="preserve"> </w:t>
      </w:r>
      <w:r w:rsidR="001358D6">
        <w:rPr>
          <w:rFonts w:ascii="Arial" w:hAnsi="Arial" w:cs="Arial"/>
          <w:sz w:val="20"/>
          <w:szCs w:val="20"/>
        </w:rPr>
        <w:t xml:space="preserve"> </w:t>
      </w:r>
      <w:r w:rsidRPr="00B9484B">
        <w:rPr>
          <w:rFonts w:ascii="Arial" w:hAnsi="Arial" w:cs="Arial"/>
          <w:sz w:val="20"/>
          <w:szCs w:val="20"/>
        </w:rPr>
        <w:t>The examining committee will confer immediately after the exam,</w:t>
      </w:r>
      <w:r w:rsidR="006509B0" w:rsidRPr="00B9484B">
        <w:rPr>
          <w:rFonts w:ascii="Arial" w:hAnsi="Arial" w:cs="Arial"/>
          <w:sz w:val="20"/>
          <w:szCs w:val="20"/>
        </w:rPr>
        <w:t xml:space="preserve"> </w:t>
      </w:r>
      <w:r w:rsidRPr="00B9484B">
        <w:rPr>
          <w:rFonts w:ascii="Arial" w:hAnsi="Arial" w:cs="Arial"/>
          <w:sz w:val="20"/>
          <w:szCs w:val="20"/>
        </w:rPr>
        <w:t>carry out deliberations about the exam outcome, reach a decision, and convey this</w:t>
      </w:r>
      <w:r w:rsidR="006509B0" w:rsidRPr="00B9484B">
        <w:rPr>
          <w:rFonts w:ascii="Arial" w:hAnsi="Arial" w:cs="Arial"/>
          <w:sz w:val="20"/>
          <w:szCs w:val="20"/>
        </w:rPr>
        <w:t xml:space="preserve"> </w:t>
      </w:r>
      <w:r w:rsidRPr="00B9484B">
        <w:rPr>
          <w:rFonts w:ascii="Arial" w:hAnsi="Arial" w:cs="Arial"/>
          <w:sz w:val="20"/>
          <w:szCs w:val="20"/>
        </w:rPr>
        <w:t>decision through the Examination Committee Chair to the Graduate Office. The student</w:t>
      </w:r>
      <w:r w:rsidR="006509B0" w:rsidRPr="00B9484B">
        <w:rPr>
          <w:rFonts w:ascii="Arial" w:hAnsi="Arial" w:cs="Arial"/>
          <w:sz w:val="20"/>
          <w:szCs w:val="20"/>
        </w:rPr>
        <w:t xml:space="preserve"> </w:t>
      </w:r>
      <w:r w:rsidRPr="00B9484B">
        <w:rPr>
          <w:rFonts w:ascii="Arial" w:hAnsi="Arial" w:cs="Arial"/>
          <w:sz w:val="20"/>
          <w:szCs w:val="20"/>
        </w:rPr>
        <w:t>will be notified of the outcome of the exam in writing, by the</w:t>
      </w:r>
      <w:r w:rsidR="00260209">
        <w:rPr>
          <w:rFonts w:ascii="Arial" w:hAnsi="Arial" w:cs="Arial"/>
          <w:sz w:val="20"/>
          <w:szCs w:val="20"/>
        </w:rPr>
        <w:t xml:space="preserve"> ME</w:t>
      </w:r>
      <w:r w:rsidRPr="00B9484B">
        <w:rPr>
          <w:rFonts w:ascii="Arial" w:hAnsi="Arial" w:cs="Arial"/>
          <w:sz w:val="20"/>
          <w:szCs w:val="20"/>
        </w:rPr>
        <w:t xml:space="preserve"> Graduate </w:t>
      </w:r>
      <w:r w:rsidR="007D490D">
        <w:rPr>
          <w:rFonts w:ascii="Arial" w:hAnsi="Arial" w:cs="Arial"/>
          <w:sz w:val="20"/>
          <w:szCs w:val="20"/>
        </w:rPr>
        <w:t xml:space="preserve">Studies </w:t>
      </w:r>
      <w:r w:rsidRPr="00B9484B">
        <w:rPr>
          <w:rFonts w:ascii="Arial" w:hAnsi="Arial" w:cs="Arial"/>
          <w:sz w:val="20"/>
          <w:szCs w:val="20"/>
        </w:rPr>
        <w:t>Office. This notification may include conditions that a student would need to fulfill</w:t>
      </w:r>
      <w:r w:rsidR="006509B0" w:rsidRPr="00B9484B">
        <w:rPr>
          <w:rFonts w:ascii="Arial" w:hAnsi="Arial" w:cs="Arial"/>
          <w:sz w:val="20"/>
          <w:szCs w:val="20"/>
        </w:rPr>
        <w:t xml:space="preserve"> </w:t>
      </w:r>
      <w:r w:rsidRPr="00B9484B">
        <w:rPr>
          <w:rFonts w:ascii="Arial" w:hAnsi="Arial" w:cs="Arial"/>
          <w:sz w:val="20"/>
          <w:szCs w:val="20"/>
        </w:rPr>
        <w:t>before attaining candidacy. Examples of these conditions include courses to be taken in a</w:t>
      </w:r>
      <w:r w:rsidR="006509B0" w:rsidRPr="00B9484B">
        <w:rPr>
          <w:rFonts w:ascii="Arial" w:hAnsi="Arial" w:cs="Arial"/>
          <w:sz w:val="20"/>
          <w:szCs w:val="20"/>
        </w:rPr>
        <w:t xml:space="preserve"> </w:t>
      </w:r>
      <w:r w:rsidRPr="00B9484B">
        <w:rPr>
          <w:rFonts w:ascii="Arial" w:hAnsi="Arial" w:cs="Arial"/>
          <w:sz w:val="20"/>
          <w:szCs w:val="20"/>
        </w:rPr>
        <w:t>certain area. The committee may also provide other constructive feedback to the student</w:t>
      </w:r>
      <w:r w:rsidR="006509B0" w:rsidRPr="00B9484B">
        <w:rPr>
          <w:rFonts w:ascii="Arial" w:hAnsi="Arial" w:cs="Arial"/>
          <w:sz w:val="20"/>
          <w:szCs w:val="20"/>
        </w:rPr>
        <w:t xml:space="preserve"> </w:t>
      </w:r>
      <w:r w:rsidRPr="00B9484B">
        <w:rPr>
          <w:rFonts w:ascii="Arial" w:hAnsi="Arial" w:cs="Arial"/>
          <w:sz w:val="20"/>
          <w:szCs w:val="20"/>
        </w:rPr>
        <w:t xml:space="preserve">on areas or skills that need to be strengthened. This is </w:t>
      </w:r>
      <w:r w:rsidR="000F61CC">
        <w:rPr>
          <w:rFonts w:ascii="Arial" w:hAnsi="Arial" w:cs="Arial"/>
          <w:sz w:val="20"/>
          <w:szCs w:val="20"/>
        </w:rPr>
        <w:t>a possible outcome</w:t>
      </w:r>
      <w:r w:rsidR="000F61CC" w:rsidRPr="00B9484B">
        <w:rPr>
          <w:rFonts w:ascii="Arial" w:hAnsi="Arial" w:cs="Arial"/>
          <w:sz w:val="20"/>
          <w:szCs w:val="20"/>
        </w:rPr>
        <w:t xml:space="preserve"> </w:t>
      </w:r>
      <w:r w:rsidRPr="00B9484B">
        <w:rPr>
          <w:rFonts w:ascii="Arial" w:hAnsi="Arial" w:cs="Arial"/>
          <w:sz w:val="20"/>
          <w:szCs w:val="20"/>
        </w:rPr>
        <w:t>for students who are</w:t>
      </w:r>
      <w:r w:rsidR="006509B0" w:rsidRPr="00B9484B">
        <w:rPr>
          <w:rFonts w:ascii="Arial" w:hAnsi="Arial" w:cs="Arial"/>
          <w:sz w:val="20"/>
          <w:szCs w:val="20"/>
        </w:rPr>
        <w:t xml:space="preserve"> </w:t>
      </w:r>
      <w:r w:rsidR="000F61CC">
        <w:rPr>
          <w:rFonts w:ascii="Arial" w:hAnsi="Arial" w:cs="Arial"/>
          <w:sz w:val="20"/>
          <w:szCs w:val="20"/>
        </w:rPr>
        <w:t>found</w:t>
      </w:r>
      <w:r w:rsidR="000F61CC" w:rsidRPr="00B9484B">
        <w:rPr>
          <w:rFonts w:ascii="Arial" w:hAnsi="Arial" w:cs="Arial"/>
          <w:sz w:val="20"/>
          <w:szCs w:val="20"/>
        </w:rPr>
        <w:t xml:space="preserve"> </w:t>
      </w:r>
      <w:r w:rsidRPr="00B9484B">
        <w:rPr>
          <w:rFonts w:ascii="Arial" w:hAnsi="Arial" w:cs="Arial"/>
          <w:sz w:val="20"/>
          <w:szCs w:val="20"/>
        </w:rPr>
        <w:t>to be qualified to conduct doctoral-le</w:t>
      </w:r>
      <w:r w:rsidR="004F32EE">
        <w:rPr>
          <w:rFonts w:ascii="Arial" w:hAnsi="Arial" w:cs="Arial"/>
          <w:sz w:val="20"/>
          <w:szCs w:val="20"/>
        </w:rPr>
        <w:t>vel research but who do not fare</w:t>
      </w:r>
      <w:r w:rsidRPr="00B9484B">
        <w:rPr>
          <w:rFonts w:ascii="Arial" w:hAnsi="Arial" w:cs="Arial"/>
          <w:sz w:val="20"/>
          <w:szCs w:val="20"/>
        </w:rPr>
        <w:t xml:space="preserve"> well on</w:t>
      </w:r>
      <w:r w:rsidR="006509B0" w:rsidRPr="00B9484B">
        <w:rPr>
          <w:rFonts w:ascii="Arial" w:hAnsi="Arial" w:cs="Arial"/>
          <w:sz w:val="20"/>
          <w:szCs w:val="20"/>
        </w:rPr>
        <w:t xml:space="preserve"> </w:t>
      </w:r>
      <w:r w:rsidR="000F61CC">
        <w:rPr>
          <w:rFonts w:ascii="Arial" w:hAnsi="Arial" w:cs="Arial"/>
          <w:sz w:val="20"/>
          <w:szCs w:val="20"/>
        </w:rPr>
        <w:t xml:space="preserve">some aspect(s) of </w:t>
      </w:r>
      <w:r w:rsidRPr="00B9484B">
        <w:rPr>
          <w:rFonts w:ascii="Arial" w:hAnsi="Arial" w:cs="Arial"/>
          <w:sz w:val="20"/>
          <w:szCs w:val="20"/>
        </w:rPr>
        <w:t>the exam</w:t>
      </w:r>
      <w:r w:rsidR="000F61CC">
        <w:rPr>
          <w:rFonts w:ascii="Arial" w:hAnsi="Arial" w:cs="Arial"/>
          <w:sz w:val="20"/>
          <w:szCs w:val="20"/>
        </w:rPr>
        <w:t>,</w:t>
      </w:r>
      <w:r w:rsidRPr="00B9484B">
        <w:rPr>
          <w:rFonts w:ascii="Arial" w:hAnsi="Arial" w:cs="Arial"/>
          <w:sz w:val="20"/>
          <w:szCs w:val="20"/>
        </w:rPr>
        <w:t xml:space="preserve"> for reasons that can be remedied.</w:t>
      </w:r>
    </w:p>
    <w:p w14:paraId="2F79D25A" w14:textId="77777777" w:rsidR="009A2A84" w:rsidRPr="00B9484B" w:rsidRDefault="009A2A84" w:rsidP="009A4FF6">
      <w:pPr>
        <w:rPr>
          <w:rFonts w:ascii="Arial" w:hAnsi="Arial" w:cs="Arial"/>
          <w:sz w:val="20"/>
          <w:szCs w:val="20"/>
        </w:rPr>
      </w:pPr>
    </w:p>
    <w:p w14:paraId="6F87A21B" w14:textId="33330FF4" w:rsidR="00106F2A" w:rsidRDefault="00EF1019" w:rsidP="009A4FF6">
      <w:pPr>
        <w:rPr>
          <w:rFonts w:ascii="Arial" w:hAnsi="Arial" w:cs="Arial"/>
          <w:i/>
          <w:sz w:val="20"/>
          <w:szCs w:val="20"/>
        </w:rPr>
      </w:pPr>
      <w:r w:rsidRPr="001358D6">
        <w:rPr>
          <w:rFonts w:ascii="Arial" w:hAnsi="Arial" w:cs="Arial"/>
          <w:i/>
          <w:sz w:val="20"/>
          <w:szCs w:val="20"/>
        </w:rPr>
        <w:t xml:space="preserve">The student taking the exam is considered to </w:t>
      </w:r>
      <w:r w:rsidR="000F61CC">
        <w:rPr>
          <w:rFonts w:ascii="Arial" w:hAnsi="Arial" w:cs="Arial"/>
          <w:i/>
          <w:sz w:val="20"/>
          <w:szCs w:val="20"/>
        </w:rPr>
        <w:t xml:space="preserve">have </w:t>
      </w:r>
      <w:r w:rsidRPr="001358D6">
        <w:rPr>
          <w:rFonts w:ascii="Arial" w:hAnsi="Arial" w:cs="Arial"/>
          <w:i/>
          <w:sz w:val="20"/>
          <w:szCs w:val="20"/>
        </w:rPr>
        <w:t>pass</w:t>
      </w:r>
      <w:r w:rsidR="000F61CC">
        <w:rPr>
          <w:rFonts w:ascii="Arial" w:hAnsi="Arial" w:cs="Arial"/>
          <w:i/>
          <w:sz w:val="20"/>
          <w:szCs w:val="20"/>
        </w:rPr>
        <w:t>ed</w:t>
      </w:r>
      <w:r w:rsidRPr="001358D6">
        <w:rPr>
          <w:rFonts w:ascii="Arial" w:hAnsi="Arial" w:cs="Arial"/>
          <w:i/>
          <w:sz w:val="20"/>
          <w:szCs w:val="20"/>
        </w:rPr>
        <w:t xml:space="preserve"> the exam </w:t>
      </w:r>
      <w:r w:rsidR="000F61CC">
        <w:rPr>
          <w:rFonts w:ascii="Arial" w:hAnsi="Arial" w:cs="Arial"/>
          <w:i/>
          <w:sz w:val="20"/>
          <w:szCs w:val="20"/>
        </w:rPr>
        <w:t xml:space="preserve">only </w:t>
      </w:r>
      <w:r w:rsidRPr="001358D6">
        <w:rPr>
          <w:rFonts w:ascii="Arial" w:hAnsi="Arial" w:cs="Arial"/>
          <w:i/>
          <w:sz w:val="20"/>
          <w:szCs w:val="20"/>
        </w:rPr>
        <w:t xml:space="preserve">if the </w:t>
      </w:r>
      <w:r w:rsidR="006509B0" w:rsidRPr="001358D6">
        <w:rPr>
          <w:rFonts w:ascii="Arial" w:hAnsi="Arial" w:cs="Arial"/>
          <w:i/>
          <w:sz w:val="20"/>
          <w:szCs w:val="20"/>
        </w:rPr>
        <w:t>c</w:t>
      </w:r>
      <w:r w:rsidRPr="001358D6">
        <w:rPr>
          <w:rFonts w:ascii="Arial" w:hAnsi="Arial" w:cs="Arial"/>
          <w:i/>
          <w:sz w:val="20"/>
          <w:szCs w:val="20"/>
        </w:rPr>
        <w:t>ommittee decides</w:t>
      </w:r>
      <w:r w:rsidR="006509B0" w:rsidRPr="001358D6">
        <w:rPr>
          <w:rFonts w:ascii="Arial" w:hAnsi="Arial" w:cs="Arial"/>
          <w:i/>
          <w:sz w:val="20"/>
          <w:szCs w:val="20"/>
        </w:rPr>
        <w:t xml:space="preserve"> </w:t>
      </w:r>
      <w:r w:rsidRPr="001358D6">
        <w:rPr>
          <w:rFonts w:ascii="Arial" w:hAnsi="Arial" w:cs="Arial"/>
          <w:i/>
          <w:sz w:val="20"/>
          <w:szCs w:val="20"/>
        </w:rPr>
        <w:t>unanimously in favor of the student.</w:t>
      </w:r>
    </w:p>
    <w:p w14:paraId="4162D6BA" w14:textId="77777777" w:rsidR="00260209" w:rsidRDefault="00260209" w:rsidP="009A4FF6">
      <w:pPr>
        <w:rPr>
          <w:rFonts w:ascii="Arial" w:hAnsi="Arial" w:cs="Arial"/>
          <w:i/>
          <w:sz w:val="20"/>
          <w:szCs w:val="20"/>
        </w:rPr>
      </w:pPr>
    </w:p>
    <w:p w14:paraId="7B6EDA67" w14:textId="77777777" w:rsidR="00617CA7" w:rsidRDefault="00617CA7" w:rsidP="009A4FF6">
      <w:pPr>
        <w:rPr>
          <w:rFonts w:ascii="Arial" w:hAnsi="Arial" w:cs="Arial"/>
          <w:sz w:val="20"/>
          <w:szCs w:val="20"/>
        </w:rPr>
      </w:pPr>
    </w:p>
    <w:p w14:paraId="66BD922F" w14:textId="77777777" w:rsidR="006A48A5" w:rsidRDefault="006A48A5" w:rsidP="006A48A5">
      <w:pPr>
        <w:rPr>
          <w:rFonts w:ascii="Arial" w:hAnsi="Arial" w:cs="Arial"/>
          <w:b/>
          <w:sz w:val="20"/>
          <w:szCs w:val="20"/>
        </w:rPr>
      </w:pPr>
      <w:r>
        <w:rPr>
          <w:rFonts w:ascii="Arial" w:hAnsi="Arial" w:cs="Arial"/>
          <w:b/>
          <w:sz w:val="20"/>
          <w:szCs w:val="20"/>
        </w:rPr>
        <w:t xml:space="preserve">Reliability </w:t>
      </w:r>
      <w:r w:rsidRPr="001358D6">
        <w:rPr>
          <w:rFonts w:ascii="Arial" w:hAnsi="Arial" w:cs="Arial"/>
          <w:b/>
          <w:sz w:val="20"/>
          <w:szCs w:val="20"/>
        </w:rPr>
        <w:t>Engineering Qualification Examination</w:t>
      </w:r>
    </w:p>
    <w:p w14:paraId="119DFD27" w14:textId="77777777" w:rsidR="006A48A5" w:rsidRDefault="006A48A5" w:rsidP="009A4FF6">
      <w:pPr>
        <w:rPr>
          <w:rFonts w:ascii="Arial" w:hAnsi="Arial" w:cs="Arial"/>
          <w:sz w:val="20"/>
          <w:szCs w:val="20"/>
        </w:rPr>
      </w:pPr>
    </w:p>
    <w:p w14:paraId="7505801B" w14:textId="77777777" w:rsidR="006A48A5" w:rsidRPr="00B9484B" w:rsidRDefault="006A48A5" w:rsidP="006A48A5">
      <w:pPr>
        <w:rPr>
          <w:rFonts w:ascii="Arial" w:hAnsi="Arial" w:cs="Arial"/>
          <w:sz w:val="20"/>
          <w:szCs w:val="20"/>
        </w:rPr>
      </w:pPr>
      <w:r w:rsidRPr="00B9484B">
        <w:rPr>
          <w:rFonts w:ascii="Arial" w:hAnsi="Arial" w:cs="Arial"/>
          <w:sz w:val="20"/>
          <w:szCs w:val="20"/>
        </w:rPr>
        <w:t>Reliability Engineering Doctoral students are eligible to take the qualifying exam after the completion of the equivalent of 24 credits of graduate course work  including the completion of the reliability core course requirement with a GPA of 3.5 or better. The following core courses must be completed within a doctoral student’s first four semesters.</w:t>
      </w:r>
    </w:p>
    <w:p w14:paraId="6F107BD3" w14:textId="310C17C8" w:rsidR="006A48A5" w:rsidRPr="00B9484B" w:rsidRDefault="006A48A5" w:rsidP="00FE1959">
      <w:pPr>
        <w:numPr>
          <w:ilvl w:val="0"/>
          <w:numId w:val="4"/>
        </w:numPr>
        <w:ind w:hanging="720"/>
        <w:rPr>
          <w:rFonts w:ascii="Arial" w:hAnsi="Arial" w:cs="Arial"/>
          <w:sz w:val="20"/>
          <w:szCs w:val="20"/>
        </w:rPr>
      </w:pPr>
      <w:r w:rsidRPr="00B9484B">
        <w:rPr>
          <w:rFonts w:ascii="Arial" w:hAnsi="Arial" w:cs="Arial"/>
          <w:sz w:val="20"/>
          <w:szCs w:val="20"/>
        </w:rPr>
        <w:t xml:space="preserve">ENRE 600 Fundamentals of Failure </w:t>
      </w:r>
      <w:r w:rsidR="006A2A6D" w:rsidRPr="00B9484B">
        <w:rPr>
          <w:rFonts w:ascii="Arial" w:hAnsi="Arial" w:cs="Arial"/>
          <w:sz w:val="20"/>
          <w:szCs w:val="20"/>
        </w:rPr>
        <w:t>Mechanis</w:t>
      </w:r>
      <w:r w:rsidR="006A2A6D">
        <w:rPr>
          <w:rFonts w:ascii="Arial" w:hAnsi="Arial" w:cs="Arial"/>
          <w:sz w:val="20"/>
          <w:szCs w:val="20"/>
        </w:rPr>
        <w:t>ms</w:t>
      </w:r>
    </w:p>
    <w:p w14:paraId="666B3CC5" w14:textId="77777777" w:rsidR="006A48A5" w:rsidRPr="00D232B3" w:rsidRDefault="006A48A5" w:rsidP="00FE1959">
      <w:pPr>
        <w:numPr>
          <w:ilvl w:val="0"/>
          <w:numId w:val="4"/>
        </w:numPr>
        <w:ind w:hanging="720"/>
        <w:rPr>
          <w:rFonts w:ascii="Arial" w:hAnsi="Arial" w:cs="Arial"/>
          <w:sz w:val="20"/>
          <w:szCs w:val="20"/>
        </w:rPr>
      </w:pPr>
      <w:r w:rsidRPr="00D232B3">
        <w:rPr>
          <w:rFonts w:ascii="Arial" w:hAnsi="Arial" w:cs="Arial"/>
          <w:sz w:val="20"/>
          <w:szCs w:val="20"/>
        </w:rPr>
        <w:t>ENRE 602 Reliability Analysis</w:t>
      </w:r>
    </w:p>
    <w:p w14:paraId="3B0739CB" w14:textId="77777777" w:rsidR="006A48A5" w:rsidRPr="00B9484B" w:rsidRDefault="006A48A5" w:rsidP="006A48A5">
      <w:pPr>
        <w:rPr>
          <w:rFonts w:ascii="Arial" w:hAnsi="Arial" w:cs="Arial"/>
          <w:sz w:val="20"/>
          <w:szCs w:val="20"/>
        </w:rPr>
      </w:pPr>
    </w:p>
    <w:p w14:paraId="1F40EDA0" w14:textId="38964101" w:rsidR="006A48A5" w:rsidRDefault="006A48A5" w:rsidP="006A48A5">
      <w:pPr>
        <w:rPr>
          <w:rFonts w:ascii="Arial" w:hAnsi="Arial" w:cs="Arial"/>
          <w:sz w:val="20"/>
          <w:szCs w:val="20"/>
        </w:rPr>
      </w:pPr>
      <w:r w:rsidRPr="00B9484B">
        <w:rPr>
          <w:rFonts w:ascii="Arial" w:hAnsi="Arial" w:cs="Arial"/>
          <w:sz w:val="20"/>
          <w:szCs w:val="20"/>
        </w:rPr>
        <w:t xml:space="preserve">Reliability Engineering students who do not pass the qualifying examination during their first attempt may repeat the examination during the following semester. Under no </w:t>
      </w:r>
      <w:r w:rsidR="006A2A6D">
        <w:rPr>
          <w:rFonts w:ascii="Arial" w:hAnsi="Arial" w:cs="Arial"/>
          <w:sz w:val="20"/>
          <w:szCs w:val="20"/>
        </w:rPr>
        <w:t>circumstances</w:t>
      </w:r>
      <w:r w:rsidR="006A2A6D" w:rsidRPr="00B9484B">
        <w:rPr>
          <w:rFonts w:ascii="Arial" w:hAnsi="Arial" w:cs="Arial"/>
          <w:sz w:val="20"/>
          <w:szCs w:val="20"/>
        </w:rPr>
        <w:t xml:space="preserve"> will</w:t>
      </w:r>
      <w:r w:rsidRPr="00B9484B">
        <w:rPr>
          <w:rFonts w:ascii="Arial" w:hAnsi="Arial" w:cs="Arial"/>
          <w:sz w:val="20"/>
          <w:szCs w:val="20"/>
        </w:rPr>
        <w:t xml:space="preserve"> a student be permitted to repeat the qualifying examination more than once. Students who have exhausted their opportunities to pass the doctoral qualifying examination will not be allowed to continue in the doctoral program. Such students will be permitted to remain in the program for one additional semester, after which their graduate admission will be terminated. Under no </w:t>
      </w:r>
      <w:r w:rsidR="006A2A6D">
        <w:rPr>
          <w:rFonts w:ascii="Arial" w:hAnsi="Arial" w:cs="Arial"/>
          <w:sz w:val="20"/>
          <w:szCs w:val="20"/>
        </w:rPr>
        <w:t>circumstances</w:t>
      </w:r>
      <w:r w:rsidR="006A2A6D" w:rsidRPr="00B9484B">
        <w:rPr>
          <w:rFonts w:ascii="Arial" w:hAnsi="Arial" w:cs="Arial"/>
          <w:sz w:val="20"/>
          <w:szCs w:val="20"/>
        </w:rPr>
        <w:t xml:space="preserve"> will</w:t>
      </w:r>
      <w:r w:rsidRPr="00B9484B">
        <w:rPr>
          <w:rFonts w:ascii="Arial" w:hAnsi="Arial" w:cs="Arial"/>
          <w:sz w:val="20"/>
          <w:szCs w:val="20"/>
        </w:rPr>
        <w:t xml:space="preserve"> such students be considered for readmission into the doctoral program.</w:t>
      </w:r>
    </w:p>
    <w:p w14:paraId="18E8D48A" w14:textId="77777777" w:rsidR="006A48A5" w:rsidRPr="00B9484B" w:rsidRDefault="006A48A5" w:rsidP="006A48A5">
      <w:pPr>
        <w:rPr>
          <w:rFonts w:ascii="Arial" w:hAnsi="Arial" w:cs="Arial"/>
          <w:sz w:val="20"/>
          <w:szCs w:val="20"/>
        </w:rPr>
      </w:pPr>
    </w:p>
    <w:p w14:paraId="372E7B90" w14:textId="1BB4A644" w:rsidR="006A48A5" w:rsidRPr="00B9484B" w:rsidRDefault="006A48A5" w:rsidP="006A48A5">
      <w:pPr>
        <w:rPr>
          <w:rFonts w:ascii="Arial" w:hAnsi="Arial" w:cs="Arial"/>
          <w:sz w:val="20"/>
          <w:szCs w:val="20"/>
        </w:rPr>
      </w:pPr>
      <w:r w:rsidRPr="00B9484B">
        <w:rPr>
          <w:rFonts w:ascii="Arial" w:hAnsi="Arial" w:cs="Arial"/>
          <w:sz w:val="20"/>
          <w:szCs w:val="20"/>
        </w:rPr>
        <w:t>Reliability Engineering graduate students will have an examining co</w:t>
      </w:r>
      <w:r>
        <w:rPr>
          <w:rFonts w:ascii="Arial" w:hAnsi="Arial" w:cs="Arial"/>
          <w:sz w:val="20"/>
          <w:szCs w:val="20"/>
        </w:rPr>
        <w:t>mmittee formed by three</w:t>
      </w:r>
      <w:r w:rsidRPr="00B9484B">
        <w:rPr>
          <w:rFonts w:ascii="Arial" w:hAnsi="Arial" w:cs="Arial"/>
          <w:sz w:val="20"/>
          <w:szCs w:val="20"/>
        </w:rPr>
        <w:t xml:space="preserve"> faculty members, two of </w:t>
      </w:r>
      <w:r w:rsidR="00B917FD">
        <w:rPr>
          <w:rFonts w:ascii="Arial" w:hAnsi="Arial" w:cs="Arial"/>
          <w:sz w:val="20"/>
          <w:szCs w:val="20"/>
        </w:rPr>
        <w:t>whom</w:t>
      </w:r>
      <w:r w:rsidR="00B917FD" w:rsidRPr="00B9484B">
        <w:rPr>
          <w:rFonts w:ascii="Arial" w:hAnsi="Arial" w:cs="Arial"/>
          <w:sz w:val="20"/>
          <w:szCs w:val="20"/>
        </w:rPr>
        <w:t xml:space="preserve"> </w:t>
      </w:r>
      <w:r w:rsidRPr="00B9484B">
        <w:rPr>
          <w:rFonts w:ascii="Arial" w:hAnsi="Arial" w:cs="Arial"/>
          <w:sz w:val="20"/>
          <w:szCs w:val="20"/>
        </w:rPr>
        <w:t>must be from the Reliability Engineering program</w:t>
      </w:r>
      <w:r>
        <w:rPr>
          <w:rFonts w:ascii="Arial" w:hAnsi="Arial" w:cs="Arial"/>
          <w:sz w:val="20"/>
          <w:szCs w:val="20"/>
        </w:rPr>
        <w:t>. All committee</w:t>
      </w:r>
      <w:r w:rsidRPr="00B9484B">
        <w:rPr>
          <w:rFonts w:ascii="Arial" w:hAnsi="Arial" w:cs="Arial"/>
          <w:sz w:val="20"/>
          <w:szCs w:val="20"/>
        </w:rPr>
        <w:t xml:space="preserve">s will be comprised of: the student’s advisor, a chair, and a third member. The chair of this committee will be selected by the </w:t>
      </w:r>
      <w:r w:rsidR="008A4633">
        <w:rPr>
          <w:rFonts w:ascii="Arial" w:hAnsi="Arial" w:cs="Arial"/>
          <w:sz w:val="20"/>
          <w:szCs w:val="20"/>
        </w:rPr>
        <w:t>Co-Director of Graduate Studies for Reliability</w:t>
      </w:r>
      <w:r w:rsidRPr="00B9484B">
        <w:rPr>
          <w:rFonts w:ascii="Arial" w:hAnsi="Arial" w:cs="Arial"/>
          <w:sz w:val="20"/>
          <w:szCs w:val="20"/>
        </w:rPr>
        <w:t xml:space="preserve"> and the Chair of the Department</w:t>
      </w:r>
      <w:r>
        <w:rPr>
          <w:rFonts w:ascii="Arial" w:hAnsi="Arial" w:cs="Arial"/>
          <w:sz w:val="20"/>
          <w:szCs w:val="20"/>
        </w:rPr>
        <w:t xml:space="preserve"> and must be a full-time, regular faculty member</w:t>
      </w:r>
      <w:r w:rsidRPr="00B9484B">
        <w:rPr>
          <w:rFonts w:ascii="Arial" w:hAnsi="Arial" w:cs="Arial"/>
          <w:sz w:val="20"/>
          <w:szCs w:val="20"/>
        </w:rPr>
        <w:t xml:space="preserve">. The third member will be chosen by the Technical Division Leader in consultation with the </w:t>
      </w:r>
      <w:r w:rsidR="00923BC3">
        <w:rPr>
          <w:rFonts w:ascii="Arial" w:hAnsi="Arial" w:cs="Arial"/>
          <w:sz w:val="20"/>
          <w:szCs w:val="20"/>
        </w:rPr>
        <w:t>Co-</w:t>
      </w:r>
      <w:r w:rsidRPr="00B9484B">
        <w:rPr>
          <w:rFonts w:ascii="Arial" w:hAnsi="Arial" w:cs="Arial"/>
          <w:sz w:val="20"/>
          <w:szCs w:val="20"/>
        </w:rPr>
        <w:t>Director of Graduate Studies</w:t>
      </w:r>
      <w:r w:rsidR="00923BC3">
        <w:rPr>
          <w:rFonts w:ascii="Arial" w:hAnsi="Arial" w:cs="Arial"/>
          <w:sz w:val="20"/>
          <w:szCs w:val="20"/>
        </w:rPr>
        <w:t xml:space="preserve"> for Reliability</w:t>
      </w:r>
      <w:r w:rsidRPr="00B9484B">
        <w:rPr>
          <w:rFonts w:ascii="Arial" w:hAnsi="Arial" w:cs="Arial"/>
          <w:sz w:val="20"/>
          <w:szCs w:val="20"/>
        </w:rPr>
        <w:t xml:space="preserve">. </w:t>
      </w:r>
      <w:r>
        <w:rPr>
          <w:rFonts w:ascii="Arial" w:hAnsi="Arial" w:cs="Arial"/>
          <w:sz w:val="20"/>
          <w:szCs w:val="20"/>
        </w:rPr>
        <w:t xml:space="preserve">One professional track faculty member may serve on student’s committee, but cannot be the chair, cannot serve on a committee with their supervisor, and must be a member of graduate faculty.  </w:t>
      </w:r>
      <w:r w:rsidRPr="00B9484B">
        <w:rPr>
          <w:rFonts w:ascii="Arial" w:hAnsi="Arial" w:cs="Arial"/>
          <w:sz w:val="20"/>
          <w:szCs w:val="20"/>
        </w:rPr>
        <w:t>The names of the members of t</w:t>
      </w:r>
      <w:r>
        <w:rPr>
          <w:rFonts w:ascii="Arial" w:hAnsi="Arial" w:cs="Arial"/>
          <w:sz w:val="20"/>
          <w:szCs w:val="20"/>
        </w:rPr>
        <w:t xml:space="preserve">he </w:t>
      </w:r>
      <w:r>
        <w:rPr>
          <w:rFonts w:ascii="Arial" w:hAnsi="Arial" w:cs="Arial"/>
          <w:sz w:val="20"/>
          <w:szCs w:val="20"/>
        </w:rPr>
        <w:lastRenderedPageBreak/>
        <w:t>examining committees will be</w:t>
      </w:r>
      <w:r w:rsidRPr="00B9484B">
        <w:rPr>
          <w:rFonts w:ascii="Arial" w:hAnsi="Arial" w:cs="Arial"/>
          <w:sz w:val="20"/>
          <w:szCs w:val="20"/>
        </w:rPr>
        <w:t xml:space="preserve"> </w:t>
      </w:r>
      <w:r>
        <w:rPr>
          <w:rFonts w:ascii="Arial" w:hAnsi="Arial" w:cs="Arial"/>
          <w:sz w:val="20"/>
          <w:szCs w:val="20"/>
        </w:rPr>
        <w:t>sent</w:t>
      </w:r>
      <w:r w:rsidRPr="00B9484B">
        <w:rPr>
          <w:rFonts w:ascii="Arial" w:hAnsi="Arial" w:cs="Arial"/>
          <w:sz w:val="20"/>
          <w:szCs w:val="20"/>
        </w:rPr>
        <w:t xml:space="preserve"> by email</w:t>
      </w:r>
      <w:r>
        <w:rPr>
          <w:rFonts w:ascii="Arial" w:hAnsi="Arial" w:cs="Arial"/>
          <w:sz w:val="20"/>
          <w:szCs w:val="20"/>
        </w:rPr>
        <w:t xml:space="preserve"> to the student</w:t>
      </w:r>
      <w:r w:rsidRPr="00B9484B">
        <w:rPr>
          <w:rFonts w:ascii="Arial" w:hAnsi="Arial" w:cs="Arial"/>
          <w:sz w:val="20"/>
          <w:szCs w:val="20"/>
        </w:rPr>
        <w:t xml:space="preserve">. </w:t>
      </w:r>
      <w:r w:rsidR="00B917FD" w:rsidRPr="00B9484B">
        <w:rPr>
          <w:rFonts w:ascii="Arial" w:hAnsi="Arial" w:cs="Arial"/>
          <w:sz w:val="20"/>
          <w:szCs w:val="20"/>
        </w:rPr>
        <w:t>For the second exam given to students who fail on their first attempt, a</w:t>
      </w:r>
      <w:r w:rsidR="00B917FD">
        <w:rPr>
          <w:rFonts w:ascii="Arial" w:hAnsi="Arial" w:cs="Arial"/>
          <w:sz w:val="20"/>
          <w:szCs w:val="20"/>
        </w:rPr>
        <w:t>n</w:t>
      </w:r>
      <w:r w:rsidR="00B917FD" w:rsidRPr="00B9484B">
        <w:rPr>
          <w:rFonts w:ascii="Arial" w:hAnsi="Arial" w:cs="Arial"/>
          <w:sz w:val="20"/>
          <w:szCs w:val="20"/>
        </w:rPr>
        <w:t xml:space="preserve"> </w:t>
      </w:r>
      <w:r w:rsidR="00B917FD">
        <w:rPr>
          <w:rFonts w:ascii="Arial" w:hAnsi="Arial" w:cs="Arial"/>
          <w:sz w:val="20"/>
          <w:szCs w:val="20"/>
        </w:rPr>
        <w:t xml:space="preserve">entirely new committee of three </w:t>
      </w:r>
      <w:r w:rsidR="00B917FD" w:rsidRPr="00B9484B">
        <w:rPr>
          <w:rFonts w:ascii="Arial" w:hAnsi="Arial" w:cs="Arial"/>
          <w:sz w:val="20"/>
          <w:szCs w:val="20"/>
        </w:rPr>
        <w:t xml:space="preserve">faculty members will be selected. </w:t>
      </w:r>
      <w:r>
        <w:rPr>
          <w:rFonts w:ascii="Arial" w:hAnsi="Arial" w:cs="Arial"/>
          <w:sz w:val="20"/>
          <w:szCs w:val="20"/>
        </w:rPr>
        <w:t xml:space="preserve">Each student must contact their </w:t>
      </w:r>
      <w:r w:rsidRPr="00D232B3">
        <w:rPr>
          <w:rFonts w:ascii="Arial" w:hAnsi="Arial" w:cs="Arial"/>
          <w:sz w:val="20"/>
          <w:szCs w:val="20"/>
        </w:rPr>
        <w:t xml:space="preserve">examining committee </w:t>
      </w:r>
      <w:r>
        <w:rPr>
          <w:rFonts w:ascii="Arial" w:hAnsi="Arial" w:cs="Arial"/>
          <w:sz w:val="20"/>
          <w:szCs w:val="20"/>
        </w:rPr>
        <w:t>as soon as possible to schedule the exam during the department’s approved dates.</w:t>
      </w:r>
    </w:p>
    <w:p w14:paraId="0D471D74" w14:textId="77777777" w:rsidR="006A48A5" w:rsidRPr="00B9484B" w:rsidRDefault="006A48A5" w:rsidP="009A4FF6">
      <w:pPr>
        <w:rPr>
          <w:rFonts w:ascii="Arial" w:hAnsi="Arial" w:cs="Arial"/>
          <w:sz w:val="20"/>
          <w:szCs w:val="20"/>
        </w:rPr>
      </w:pPr>
    </w:p>
    <w:p w14:paraId="7C41B252" w14:textId="77777777" w:rsidR="001358D6" w:rsidRDefault="00741B6E" w:rsidP="009A4FF6">
      <w:pPr>
        <w:rPr>
          <w:rFonts w:ascii="Arial" w:hAnsi="Arial" w:cs="Arial"/>
          <w:sz w:val="20"/>
          <w:szCs w:val="20"/>
        </w:rPr>
      </w:pPr>
      <w:r w:rsidRPr="00B9484B">
        <w:rPr>
          <w:rFonts w:ascii="Arial" w:hAnsi="Arial" w:cs="Arial"/>
          <w:sz w:val="20"/>
          <w:szCs w:val="20"/>
        </w:rPr>
        <w:t>The format for the R</w:t>
      </w:r>
      <w:r w:rsidR="00106F2A" w:rsidRPr="00B9484B">
        <w:rPr>
          <w:rFonts w:ascii="Arial" w:hAnsi="Arial" w:cs="Arial"/>
          <w:sz w:val="20"/>
          <w:szCs w:val="20"/>
        </w:rPr>
        <w:t>eliabi</w:t>
      </w:r>
      <w:r w:rsidRPr="00B9484B">
        <w:rPr>
          <w:rFonts w:ascii="Arial" w:hAnsi="Arial" w:cs="Arial"/>
          <w:sz w:val="20"/>
          <w:szCs w:val="20"/>
        </w:rPr>
        <w:t>lity E</w:t>
      </w:r>
      <w:r w:rsidR="00106F2A" w:rsidRPr="00B9484B">
        <w:rPr>
          <w:rFonts w:ascii="Arial" w:hAnsi="Arial" w:cs="Arial"/>
          <w:sz w:val="20"/>
          <w:szCs w:val="20"/>
        </w:rPr>
        <w:t>ngineering qualify</w:t>
      </w:r>
      <w:r w:rsidRPr="00B9484B">
        <w:rPr>
          <w:rFonts w:ascii="Arial" w:hAnsi="Arial" w:cs="Arial"/>
          <w:sz w:val="20"/>
          <w:szCs w:val="20"/>
        </w:rPr>
        <w:t>ing examination is as follows</w:t>
      </w:r>
      <w:r w:rsidR="00106F2A" w:rsidRPr="00B9484B">
        <w:rPr>
          <w:rFonts w:ascii="Arial" w:hAnsi="Arial" w:cs="Arial"/>
          <w:sz w:val="20"/>
          <w:szCs w:val="20"/>
        </w:rPr>
        <w:t>:</w:t>
      </w:r>
    </w:p>
    <w:p w14:paraId="7F62E30E" w14:textId="77777777" w:rsidR="006A48A5" w:rsidRPr="00B9484B" w:rsidRDefault="006A48A5" w:rsidP="009A4FF6">
      <w:pPr>
        <w:rPr>
          <w:rFonts w:ascii="Arial" w:hAnsi="Arial" w:cs="Arial"/>
          <w:sz w:val="20"/>
          <w:szCs w:val="20"/>
        </w:rPr>
      </w:pPr>
    </w:p>
    <w:p w14:paraId="0FAD8640" w14:textId="4A09FCA2" w:rsidR="004948FE" w:rsidRPr="004948FE" w:rsidRDefault="004948FE" w:rsidP="00FE1959">
      <w:pPr>
        <w:numPr>
          <w:ilvl w:val="0"/>
          <w:numId w:val="21"/>
        </w:numPr>
        <w:rPr>
          <w:rFonts w:ascii="Arial" w:hAnsi="Arial" w:cs="Arial"/>
          <w:sz w:val="20"/>
          <w:szCs w:val="20"/>
        </w:rPr>
      </w:pPr>
      <w:r w:rsidRPr="004948FE">
        <w:rPr>
          <w:rFonts w:ascii="Arial" w:hAnsi="Arial" w:cs="Arial"/>
          <w:sz w:val="20"/>
          <w:szCs w:val="20"/>
        </w:rPr>
        <w:t xml:space="preserve">The purpose of the test is to evaluate </w:t>
      </w:r>
      <w:r w:rsidR="00B917FD">
        <w:rPr>
          <w:rFonts w:ascii="Arial" w:hAnsi="Arial" w:cs="Arial"/>
          <w:sz w:val="20"/>
          <w:szCs w:val="20"/>
        </w:rPr>
        <w:t>the student’s</w:t>
      </w:r>
      <w:r w:rsidR="00B917FD" w:rsidRPr="004948FE">
        <w:rPr>
          <w:rFonts w:ascii="Arial" w:hAnsi="Arial" w:cs="Arial"/>
          <w:sz w:val="20"/>
          <w:szCs w:val="20"/>
        </w:rPr>
        <w:t xml:space="preserve"> </w:t>
      </w:r>
      <w:r w:rsidRPr="004948FE">
        <w:rPr>
          <w:rFonts w:ascii="Arial" w:hAnsi="Arial" w:cs="Arial"/>
          <w:sz w:val="20"/>
          <w:szCs w:val="20"/>
        </w:rPr>
        <w:t xml:space="preserve">ability to </w:t>
      </w:r>
      <w:r w:rsidR="00B917FD">
        <w:rPr>
          <w:rFonts w:ascii="Arial" w:hAnsi="Arial" w:cs="Arial"/>
          <w:sz w:val="20"/>
          <w:szCs w:val="20"/>
        </w:rPr>
        <w:t>conduct</w:t>
      </w:r>
      <w:r w:rsidR="00B917FD" w:rsidRPr="004948FE">
        <w:rPr>
          <w:rFonts w:ascii="Arial" w:hAnsi="Arial" w:cs="Arial"/>
          <w:sz w:val="20"/>
          <w:szCs w:val="20"/>
        </w:rPr>
        <w:t xml:space="preserve"> </w:t>
      </w:r>
      <w:r w:rsidRPr="004948FE">
        <w:rPr>
          <w:rFonts w:ascii="Arial" w:hAnsi="Arial" w:cs="Arial"/>
          <w:sz w:val="20"/>
          <w:szCs w:val="20"/>
        </w:rPr>
        <w:t xml:space="preserve">independent research. </w:t>
      </w:r>
      <w:r w:rsidR="00B917FD">
        <w:rPr>
          <w:rFonts w:ascii="Arial" w:hAnsi="Arial" w:cs="Arial"/>
          <w:sz w:val="20"/>
          <w:szCs w:val="20"/>
        </w:rPr>
        <w:t xml:space="preserve">The student </w:t>
      </w:r>
      <w:r w:rsidRPr="004948FE">
        <w:rPr>
          <w:rFonts w:ascii="Arial" w:hAnsi="Arial" w:cs="Arial"/>
          <w:sz w:val="20"/>
          <w:szCs w:val="20"/>
        </w:rPr>
        <w:t xml:space="preserve">will be given a topic not necessarily familiar to </w:t>
      </w:r>
      <w:r w:rsidR="00B917FD">
        <w:rPr>
          <w:rFonts w:ascii="Arial" w:hAnsi="Arial" w:cs="Arial"/>
          <w:sz w:val="20"/>
          <w:szCs w:val="20"/>
        </w:rPr>
        <w:t>them</w:t>
      </w:r>
      <w:r w:rsidRPr="004948FE">
        <w:rPr>
          <w:rFonts w:ascii="Arial" w:hAnsi="Arial" w:cs="Arial"/>
          <w:sz w:val="20"/>
          <w:szCs w:val="20"/>
        </w:rPr>
        <w:t xml:space="preserve">, but in the general field of reliability engineering. </w:t>
      </w:r>
      <w:r w:rsidR="00B917FD">
        <w:rPr>
          <w:rFonts w:ascii="Arial" w:hAnsi="Arial" w:cs="Arial"/>
          <w:sz w:val="20"/>
          <w:szCs w:val="20"/>
        </w:rPr>
        <w:t>P</w:t>
      </w:r>
      <w:r w:rsidRPr="004948FE">
        <w:rPr>
          <w:rFonts w:ascii="Arial" w:hAnsi="Arial" w:cs="Arial"/>
          <w:sz w:val="20"/>
          <w:szCs w:val="20"/>
        </w:rPr>
        <w:t xml:space="preserve">erformance </w:t>
      </w:r>
      <w:r w:rsidR="00B917FD">
        <w:rPr>
          <w:rFonts w:ascii="Arial" w:hAnsi="Arial" w:cs="Arial"/>
          <w:sz w:val="20"/>
          <w:szCs w:val="20"/>
        </w:rPr>
        <w:t xml:space="preserve">in the exam </w:t>
      </w:r>
      <w:r w:rsidRPr="004948FE">
        <w:rPr>
          <w:rFonts w:ascii="Arial" w:hAnsi="Arial" w:cs="Arial"/>
          <w:sz w:val="20"/>
          <w:szCs w:val="20"/>
        </w:rPr>
        <w:t>will be evaluated based on the following criteria</w:t>
      </w:r>
    </w:p>
    <w:p w14:paraId="0F0409F6" w14:textId="77777777" w:rsidR="004948FE" w:rsidRPr="004948FE" w:rsidRDefault="004948FE" w:rsidP="00FE1959">
      <w:pPr>
        <w:numPr>
          <w:ilvl w:val="1"/>
          <w:numId w:val="21"/>
        </w:numPr>
        <w:rPr>
          <w:rFonts w:ascii="Arial" w:hAnsi="Arial" w:cs="Arial"/>
          <w:sz w:val="20"/>
          <w:szCs w:val="20"/>
        </w:rPr>
      </w:pPr>
      <w:r w:rsidRPr="004948FE">
        <w:rPr>
          <w:rFonts w:ascii="Arial" w:hAnsi="Arial" w:cs="Arial"/>
          <w:sz w:val="20"/>
          <w:szCs w:val="20"/>
        </w:rPr>
        <w:t>Familiarity and depth of  understanding of the relevant literature</w:t>
      </w:r>
    </w:p>
    <w:p w14:paraId="28FEEB80" w14:textId="230D923A" w:rsidR="004948FE" w:rsidRPr="004948FE" w:rsidRDefault="004948FE" w:rsidP="00FE1959">
      <w:pPr>
        <w:numPr>
          <w:ilvl w:val="1"/>
          <w:numId w:val="21"/>
        </w:numPr>
        <w:rPr>
          <w:rFonts w:ascii="Arial" w:hAnsi="Arial" w:cs="Arial"/>
          <w:sz w:val="20"/>
          <w:szCs w:val="20"/>
        </w:rPr>
      </w:pPr>
      <w:r w:rsidRPr="004948FE">
        <w:rPr>
          <w:rFonts w:ascii="Arial" w:hAnsi="Arial" w:cs="Arial"/>
          <w:sz w:val="20"/>
          <w:szCs w:val="20"/>
        </w:rPr>
        <w:t xml:space="preserve">Originality of </w:t>
      </w:r>
      <w:r w:rsidR="00B917FD">
        <w:rPr>
          <w:rFonts w:ascii="Arial" w:hAnsi="Arial" w:cs="Arial"/>
          <w:sz w:val="20"/>
          <w:szCs w:val="20"/>
        </w:rPr>
        <w:t>the</w:t>
      </w:r>
      <w:r w:rsidR="00B917FD" w:rsidRPr="004948FE">
        <w:rPr>
          <w:rFonts w:ascii="Arial" w:hAnsi="Arial" w:cs="Arial"/>
          <w:sz w:val="20"/>
          <w:szCs w:val="20"/>
        </w:rPr>
        <w:t xml:space="preserve"> </w:t>
      </w:r>
      <w:r w:rsidRPr="004948FE">
        <w:rPr>
          <w:rFonts w:ascii="Arial" w:hAnsi="Arial" w:cs="Arial"/>
          <w:sz w:val="20"/>
          <w:szCs w:val="20"/>
        </w:rPr>
        <w:t>ideas addressing the research issue</w:t>
      </w:r>
    </w:p>
    <w:p w14:paraId="569D4BC4" w14:textId="4E273A31" w:rsidR="004948FE" w:rsidRPr="004948FE" w:rsidRDefault="004948FE" w:rsidP="00FE1959">
      <w:pPr>
        <w:numPr>
          <w:ilvl w:val="1"/>
          <w:numId w:val="21"/>
        </w:numPr>
        <w:rPr>
          <w:rFonts w:ascii="Arial" w:hAnsi="Arial" w:cs="Arial"/>
          <w:sz w:val="20"/>
          <w:szCs w:val="20"/>
        </w:rPr>
      </w:pPr>
      <w:r w:rsidRPr="004948FE">
        <w:rPr>
          <w:rFonts w:ascii="Arial" w:hAnsi="Arial" w:cs="Arial"/>
          <w:sz w:val="20"/>
          <w:szCs w:val="20"/>
        </w:rPr>
        <w:t xml:space="preserve">Clarity and quality of communicating ideas to the committee   </w:t>
      </w:r>
    </w:p>
    <w:p w14:paraId="6B7075DE" w14:textId="39EC6F48" w:rsidR="004948FE" w:rsidRPr="004948FE" w:rsidRDefault="004948FE" w:rsidP="00FE1959">
      <w:pPr>
        <w:numPr>
          <w:ilvl w:val="0"/>
          <w:numId w:val="21"/>
        </w:numPr>
        <w:rPr>
          <w:rFonts w:ascii="Arial" w:hAnsi="Arial" w:cs="Arial"/>
          <w:sz w:val="20"/>
          <w:szCs w:val="20"/>
        </w:rPr>
      </w:pPr>
      <w:r w:rsidRPr="004948FE">
        <w:rPr>
          <w:rFonts w:ascii="Arial" w:hAnsi="Arial" w:cs="Arial"/>
          <w:sz w:val="20"/>
          <w:szCs w:val="20"/>
        </w:rPr>
        <w:t>Contact the Chair of your Ph</w:t>
      </w:r>
      <w:r w:rsidR="00086280">
        <w:rPr>
          <w:rFonts w:ascii="Arial" w:hAnsi="Arial" w:cs="Arial"/>
          <w:sz w:val="20"/>
          <w:szCs w:val="20"/>
        </w:rPr>
        <w:t>.</w:t>
      </w:r>
      <w:r w:rsidRPr="004948FE">
        <w:rPr>
          <w:rFonts w:ascii="Arial" w:hAnsi="Arial" w:cs="Arial"/>
          <w:sz w:val="20"/>
          <w:szCs w:val="20"/>
        </w:rPr>
        <w:t>D</w:t>
      </w:r>
      <w:r w:rsidR="00086280">
        <w:rPr>
          <w:rFonts w:ascii="Arial" w:hAnsi="Arial" w:cs="Arial"/>
          <w:sz w:val="20"/>
          <w:szCs w:val="20"/>
        </w:rPr>
        <w:t>.</w:t>
      </w:r>
      <w:r w:rsidRPr="004948FE">
        <w:rPr>
          <w:rFonts w:ascii="Arial" w:hAnsi="Arial" w:cs="Arial"/>
          <w:sz w:val="20"/>
          <w:szCs w:val="20"/>
        </w:rPr>
        <w:t xml:space="preserve"> Qualifying Committee ten </w:t>
      </w:r>
      <w:r w:rsidR="00CA0D58">
        <w:rPr>
          <w:rFonts w:ascii="Arial" w:hAnsi="Arial" w:cs="Arial"/>
          <w:sz w:val="20"/>
          <w:szCs w:val="20"/>
        </w:rPr>
        <w:t xml:space="preserve">(10) </w:t>
      </w:r>
      <w:r w:rsidRPr="004948FE">
        <w:rPr>
          <w:rFonts w:ascii="Arial" w:hAnsi="Arial" w:cs="Arial"/>
          <w:sz w:val="20"/>
          <w:szCs w:val="20"/>
        </w:rPr>
        <w:t xml:space="preserve">days prior to the date of your exam to obtain the question </w:t>
      </w:r>
    </w:p>
    <w:p w14:paraId="5466B36B" w14:textId="77777777" w:rsidR="004948FE" w:rsidRPr="004948FE" w:rsidRDefault="004948FE" w:rsidP="00FE1959">
      <w:pPr>
        <w:numPr>
          <w:ilvl w:val="0"/>
          <w:numId w:val="21"/>
        </w:numPr>
        <w:rPr>
          <w:rFonts w:ascii="Arial" w:hAnsi="Arial" w:cs="Arial"/>
          <w:sz w:val="20"/>
          <w:szCs w:val="20"/>
        </w:rPr>
      </w:pPr>
      <w:r w:rsidRPr="004948FE">
        <w:rPr>
          <w:rFonts w:ascii="Arial" w:hAnsi="Arial" w:cs="Arial"/>
          <w:sz w:val="20"/>
          <w:szCs w:val="20"/>
        </w:rPr>
        <w:t xml:space="preserve">Make sure that you fully understand the research question(s) being asked. It is recommended that you discuss any clarification questions you might have about the topic with your committee Chair. </w:t>
      </w:r>
    </w:p>
    <w:p w14:paraId="02FDEDC3" w14:textId="145DA4AD" w:rsidR="004948FE" w:rsidRPr="004948FE" w:rsidRDefault="004948FE" w:rsidP="00FE1959">
      <w:pPr>
        <w:numPr>
          <w:ilvl w:val="0"/>
          <w:numId w:val="21"/>
        </w:numPr>
        <w:rPr>
          <w:rFonts w:ascii="Arial" w:hAnsi="Arial" w:cs="Arial"/>
          <w:sz w:val="20"/>
          <w:szCs w:val="20"/>
        </w:rPr>
      </w:pPr>
      <w:r w:rsidRPr="004948FE">
        <w:rPr>
          <w:rFonts w:ascii="Arial" w:hAnsi="Arial" w:cs="Arial"/>
          <w:sz w:val="20"/>
          <w:szCs w:val="20"/>
        </w:rPr>
        <w:t>You are expected to spend ten</w:t>
      </w:r>
      <w:r w:rsidR="00CA0D58">
        <w:rPr>
          <w:rFonts w:ascii="Arial" w:hAnsi="Arial" w:cs="Arial"/>
          <w:sz w:val="20"/>
          <w:szCs w:val="20"/>
        </w:rPr>
        <w:t xml:space="preserve"> (10)</w:t>
      </w:r>
      <w:r w:rsidRPr="004948FE">
        <w:rPr>
          <w:rFonts w:ascii="Arial" w:hAnsi="Arial" w:cs="Arial"/>
          <w:sz w:val="20"/>
          <w:szCs w:val="20"/>
        </w:rPr>
        <w:t xml:space="preserve"> days performing this research and to prepare for presenting your approach to the committee. </w:t>
      </w:r>
    </w:p>
    <w:p w14:paraId="6296F5CE" w14:textId="77777777" w:rsidR="004948FE" w:rsidRPr="004948FE" w:rsidRDefault="004948FE" w:rsidP="00FE1959">
      <w:pPr>
        <w:numPr>
          <w:ilvl w:val="0"/>
          <w:numId w:val="21"/>
        </w:numPr>
        <w:rPr>
          <w:rFonts w:ascii="Arial" w:hAnsi="Arial" w:cs="Arial"/>
          <w:sz w:val="20"/>
          <w:szCs w:val="20"/>
        </w:rPr>
      </w:pPr>
      <w:r w:rsidRPr="004948FE">
        <w:rPr>
          <w:rFonts w:ascii="Arial" w:hAnsi="Arial" w:cs="Arial"/>
          <w:sz w:val="20"/>
          <w:szCs w:val="20"/>
        </w:rPr>
        <w:t>The examination is approximately 1 hour in length.</w:t>
      </w:r>
    </w:p>
    <w:p w14:paraId="5460C0DF" w14:textId="77777777" w:rsidR="004948FE" w:rsidRPr="004948FE" w:rsidRDefault="004948FE" w:rsidP="00FE1959">
      <w:pPr>
        <w:numPr>
          <w:ilvl w:val="0"/>
          <w:numId w:val="21"/>
        </w:numPr>
        <w:rPr>
          <w:rFonts w:ascii="Arial" w:hAnsi="Arial" w:cs="Arial"/>
          <w:sz w:val="20"/>
          <w:szCs w:val="20"/>
        </w:rPr>
      </w:pPr>
      <w:r w:rsidRPr="004948FE">
        <w:rPr>
          <w:rFonts w:ascii="Arial" w:hAnsi="Arial" w:cs="Arial"/>
          <w:sz w:val="20"/>
          <w:szCs w:val="20"/>
        </w:rPr>
        <w:t xml:space="preserve">Prepare a 30 minute presentation. That means a maximum of 20 </w:t>
      </w:r>
      <w:r w:rsidR="00EC10CA">
        <w:rPr>
          <w:rFonts w:ascii="Arial" w:hAnsi="Arial" w:cs="Arial"/>
          <w:sz w:val="20"/>
          <w:szCs w:val="20"/>
        </w:rPr>
        <w:t>slides</w:t>
      </w:r>
      <w:r w:rsidRPr="004948FE">
        <w:rPr>
          <w:rFonts w:ascii="Arial" w:hAnsi="Arial" w:cs="Arial"/>
          <w:sz w:val="20"/>
          <w:szCs w:val="20"/>
        </w:rPr>
        <w:t xml:space="preserve"> in electronic form.</w:t>
      </w:r>
      <w:r w:rsidR="00EC10CA">
        <w:rPr>
          <w:rFonts w:ascii="Arial" w:hAnsi="Arial" w:cs="Arial"/>
          <w:sz w:val="20"/>
          <w:szCs w:val="20"/>
        </w:rPr>
        <w:t xml:space="preserve">  A computer will be available for your use.</w:t>
      </w:r>
      <w:r w:rsidRPr="004948FE">
        <w:rPr>
          <w:rFonts w:ascii="Arial" w:hAnsi="Arial" w:cs="Arial"/>
          <w:sz w:val="20"/>
          <w:szCs w:val="20"/>
        </w:rPr>
        <w:t xml:space="preserve"> </w:t>
      </w:r>
    </w:p>
    <w:p w14:paraId="1ED3FE1C" w14:textId="77777777" w:rsidR="004948FE" w:rsidRPr="004948FE" w:rsidRDefault="004948FE" w:rsidP="00FE1959">
      <w:pPr>
        <w:numPr>
          <w:ilvl w:val="0"/>
          <w:numId w:val="21"/>
        </w:numPr>
        <w:rPr>
          <w:rFonts w:ascii="Arial" w:hAnsi="Arial" w:cs="Arial"/>
          <w:sz w:val="20"/>
          <w:szCs w:val="20"/>
        </w:rPr>
      </w:pPr>
      <w:r w:rsidRPr="004948FE">
        <w:rPr>
          <w:rFonts w:ascii="Arial" w:hAnsi="Arial" w:cs="Arial"/>
          <w:sz w:val="20"/>
          <w:szCs w:val="20"/>
        </w:rPr>
        <w:t>Prepare a one page written summary report.  The student should study the assigned and other pertinent literature on the selected topic in order to be able to formulate research questions within the topic, suitable for doctoral-level investigation and to outline their approach for carrying out such investigation.  The results of this study are to be summarized on one page, formatted as follows: single-spaced, 12-point type, and one-inch margins all around.  The summery must consist of the following three paragraphs: (</w:t>
      </w:r>
      <w:proofErr w:type="spellStart"/>
      <w:r w:rsidRPr="004948FE">
        <w:rPr>
          <w:rFonts w:ascii="Arial" w:hAnsi="Arial" w:cs="Arial"/>
          <w:sz w:val="20"/>
          <w:szCs w:val="20"/>
        </w:rPr>
        <w:t>i</w:t>
      </w:r>
      <w:proofErr w:type="spellEnd"/>
      <w:r w:rsidRPr="004948FE">
        <w:rPr>
          <w:rFonts w:ascii="Arial" w:hAnsi="Arial" w:cs="Arial"/>
          <w:sz w:val="20"/>
          <w:szCs w:val="20"/>
        </w:rPr>
        <w:t>) a paragraph reviewing the pertinent literature on the assigned topic, (ii) a paragraph identifying a research issue related to the topic that the student feels worthy of doctoral-level research, and (iii) a paragraph describing a suitable research approach (experimental, numerical, and/or analytical) to address the research issues proposed by the student.  The summery is to be submitted to each member of the committee by noon three days prior to the scheduled exam.</w:t>
      </w:r>
    </w:p>
    <w:p w14:paraId="45C83C82" w14:textId="77777777" w:rsidR="004948FE" w:rsidRPr="004948FE" w:rsidRDefault="004948FE" w:rsidP="00FE1959">
      <w:pPr>
        <w:numPr>
          <w:ilvl w:val="0"/>
          <w:numId w:val="21"/>
        </w:numPr>
        <w:rPr>
          <w:rFonts w:ascii="Arial" w:hAnsi="Arial" w:cs="Arial"/>
          <w:sz w:val="20"/>
          <w:szCs w:val="20"/>
        </w:rPr>
      </w:pPr>
      <w:r w:rsidRPr="004948FE">
        <w:rPr>
          <w:rFonts w:ascii="Arial" w:hAnsi="Arial" w:cs="Arial"/>
          <w:sz w:val="20"/>
          <w:szCs w:val="20"/>
        </w:rPr>
        <w:t xml:space="preserve">Your presentation will be followed by questions by the committee. The committee may also ask questions during your presentation. </w:t>
      </w:r>
    </w:p>
    <w:p w14:paraId="2DC613E1" w14:textId="77777777" w:rsidR="004948FE" w:rsidRPr="004948FE" w:rsidRDefault="004948FE" w:rsidP="00FE1959">
      <w:pPr>
        <w:numPr>
          <w:ilvl w:val="0"/>
          <w:numId w:val="21"/>
        </w:numPr>
        <w:rPr>
          <w:rFonts w:ascii="Arial" w:hAnsi="Arial" w:cs="Arial"/>
          <w:sz w:val="20"/>
          <w:szCs w:val="20"/>
        </w:rPr>
      </w:pPr>
      <w:r w:rsidRPr="004948FE">
        <w:rPr>
          <w:rFonts w:ascii="Arial" w:hAnsi="Arial" w:cs="Arial"/>
          <w:sz w:val="20"/>
          <w:szCs w:val="20"/>
        </w:rPr>
        <w:t xml:space="preserve">Do not request review of your presentation by the committee members prior to the examination    </w:t>
      </w:r>
    </w:p>
    <w:p w14:paraId="22F5719C" w14:textId="77777777" w:rsidR="004948FE" w:rsidRDefault="004948FE" w:rsidP="004948FE"/>
    <w:p w14:paraId="3D144377" w14:textId="77777777" w:rsidR="001358D6" w:rsidRPr="00B9484B" w:rsidRDefault="001358D6" w:rsidP="001358D6">
      <w:pPr>
        <w:rPr>
          <w:rFonts w:ascii="Arial" w:hAnsi="Arial" w:cs="Arial"/>
          <w:sz w:val="20"/>
          <w:szCs w:val="20"/>
        </w:rPr>
      </w:pPr>
    </w:p>
    <w:p w14:paraId="4D6D053F" w14:textId="225E769F" w:rsidR="00683AB5" w:rsidRDefault="00683AB5" w:rsidP="009A4FF6">
      <w:pPr>
        <w:rPr>
          <w:rFonts w:ascii="Arial" w:hAnsi="Arial" w:cs="Arial"/>
          <w:sz w:val="20"/>
          <w:szCs w:val="20"/>
        </w:rPr>
      </w:pPr>
      <w:r w:rsidRPr="00B9484B">
        <w:rPr>
          <w:rFonts w:ascii="Arial" w:hAnsi="Arial" w:cs="Arial"/>
          <w:sz w:val="20"/>
          <w:szCs w:val="20"/>
        </w:rPr>
        <w:t xml:space="preserve">The examining committee will confer immediately after the exam, carry out deliberations about the exam, reach a decision, and convey this decision through the Examination Committee Chair to the </w:t>
      </w:r>
      <w:r w:rsidR="00260209">
        <w:rPr>
          <w:rFonts w:ascii="Arial" w:hAnsi="Arial" w:cs="Arial"/>
          <w:sz w:val="20"/>
          <w:szCs w:val="20"/>
        </w:rPr>
        <w:t xml:space="preserve">ME </w:t>
      </w:r>
      <w:r w:rsidRPr="00B9484B">
        <w:rPr>
          <w:rFonts w:ascii="Arial" w:hAnsi="Arial" w:cs="Arial"/>
          <w:sz w:val="20"/>
          <w:szCs w:val="20"/>
        </w:rPr>
        <w:t xml:space="preserve">Graduate </w:t>
      </w:r>
      <w:r w:rsidR="007D490D">
        <w:rPr>
          <w:rFonts w:ascii="Arial" w:hAnsi="Arial" w:cs="Arial"/>
          <w:sz w:val="20"/>
          <w:szCs w:val="20"/>
        </w:rPr>
        <w:t xml:space="preserve">Studies </w:t>
      </w:r>
      <w:r w:rsidRPr="00B9484B">
        <w:rPr>
          <w:rFonts w:ascii="Arial" w:hAnsi="Arial" w:cs="Arial"/>
          <w:sz w:val="20"/>
          <w:szCs w:val="20"/>
        </w:rPr>
        <w:t xml:space="preserve">Office. </w:t>
      </w:r>
      <w:r w:rsidR="00741B6E" w:rsidRPr="00B9484B">
        <w:rPr>
          <w:rFonts w:ascii="Arial" w:hAnsi="Arial" w:cs="Arial"/>
          <w:sz w:val="20"/>
          <w:szCs w:val="20"/>
        </w:rPr>
        <w:t>The student will be notified of</w:t>
      </w:r>
      <w:r w:rsidRPr="00B9484B">
        <w:rPr>
          <w:rFonts w:ascii="Arial" w:hAnsi="Arial" w:cs="Arial"/>
          <w:sz w:val="20"/>
          <w:szCs w:val="20"/>
        </w:rPr>
        <w:t xml:space="preserve"> the outcome of the exam </w:t>
      </w:r>
      <w:r w:rsidR="00B917FD">
        <w:rPr>
          <w:rFonts w:ascii="Arial" w:hAnsi="Arial" w:cs="Arial"/>
          <w:sz w:val="20"/>
          <w:szCs w:val="20"/>
        </w:rPr>
        <w:t xml:space="preserve">by the Graduate Office, </w:t>
      </w:r>
      <w:r w:rsidRPr="00B9484B">
        <w:rPr>
          <w:rFonts w:ascii="Arial" w:hAnsi="Arial" w:cs="Arial"/>
          <w:sz w:val="20"/>
          <w:szCs w:val="20"/>
        </w:rPr>
        <w:t xml:space="preserve">in writing. </w:t>
      </w:r>
    </w:p>
    <w:p w14:paraId="068E9EDD" w14:textId="77777777" w:rsidR="00E264A2" w:rsidRPr="00B9484B" w:rsidRDefault="00E264A2" w:rsidP="00E264A2">
      <w:pPr>
        <w:rPr>
          <w:rFonts w:ascii="Arial" w:hAnsi="Arial" w:cs="Arial"/>
          <w:sz w:val="20"/>
          <w:szCs w:val="20"/>
        </w:rPr>
      </w:pPr>
    </w:p>
    <w:p w14:paraId="28712D6C" w14:textId="77777777" w:rsidR="00E264A2" w:rsidRDefault="00E264A2" w:rsidP="00E264A2">
      <w:pPr>
        <w:rPr>
          <w:rFonts w:ascii="Arial" w:hAnsi="Arial" w:cs="Arial"/>
          <w:i/>
          <w:sz w:val="20"/>
          <w:szCs w:val="20"/>
        </w:rPr>
      </w:pPr>
      <w:r w:rsidRPr="001358D6">
        <w:rPr>
          <w:rFonts w:ascii="Arial" w:hAnsi="Arial" w:cs="Arial"/>
          <w:i/>
          <w:sz w:val="20"/>
          <w:szCs w:val="20"/>
        </w:rPr>
        <w:t xml:space="preserve">The student taking the exam is considered to </w:t>
      </w:r>
      <w:r>
        <w:rPr>
          <w:rFonts w:ascii="Arial" w:hAnsi="Arial" w:cs="Arial"/>
          <w:i/>
          <w:sz w:val="20"/>
          <w:szCs w:val="20"/>
        </w:rPr>
        <w:t xml:space="preserve">have </w:t>
      </w:r>
      <w:r w:rsidRPr="001358D6">
        <w:rPr>
          <w:rFonts w:ascii="Arial" w:hAnsi="Arial" w:cs="Arial"/>
          <w:i/>
          <w:sz w:val="20"/>
          <w:szCs w:val="20"/>
        </w:rPr>
        <w:t>pass</w:t>
      </w:r>
      <w:r>
        <w:rPr>
          <w:rFonts w:ascii="Arial" w:hAnsi="Arial" w:cs="Arial"/>
          <w:i/>
          <w:sz w:val="20"/>
          <w:szCs w:val="20"/>
        </w:rPr>
        <w:t>ed</w:t>
      </w:r>
      <w:r w:rsidRPr="001358D6">
        <w:rPr>
          <w:rFonts w:ascii="Arial" w:hAnsi="Arial" w:cs="Arial"/>
          <w:i/>
          <w:sz w:val="20"/>
          <w:szCs w:val="20"/>
        </w:rPr>
        <w:t xml:space="preserve"> the exam </w:t>
      </w:r>
      <w:r>
        <w:rPr>
          <w:rFonts w:ascii="Arial" w:hAnsi="Arial" w:cs="Arial"/>
          <w:i/>
          <w:sz w:val="20"/>
          <w:szCs w:val="20"/>
        </w:rPr>
        <w:t xml:space="preserve">only </w:t>
      </w:r>
      <w:r w:rsidRPr="001358D6">
        <w:rPr>
          <w:rFonts w:ascii="Arial" w:hAnsi="Arial" w:cs="Arial"/>
          <w:i/>
          <w:sz w:val="20"/>
          <w:szCs w:val="20"/>
        </w:rPr>
        <w:t>if the committee decides unanimously in favor of the student.</w:t>
      </w:r>
    </w:p>
    <w:p w14:paraId="6A6F13A2" w14:textId="77777777" w:rsidR="00727D53" w:rsidRPr="00B9484B" w:rsidRDefault="00727D53" w:rsidP="009A4FF6">
      <w:pPr>
        <w:rPr>
          <w:rFonts w:ascii="Arial" w:hAnsi="Arial" w:cs="Arial"/>
          <w:sz w:val="20"/>
          <w:szCs w:val="20"/>
        </w:rPr>
      </w:pPr>
    </w:p>
    <w:p w14:paraId="42510E36" w14:textId="77777777" w:rsidR="00683AB5" w:rsidRPr="00B9484B" w:rsidRDefault="00683AB5" w:rsidP="00727D53">
      <w:pPr>
        <w:pStyle w:val="Heading3"/>
      </w:pPr>
      <w:bookmarkStart w:id="37" w:name="_Toc266207037"/>
      <w:r w:rsidRPr="00B9484B">
        <w:t>Coursework Requirements</w:t>
      </w:r>
      <w:bookmarkEnd w:id="37"/>
      <w:r w:rsidRPr="00B9484B">
        <w:t xml:space="preserve"> </w:t>
      </w:r>
    </w:p>
    <w:p w14:paraId="3A9AF7B9" w14:textId="14766641" w:rsidR="00727D53" w:rsidRDefault="00683AB5" w:rsidP="009A4FF6">
      <w:pPr>
        <w:rPr>
          <w:rFonts w:ascii="Arial" w:hAnsi="Arial" w:cs="Arial"/>
          <w:sz w:val="20"/>
          <w:szCs w:val="20"/>
        </w:rPr>
      </w:pPr>
      <w:r w:rsidRPr="00B9484B">
        <w:rPr>
          <w:rFonts w:ascii="Arial" w:hAnsi="Arial" w:cs="Arial"/>
          <w:sz w:val="20"/>
          <w:szCs w:val="20"/>
        </w:rPr>
        <w:t xml:space="preserve">The Ph.D. </w:t>
      </w:r>
      <w:r w:rsidR="007F176D">
        <w:rPr>
          <w:rFonts w:ascii="Arial" w:hAnsi="Arial" w:cs="Arial"/>
          <w:sz w:val="20"/>
          <w:szCs w:val="20"/>
        </w:rPr>
        <w:t>Plan of Study</w:t>
      </w:r>
      <w:r w:rsidRPr="00B9484B">
        <w:rPr>
          <w:rFonts w:ascii="Arial" w:hAnsi="Arial" w:cs="Arial"/>
          <w:sz w:val="20"/>
          <w:szCs w:val="20"/>
        </w:rPr>
        <w:t xml:space="preserve"> sets forth the entire program of study that will be undertaken to satisfy the course requirements for the doctoral degree. The </w:t>
      </w:r>
      <w:r w:rsidR="00CA0D58">
        <w:rPr>
          <w:rFonts w:ascii="Arial" w:hAnsi="Arial" w:cs="Arial"/>
          <w:sz w:val="20"/>
          <w:szCs w:val="20"/>
        </w:rPr>
        <w:t xml:space="preserve">Plan of Study </w:t>
      </w:r>
      <w:r w:rsidRPr="00B9484B">
        <w:rPr>
          <w:rFonts w:ascii="Arial" w:hAnsi="Arial" w:cs="Arial"/>
          <w:sz w:val="20"/>
          <w:szCs w:val="20"/>
        </w:rPr>
        <w:t xml:space="preserve">must be compiled in consultation with the student’s advisor, who must approve the coursework plan. The plan should then be submitted to the Graduate Office of the Department of Mechanical Engineering </w:t>
      </w:r>
      <w:r w:rsidR="001043BC">
        <w:rPr>
          <w:rFonts w:ascii="Arial" w:hAnsi="Arial" w:cs="Arial"/>
          <w:sz w:val="20"/>
          <w:szCs w:val="20"/>
        </w:rPr>
        <w:t>for approval by the</w:t>
      </w:r>
      <w:r w:rsidRPr="00B9484B">
        <w:rPr>
          <w:rFonts w:ascii="Arial" w:hAnsi="Arial" w:cs="Arial"/>
          <w:sz w:val="20"/>
          <w:szCs w:val="20"/>
        </w:rPr>
        <w:t xml:space="preserve"> Director of Graduate Studies in the first semester of study. </w:t>
      </w:r>
      <w:r w:rsidR="001043BC">
        <w:rPr>
          <w:rFonts w:ascii="Arial" w:hAnsi="Arial" w:cs="Arial"/>
          <w:sz w:val="20"/>
          <w:szCs w:val="20"/>
        </w:rPr>
        <w:t xml:space="preserve">In exceptional </w:t>
      </w:r>
      <w:r w:rsidR="00524939">
        <w:rPr>
          <w:rFonts w:ascii="Arial" w:hAnsi="Arial" w:cs="Arial"/>
          <w:sz w:val="20"/>
          <w:szCs w:val="20"/>
        </w:rPr>
        <w:t>circumstances</w:t>
      </w:r>
      <w:r w:rsidR="001043BC">
        <w:rPr>
          <w:rFonts w:ascii="Arial" w:hAnsi="Arial" w:cs="Arial"/>
          <w:sz w:val="20"/>
          <w:szCs w:val="20"/>
        </w:rPr>
        <w:t xml:space="preserve"> plan of study may need to be approved by t</w:t>
      </w:r>
      <w:r w:rsidRPr="00B9484B">
        <w:rPr>
          <w:rFonts w:ascii="Arial" w:hAnsi="Arial" w:cs="Arial"/>
          <w:sz w:val="20"/>
          <w:szCs w:val="20"/>
        </w:rPr>
        <w:t xml:space="preserve">he Graduate Committee </w:t>
      </w:r>
      <w:r w:rsidR="001043BC">
        <w:rPr>
          <w:rFonts w:ascii="Arial" w:hAnsi="Arial" w:cs="Arial"/>
          <w:sz w:val="20"/>
          <w:szCs w:val="20"/>
        </w:rPr>
        <w:t xml:space="preserve">as well. Should this be the case, the Graduate Committee will receive the plan by email and will make a collective decision regarding the outcome.  </w:t>
      </w:r>
    </w:p>
    <w:p w14:paraId="661E4055" w14:textId="77777777" w:rsidR="001043BC" w:rsidRPr="00B9484B" w:rsidRDefault="001043BC" w:rsidP="009A4FF6">
      <w:pPr>
        <w:rPr>
          <w:rFonts w:ascii="Arial" w:hAnsi="Arial" w:cs="Arial"/>
          <w:sz w:val="20"/>
          <w:szCs w:val="20"/>
        </w:rPr>
      </w:pPr>
    </w:p>
    <w:p w14:paraId="3196EBB3" w14:textId="77777777" w:rsidR="00683AB5" w:rsidRDefault="00683AB5" w:rsidP="009A4FF6">
      <w:pPr>
        <w:rPr>
          <w:rFonts w:ascii="Arial" w:hAnsi="Arial" w:cs="Arial"/>
          <w:sz w:val="20"/>
          <w:szCs w:val="20"/>
        </w:rPr>
      </w:pPr>
      <w:r w:rsidRPr="00B9484B">
        <w:rPr>
          <w:rFonts w:ascii="Arial" w:hAnsi="Arial" w:cs="Arial"/>
          <w:sz w:val="20"/>
          <w:szCs w:val="20"/>
        </w:rPr>
        <w:t>Ch</w:t>
      </w:r>
      <w:r w:rsidR="00741B6E" w:rsidRPr="00B9484B">
        <w:rPr>
          <w:rFonts w:ascii="Arial" w:hAnsi="Arial" w:cs="Arial"/>
          <w:sz w:val="20"/>
          <w:szCs w:val="20"/>
        </w:rPr>
        <w:t>anges to the plan are permitted</w:t>
      </w:r>
      <w:r w:rsidRPr="00B9484B">
        <w:rPr>
          <w:rFonts w:ascii="Arial" w:hAnsi="Arial" w:cs="Arial"/>
          <w:sz w:val="20"/>
          <w:szCs w:val="20"/>
        </w:rPr>
        <w:t xml:space="preserve"> but must be approved by the student’s advisor, the Director of Graduate Studies, and</w:t>
      </w:r>
      <w:r w:rsidR="00FC79F9">
        <w:rPr>
          <w:rFonts w:ascii="Arial" w:hAnsi="Arial" w:cs="Arial"/>
          <w:sz w:val="20"/>
          <w:szCs w:val="20"/>
        </w:rPr>
        <w:t xml:space="preserve"> for any special exceptions,</w:t>
      </w:r>
      <w:r w:rsidRPr="00B9484B">
        <w:rPr>
          <w:rFonts w:ascii="Arial" w:hAnsi="Arial" w:cs="Arial"/>
          <w:sz w:val="20"/>
          <w:szCs w:val="20"/>
        </w:rPr>
        <w:t xml:space="preserve"> the Graduate Committee prior to their implementation. </w:t>
      </w:r>
      <w:r w:rsidRPr="00B9484B">
        <w:rPr>
          <w:rFonts w:ascii="Arial" w:hAnsi="Arial" w:cs="Arial"/>
          <w:sz w:val="20"/>
          <w:szCs w:val="20"/>
        </w:rPr>
        <w:lastRenderedPageBreak/>
        <w:t xml:space="preserve">A new plan reflecting the changes must be filed with the Graduate Office of the Department of Mechanical Engineering every time a change is made. </w:t>
      </w:r>
    </w:p>
    <w:p w14:paraId="05DCFE4F" w14:textId="77777777" w:rsidR="00727D53" w:rsidRDefault="00727D53" w:rsidP="009A4FF6">
      <w:pPr>
        <w:rPr>
          <w:rFonts w:ascii="Arial" w:hAnsi="Arial" w:cs="Arial"/>
          <w:sz w:val="20"/>
          <w:szCs w:val="20"/>
        </w:rPr>
      </w:pPr>
    </w:p>
    <w:p w14:paraId="0A14CCBB" w14:textId="77777777" w:rsidR="001043BC" w:rsidRPr="001043BC" w:rsidRDefault="001043BC" w:rsidP="009A4FF6">
      <w:pPr>
        <w:rPr>
          <w:rFonts w:ascii="Arial" w:hAnsi="Arial" w:cs="Arial"/>
          <w:b/>
          <w:sz w:val="20"/>
          <w:szCs w:val="20"/>
        </w:rPr>
      </w:pPr>
      <w:r w:rsidRPr="001043BC">
        <w:rPr>
          <w:rFonts w:ascii="Arial" w:hAnsi="Arial" w:cs="Arial"/>
          <w:b/>
          <w:sz w:val="20"/>
          <w:szCs w:val="20"/>
        </w:rPr>
        <w:t xml:space="preserve">Mechanical Engineering </w:t>
      </w:r>
    </w:p>
    <w:p w14:paraId="5AFEE5F8" w14:textId="77777777" w:rsidR="001043BC" w:rsidRPr="00B9484B" w:rsidRDefault="001043BC" w:rsidP="009A4FF6">
      <w:pPr>
        <w:rPr>
          <w:rFonts w:ascii="Arial" w:hAnsi="Arial" w:cs="Arial"/>
          <w:sz w:val="20"/>
          <w:szCs w:val="20"/>
        </w:rPr>
      </w:pPr>
    </w:p>
    <w:p w14:paraId="7FC9323B" w14:textId="07248E91" w:rsidR="00683AB5" w:rsidRPr="00B9484B" w:rsidRDefault="00082431" w:rsidP="009A4FF6">
      <w:pPr>
        <w:rPr>
          <w:rFonts w:ascii="Arial" w:hAnsi="Arial" w:cs="Arial"/>
          <w:sz w:val="20"/>
          <w:szCs w:val="20"/>
        </w:rPr>
      </w:pPr>
      <w:r w:rsidRPr="000D33FD">
        <w:rPr>
          <w:rFonts w:ascii="Arial" w:hAnsi="Arial" w:cs="Arial"/>
          <w:sz w:val="20"/>
          <w:szCs w:val="20"/>
        </w:rPr>
        <w:t>The Ph.D. Plan of S</w:t>
      </w:r>
      <w:r w:rsidR="001043BC" w:rsidRPr="000D33FD">
        <w:rPr>
          <w:rFonts w:ascii="Arial" w:hAnsi="Arial" w:cs="Arial"/>
          <w:sz w:val="20"/>
          <w:szCs w:val="20"/>
        </w:rPr>
        <w:t>tudy</w:t>
      </w:r>
      <w:r w:rsidR="00683AB5" w:rsidRPr="000D33FD">
        <w:rPr>
          <w:rFonts w:ascii="Arial" w:hAnsi="Arial" w:cs="Arial"/>
          <w:sz w:val="20"/>
          <w:szCs w:val="20"/>
        </w:rPr>
        <w:t xml:space="preserve"> for Mechanical Engineer</w:t>
      </w:r>
      <w:r w:rsidR="002C46AF" w:rsidRPr="000D33FD">
        <w:rPr>
          <w:rFonts w:ascii="Arial" w:hAnsi="Arial" w:cs="Arial"/>
          <w:sz w:val="20"/>
          <w:szCs w:val="20"/>
        </w:rPr>
        <w:t>ing must contain a minimum of 36</w:t>
      </w:r>
      <w:r w:rsidR="00683AB5" w:rsidRPr="000D33FD">
        <w:rPr>
          <w:rFonts w:ascii="Arial" w:hAnsi="Arial" w:cs="Arial"/>
          <w:sz w:val="20"/>
          <w:szCs w:val="20"/>
        </w:rPr>
        <w:t xml:space="preserve"> credits of grad</w:t>
      </w:r>
      <w:r w:rsidR="002C46AF" w:rsidRPr="000D33FD">
        <w:rPr>
          <w:rFonts w:ascii="Arial" w:hAnsi="Arial" w:cs="Arial"/>
          <w:sz w:val="20"/>
          <w:szCs w:val="20"/>
        </w:rPr>
        <w:t>uate coursework. A minimum of 12</w:t>
      </w:r>
      <w:r w:rsidR="00683AB5" w:rsidRPr="000D33FD">
        <w:rPr>
          <w:rFonts w:ascii="Arial" w:hAnsi="Arial" w:cs="Arial"/>
          <w:sz w:val="20"/>
          <w:szCs w:val="20"/>
        </w:rPr>
        <w:t xml:space="preserve"> credits of coursework must be taken at the University of Maryland</w:t>
      </w:r>
      <w:r w:rsidR="00962714">
        <w:rPr>
          <w:rFonts w:ascii="Arial" w:hAnsi="Arial" w:cs="Arial"/>
          <w:sz w:val="20"/>
          <w:szCs w:val="20"/>
        </w:rPr>
        <w:t xml:space="preserve"> as a </w:t>
      </w:r>
      <w:r w:rsidR="00944BCB">
        <w:rPr>
          <w:rFonts w:ascii="Arial" w:hAnsi="Arial" w:cs="Arial"/>
          <w:sz w:val="20"/>
          <w:szCs w:val="20"/>
        </w:rPr>
        <w:t>Ph.D.</w:t>
      </w:r>
      <w:r w:rsidR="00962714">
        <w:rPr>
          <w:rFonts w:ascii="Arial" w:hAnsi="Arial" w:cs="Arial"/>
          <w:sz w:val="20"/>
          <w:szCs w:val="20"/>
        </w:rPr>
        <w:t xml:space="preserve"> student. </w:t>
      </w:r>
      <w:r w:rsidR="0090157A" w:rsidRPr="0090157A">
        <w:rPr>
          <w:rFonts w:ascii="Arial" w:hAnsi="Arial" w:cs="Arial"/>
          <w:sz w:val="20"/>
          <w:szCs w:val="20"/>
        </w:rPr>
        <w:t xml:space="preserve">Students with graduate coursework from </w:t>
      </w:r>
      <w:r w:rsidR="00683AB5" w:rsidRPr="0090157A">
        <w:rPr>
          <w:rFonts w:ascii="Arial" w:hAnsi="Arial" w:cs="Arial"/>
          <w:sz w:val="20"/>
          <w:szCs w:val="20"/>
        </w:rPr>
        <w:t>another accredited institution may</w:t>
      </w:r>
      <w:r w:rsidR="00683AB5" w:rsidRPr="000D33FD">
        <w:rPr>
          <w:rFonts w:ascii="Arial" w:hAnsi="Arial" w:cs="Arial"/>
          <w:sz w:val="20"/>
          <w:szCs w:val="20"/>
        </w:rPr>
        <w:t>, upon approval of the student’s advisor and the</w:t>
      </w:r>
      <w:r w:rsidR="000D33FD">
        <w:rPr>
          <w:rFonts w:ascii="Arial" w:hAnsi="Arial" w:cs="Arial"/>
          <w:sz w:val="20"/>
          <w:szCs w:val="20"/>
        </w:rPr>
        <w:t xml:space="preserve"> Director of Graduate </w:t>
      </w:r>
      <w:r w:rsidR="00C07422">
        <w:rPr>
          <w:rFonts w:ascii="Arial" w:hAnsi="Arial" w:cs="Arial"/>
          <w:sz w:val="20"/>
          <w:szCs w:val="20"/>
        </w:rPr>
        <w:t>Studies,</w:t>
      </w:r>
      <w:r w:rsidR="00683AB5" w:rsidRPr="000D33FD">
        <w:rPr>
          <w:rFonts w:ascii="Arial" w:hAnsi="Arial" w:cs="Arial"/>
          <w:sz w:val="20"/>
          <w:szCs w:val="20"/>
        </w:rPr>
        <w:t xml:space="preserve"> transfer and include up to 24 credits of graduate coursework</w:t>
      </w:r>
      <w:r w:rsidR="00962714">
        <w:rPr>
          <w:rFonts w:ascii="Arial" w:hAnsi="Arial" w:cs="Arial"/>
          <w:sz w:val="20"/>
          <w:szCs w:val="20"/>
        </w:rPr>
        <w:t xml:space="preserve"> into their Plan of Study</w:t>
      </w:r>
      <w:r w:rsidR="00683AB5" w:rsidRPr="000D33FD">
        <w:rPr>
          <w:rFonts w:ascii="Arial" w:hAnsi="Arial" w:cs="Arial"/>
          <w:sz w:val="20"/>
          <w:szCs w:val="20"/>
        </w:rPr>
        <w:t>.</w:t>
      </w:r>
      <w:r w:rsidR="00683AB5" w:rsidRPr="00DC3AC9">
        <w:rPr>
          <w:rFonts w:ascii="Arial" w:hAnsi="Arial" w:cs="Arial"/>
          <w:sz w:val="20"/>
          <w:szCs w:val="20"/>
        </w:rPr>
        <w:t xml:space="preserve"> Plans that include graduate work completed at other academic institutions must be accompanied by appropriate documentat</w:t>
      </w:r>
      <w:r w:rsidR="00741B6E" w:rsidRPr="00DC3AC9">
        <w:rPr>
          <w:rFonts w:ascii="Arial" w:hAnsi="Arial" w:cs="Arial"/>
          <w:sz w:val="20"/>
          <w:szCs w:val="20"/>
        </w:rPr>
        <w:t>ion</w:t>
      </w:r>
      <w:r w:rsidR="004B249C">
        <w:rPr>
          <w:rFonts w:ascii="Arial" w:hAnsi="Arial" w:cs="Arial"/>
          <w:sz w:val="20"/>
          <w:szCs w:val="20"/>
        </w:rPr>
        <w:t xml:space="preserve"> (transcripts</w:t>
      </w:r>
      <w:r w:rsidR="002D1044">
        <w:rPr>
          <w:rFonts w:ascii="Arial" w:hAnsi="Arial" w:cs="Arial"/>
          <w:sz w:val="20"/>
          <w:szCs w:val="20"/>
        </w:rPr>
        <w:t xml:space="preserve"> and </w:t>
      </w:r>
      <w:r w:rsidR="004B249C">
        <w:rPr>
          <w:rFonts w:ascii="Arial" w:hAnsi="Arial" w:cs="Arial"/>
          <w:sz w:val="20"/>
          <w:szCs w:val="20"/>
        </w:rPr>
        <w:t>course description)</w:t>
      </w:r>
      <w:r w:rsidR="00741B6E" w:rsidRPr="00DC3AC9">
        <w:rPr>
          <w:rFonts w:ascii="Arial" w:hAnsi="Arial" w:cs="Arial"/>
          <w:sz w:val="20"/>
          <w:szCs w:val="20"/>
        </w:rPr>
        <w:t xml:space="preserve"> to verify the level of work</w:t>
      </w:r>
      <w:r w:rsidR="00683AB5" w:rsidRPr="00DC3AC9">
        <w:rPr>
          <w:rFonts w:ascii="Arial" w:hAnsi="Arial" w:cs="Arial"/>
          <w:sz w:val="20"/>
          <w:szCs w:val="20"/>
        </w:rPr>
        <w:t xml:space="preserve"> and to confirm that the work will not be duplicated by the courses that will be taken at the University of Maryland. </w:t>
      </w:r>
      <w:r w:rsidR="002D1044" w:rsidRPr="002D1044">
        <w:rPr>
          <w:rFonts w:ascii="Arial" w:hAnsi="Arial" w:cs="Arial"/>
          <w:sz w:val="20"/>
          <w:szCs w:val="20"/>
        </w:rPr>
        <w:t>This documentation should be officially</w:t>
      </w:r>
      <w:r w:rsidR="002D1044">
        <w:rPr>
          <w:rFonts w:ascii="Arial" w:hAnsi="Arial" w:cs="Arial"/>
          <w:sz w:val="20"/>
          <w:szCs w:val="20"/>
        </w:rPr>
        <w:t xml:space="preserve"> </w:t>
      </w:r>
      <w:r w:rsidR="002D1044" w:rsidRPr="002D1044">
        <w:rPr>
          <w:rFonts w:ascii="Arial" w:hAnsi="Arial" w:cs="Arial"/>
          <w:sz w:val="20"/>
          <w:szCs w:val="20"/>
        </w:rPr>
        <w:t>accessible</w:t>
      </w:r>
      <w:r w:rsidR="002D1044">
        <w:rPr>
          <w:rFonts w:ascii="Arial" w:hAnsi="Arial" w:cs="Arial"/>
          <w:sz w:val="20"/>
          <w:szCs w:val="20"/>
        </w:rPr>
        <w:t xml:space="preserve"> </w:t>
      </w:r>
      <w:r w:rsidR="002D1044" w:rsidRPr="002D1044">
        <w:rPr>
          <w:rFonts w:ascii="Arial" w:hAnsi="Arial" w:cs="Arial"/>
          <w:sz w:val="20"/>
          <w:szCs w:val="20"/>
        </w:rPr>
        <w:t>verifiable through the University that gave the credits for the course</w:t>
      </w:r>
      <w:r w:rsidR="002D1044">
        <w:rPr>
          <w:rFonts w:ascii="Arial" w:hAnsi="Arial" w:cs="Arial"/>
          <w:sz w:val="20"/>
          <w:szCs w:val="20"/>
        </w:rPr>
        <w:t>.</w:t>
      </w:r>
      <w:r w:rsidR="008F6B13">
        <w:rPr>
          <w:rFonts w:ascii="Arial" w:hAnsi="Arial" w:cs="Arial"/>
          <w:sz w:val="20"/>
          <w:szCs w:val="20"/>
        </w:rPr>
        <w:t xml:space="preserve">  Research credits cannot be transferred.</w:t>
      </w:r>
      <w:r w:rsidR="002D1044">
        <w:rPr>
          <w:rFonts w:ascii="Arial" w:hAnsi="Arial" w:cs="Arial"/>
          <w:sz w:val="20"/>
          <w:szCs w:val="20"/>
        </w:rPr>
        <w:t xml:space="preserve"> </w:t>
      </w:r>
      <w:r w:rsidR="00683AB5" w:rsidRPr="00DC3AC9">
        <w:rPr>
          <w:rFonts w:ascii="Arial" w:hAnsi="Arial" w:cs="Arial"/>
          <w:sz w:val="20"/>
          <w:szCs w:val="20"/>
        </w:rPr>
        <w:t>All credits must be derived from courses taken at the 600-level or above</w:t>
      </w:r>
      <w:r w:rsidR="001158A6">
        <w:rPr>
          <w:rFonts w:ascii="Arial" w:hAnsi="Arial" w:cs="Arial"/>
          <w:sz w:val="20"/>
          <w:szCs w:val="20"/>
        </w:rPr>
        <w:t xml:space="preserve">. </w:t>
      </w:r>
      <w:r w:rsidR="00683AB5" w:rsidRPr="00DC3AC9">
        <w:rPr>
          <w:rFonts w:ascii="Arial" w:hAnsi="Arial" w:cs="Arial"/>
          <w:sz w:val="20"/>
          <w:szCs w:val="20"/>
        </w:rPr>
        <w:t xml:space="preserve"> </w:t>
      </w:r>
      <w:r w:rsidR="001158A6">
        <w:rPr>
          <w:rFonts w:ascii="Arial" w:hAnsi="Arial" w:cs="Arial"/>
          <w:sz w:val="20"/>
          <w:szCs w:val="20"/>
        </w:rPr>
        <w:t xml:space="preserve">In rare </w:t>
      </w:r>
      <w:r w:rsidR="00524939">
        <w:rPr>
          <w:rFonts w:ascii="Arial" w:hAnsi="Arial" w:cs="Arial"/>
          <w:sz w:val="20"/>
          <w:szCs w:val="20"/>
        </w:rPr>
        <w:t>circumstances</w:t>
      </w:r>
      <w:r w:rsidR="001158A6">
        <w:rPr>
          <w:rFonts w:ascii="Arial" w:hAnsi="Arial" w:cs="Arial"/>
          <w:sz w:val="20"/>
          <w:szCs w:val="20"/>
        </w:rPr>
        <w:t xml:space="preserve">, </w:t>
      </w:r>
      <w:r w:rsidR="00683AB5" w:rsidRPr="00DC3AC9">
        <w:rPr>
          <w:rFonts w:ascii="Arial" w:hAnsi="Arial" w:cs="Arial"/>
          <w:sz w:val="20"/>
          <w:szCs w:val="20"/>
        </w:rPr>
        <w:t xml:space="preserve">400-level courses </w:t>
      </w:r>
      <w:r w:rsidR="001158A6">
        <w:rPr>
          <w:rFonts w:ascii="Arial" w:hAnsi="Arial" w:cs="Arial"/>
          <w:sz w:val="20"/>
          <w:szCs w:val="20"/>
        </w:rPr>
        <w:t xml:space="preserve">may be </w:t>
      </w:r>
      <w:r w:rsidR="00683AB5" w:rsidRPr="00DC3AC9">
        <w:rPr>
          <w:rFonts w:ascii="Arial" w:hAnsi="Arial" w:cs="Arial"/>
          <w:sz w:val="20"/>
          <w:szCs w:val="20"/>
        </w:rPr>
        <w:t xml:space="preserve">allowed </w:t>
      </w:r>
      <w:r w:rsidR="001158A6">
        <w:rPr>
          <w:rFonts w:ascii="Arial" w:hAnsi="Arial" w:cs="Arial"/>
          <w:sz w:val="20"/>
          <w:szCs w:val="20"/>
        </w:rPr>
        <w:t xml:space="preserve">as a graduate course by prior approval, </w:t>
      </w:r>
      <w:r w:rsidR="00683AB5" w:rsidRPr="00DC3AC9">
        <w:rPr>
          <w:rFonts w:ascii="Arial" w:hAnsi="Arial" w:cs="Arial"/>
          <w:sz w:val="20"/>
          <w:szCs w:val="20"/>
        </w:rPr>
        <w:t xml:space="preserve">only if taken in accordance with the advisor’s recommendation when no graduate equivalents exist. Coursework plans that include such </w:t>
      </w:r>
      <w:r w:rsidR="00361595">
        <w:rPr>
          <w:rFonts w:ascii="Arial" w:hAnsi="Arial" w:cs="Arial"/>
          <w:sz w:val="20"/>
          <w:szCs w:val="20"/>
        </w:rPr>
        <w:t xml:space="preserve">400-level </w:t>
      </w:r>
      <w:r w:rsidR="00683AB5" w:rsidRPr="00DC3AC9">
        <w:rPr>
          <w:rFonts w:ascii="Arial" w:hAnsi="Arial" w:cs="Arial"/>
          <w:sz w:val="20"/>
          <w:szCs w:val="20"/>
        </w:rPr>
        <w:t xml:space="preserve">courses must be accompanied by a statement from the advisor justifying the recommendation and a statement from the instructor that the course was taken at the graduate level. No ENME or ENRE 400-level course can be part of the </w:t>
      </w:r>
      <w:r w:rsidR="00361595">
        <w:rPr>
          <w:rFonts w:ascii="Arial" w:hAnsi="Arial" w:cs="Arial"/>
          <w:sz w:val="20"/>
          <w:szCs w:val="20"/>
        </w:rPr>
        <w:t xml:space="preserve">graduate </w:t>
      </w:r>
      <w:r w:rsidR="00882E6E">
        <w:rPr>
          <w:rFonts w:ascii="Arial" w:hAnsi="Arial" w:cs="Arial"/>
          <w:sz w:val="20"/>
          <w:szCs w:val="20"/>
        </w:rPr>
        <w:t>Plan of S</w:t>
      </w:r>
      <w:r w:rsidR="00683AB5" w:rsidRPr="00DC3AC9">
        <w:rPr>
          <w:rFonts w:ascii="Arial" w:hAnsi="Arial" w:cs="Arial"/>
          <w:sz w:val="20"/>
          <w:szCs w:val="20"/>
        </w:rPr>
        <w:t xml:space="preserve">tudy.  </w:t>
      </w:r>
      <w:r w:rsidR="00F97055">
        <w:rPr>
          <w:rFonts w:ascii="Arial" w:hAnsi="Arial" w:cs="Arial"/>
          <w:sz w:val="20"/>
          <w:szCs w:val="20"/>
        </w:rPr>
        <w:t>Requests for exemptions for 400-level c</w:t>
      </w:r>
      <w:r w:rsidR="00361595">
        <w:rPr>
          <w:rFonts w:ascii="Arial" w:hAnsi="Arial" w:cs="Arial"/>
          <w:sz w:val="20"/>
          <w:szCs w:val="20"/>
        </w:rPr>
        <w:t>ourses from</w:t>
      </w:r>
      <w:r w:rsidR="00F97055">
        <w:rPr>
          <w:rFonts w:ascii="Arial" w:hAnsi="Arial" w:cs="Arial"/>
          <w:sz w:val="20"/>
          <w:szCs w:val="20"/>
        </w:rPr>
        <w:t xml:space="preserve"> other</w:t>
      </w:r>
      <w:r w:rsidR="00361595">
        <w:rPr>
          <w:rFonts w:ascii="Arial" w:hAnsi="Arial" w:cs="Arial"/>
          <w:sz w:val="20"/>
          <w:szCs w:val="20"/>
        </w:rPr>
        <w:t xml:space="preserve"> i</w:t>
      </w:r>
      <w:r w:rsidR="00683AB5" w:rsidRPr="00DC3AC9">
        <w:rPr>
          <w:rFonts w:ascii="Arial" w:hAnsi="Arial" w:cs="Arial"/>
          <w:sz w:val="20"/>
          <w:szCs w:val="20"/>
        </w:rPr>
        <w:t xml:space="preserve">nterdisciplinary </w:t>
      </w:r>
      <w:r w:rsidR="000230ED">
        <w:rPr>
          <w:rFonts w:ascii="Arial" w:hAnsi="Arial" w:cs="Arial"/>
          <w:sz w:val="20"/>
          <w:szCs w:val="20"/>
        </w:rPr>
        <w:t>programs</w:t>
      </w:r>
      <w:r w:rsidR="00F97055">
        <w:rPr>
          <w:rFonts w:ascii="Arial" w:hAnsi="Arial" w:cs="Arial"/>
          <w:sz w:val="20"/>
          <w:szCs w:val="20"/>
        </w:rPr>
        <w:t xml:space="preserve"> (outside of ENME/ENRE)</w:t>
      </w:r>
      <w:r w:rsidR="00683AB5" w:rsidRPr="00DC3AC9">
        <w:rPr>
          <w:rFonts w:ascii="Arial" w:hAnsi="Arial" w:cs="Arial"/>
          <w:sz w:val="20"/>
          <w:szCs w:val="20"/>
        </w:rPr>
        <w:t xml:space="preserve"> </w:t>
      </w:r>
      <w:r w:rsidR="00F97055">
        <w:rPr>
          <w:rFonts w:ascii="Arial" w:hAnsi="Arial" w:cs="Arial"/>
          <w:sz w:val="20"/>
          <w:szCs w:val="20"/>
        </w:rPr>
        <w:t>may be given consideration, if no graduate equivalent exists, provided the request is accompanied by: (</w:t>
      </w:r>
      <w:proofErr w:type="spellStart"/>
      <w:r w:rsidR="00F97055">
        <w:rPr>
          <w:rFonts w:ascii="Arial" w:hAnsi="Arial" w:cs="Arial"/>
          <w:sz w:val="20"/>
          <w:szCs w:val="20"/>
        </w:rPr>
        <w:t>i</w:t>
      </w:r>
      <w:proofErr w:type="spellEnd"/>
      <w:r w:rsidR="00F97055">
        <w:rPr>
          <w:rFonts w:ascii="Arial" w:hAnsi="Arial" w:cs="Arial"/>
          <w:sz w:val="20"/>
          <w:szCs w:val="20"/>
        </w:rPr>
        <w:t>) a statement from the advisor justifying the recommendation; and (ii) a statement from the instructor that the course was taken at the graduate level</w:t>
      </w:r>
      <w:r w:rsidR="00683AB5" w:rsidRPr="00DC3AC9">
        <w:rPr>
          <w:rFonts w:ascii="Arial" w:hAnsi="Arial" w:cs="Arial"/>
          <w:sz w:val="20"/>
          <w:szCs w:val="20"/>
        </w:rPr>
        <w:t>.</w:t>
      </w:r>
    </w:p>
    <w:p w14:paraId="64990B26" w14:textId="77777777" w:rsidR="00727D53" w:rsidRDefault="00727D53" w:rsidP="009A4FF6">
      <w:pPr>
        <w:rPr>
          <w:rFonts w:ascii="Arial" w:hAnsi="Arial" w:cs="Arial"/>
          <w:sz w:val="20"/>
          <w:szCs w:val="20"/>
        </w:rPr>
      </w:pPr>
    </w:p>
    <w:p w14:paraId="5E4DAB9C" w14:textId="0C346D9F" w:rsidR="00683AB5" w:rsidRPr="00B9484B" w:rsidRDefault="00683AB5" w:rsidP="009A4FF6">
      <w:pPr>
        <w:rPr>
          <w:rFonts w:ascii="Arial" w:hAnsi="Arial" w:cs="Arial"/>
          <w:sz w:val="20"/>
          <w:szCs w:val="20"/>
        </w:rPr>
      </w:pPr>
      <w:r w:rsidRPr="00B9484B">
        <w:rPr>
          <w:rFonts w:ascii="Arial" w:hAnsi="Arial" w:cs="Arial"/>
          <w:sz w:val="20"/>
          <w:szCs w:val="20"/>
        </w:rPr>
        <w:t>The coursework plan should contain a</w:t>
      </w:r>
      <w:r w:rsidR="00160B91" w:rsidRPr="00B9484B">
        <w:rPr>
          <w:rFonts w:ascii="Arial" w:hAnsi="Arial" w:cs="Arial"/>
          <w:sz w:val="20"/>
          <w:szCs w:val="20"/>
        </w:rPr>
        <w:t xml:space="preserve"> minimum of 6 credits</w:t>
      </w:r>
      <w:r w:rsidRPr="00B9484B">
        <w:rPr>
          <w:rFonts w:ascii="Arial" w:hAnsi="Arial" w:cs="Arial"/>
          <w:sz w:val="20"/>
          <w:szCs w:val="20"/>
        </w:rPr>
        <w:t xml:space="preserve"> in mathematics.  Courses that satisfy this requirement are</w:t>
      </w:r>
      <w:r w:rsidR="00727D53">
        <w:rPr>
          <w:rFonts w:ascii="Arial" w:hAnsi="Arial" w:cs="Arial"/>
          <w:sz w:val="20"/>
          <w:szCs w:val="20"/>
        </w:rPr>
        <w:t>:</w:t>
      </w:r>
      <w:r w:rsidRPr="00B9484B">
        <w:rPr>
          <w:rFonts w:ascii="Arial" w:hAnsi="Arial" w:cs="Arial"/>
          <w:sz w:val="20"/>
          <w:szCs w:val="20"/>
        </w:rPr>
        <w:t xml:space="preserve">  </w:t>
      </w:r>
    </w:p>
    <w:p w14:paraId="64BD74B5" w14:textId="1C97FFE8" w:rsidR="00683AB5" w:rsidRPr="00832576" w:rsidRDefault="00683AB5" w:rsidP="00FE1959">
      <w:pPr>
        <w:numPr>
          <w:ilvl w:val="0"/>
          <w:numId w:val="5"/>
        </w:numPr>
        <w:ind w:hanging="720"/>
        <w:rPr>
          <w:rFonts w:ascii="Arial" w:hAnsi="Arial" w:cs="Arial"/>
          <w:sz w:val="20"/>
          <w:szCs w:val="20"/>
        </w:rPr>
      </w:pPr>
      <w:r w:rsidRPr="00B9484B">
        <w:rPr>
          <w:rFonts w:ascii="Arial" w:hAnsi="Arial" w:cs="Arial"/>
          <w:sz w:val="20"/>
          <w:szCs w:val="20"/>
        </w:rPr>
        <w:t>MATH, STAT or A</w:t>
      </w:r>
      <w:r w:rsidR="00832576">
        <w:rPr>
          <w:rFonts w:ascii="Arial" w:hAnsi="Arial" w:cs="Arial"/>
          <w:sz w:val="20"/>
          <w:szCs w:val="20"/>
        </w:rPr>
        <w:t>MS</w:t>
      </w:r>
      <w:r w:rsidRPr="00832576">
        <w:rPr>
          <w:rFonts w:ascii="Arial" w:hAnsi="Arial" w:cs="Arial"/>
          <w:sz w:val="20"/>
          <w:szCs w:val="20"/>
        </w:rPr>
        <w:t>C 600-level and higher.</w:t>
      </w:r>
    </w:p>
    <w:p w14:paraId="53333951" w14:textId="77777777" w:rsidR="00683AB5" w:rsidRPr="00B9484B" w:rsidRDefault="00683AB5" w:rsidP="00FE1959">
      <w:pPr>
        <w:numPr>
          <w:ilvl w:val="0"/>
          <w:numId w:val="5"/>
        </w:numPr>
        <w:ind w:hanging="720"/>
        <w:rPr>
          <w:rFonts w:ascii="Arial" w:hAnsi="Arial" w:cs="Arial"/>
          <w:sz w:val="20"/>
          <w:szCs w:val="20"/>
        </w:rPr>
      </w:pPr>
      <w:r w:rsidRPr="00B9484B">
        <w:rPr>
          <w:rFonts w:ascii="Arial" w:hAnsi="Arial" w:cs="Arial"/>
          <w:sz w:val="20"/>
          <w:szCs w:val="20"/>
        </w:rPr>
        <w:t xml:space="preserve">Any one of the following: </w:t>
      </w:r>
    </w:p>
    <w:p w14:paraId="6F2AB20A" w14:textId="4DC16FA4" w:rsidR="00683AB5" w:rsidRPr="00B9484B" w:rsidRDefault="00683AB5" w:rsidP="00FE1959">
      <w:pPr>
        <w:numPr>
          <w:ilvl w:val="1"/>
          <w:numId w:val="5"/>
        </w:numPr>
        <w:ind w:hanging="720"/>
        <w:rPr>
          <w:rFonts w:ascii="Arial" w:hAnsi="Arial" w:cs="Arial"/>
          <w:sz w:val="20"/>
          <w:szCs w:val="20"/>
        </w:rPr>
      </w:pPr>
      <w:r w:rsidRPr="00B9484B">
        <w:rPr>
          <w:rFonts w:ascii="Arial" w:hAnsi="Arial" w:cs="Arial"/>
          <w:sz w:val="20"/>
          <w:szCs w:val="20"/>
        </w:rPr>
        <w:t>ENME 605: Advanced</w:t>
      </w:r>
      <w:r w:rsidR="001043BC">
        <w:rPr>
          <w:rFonts w:ascii="Arial" w:hAnsi="Arial" w:cs="Arial"/>
          <w:sz w:val="20"/>
          <w:szCs w:val="20"/>
        </w:rPr>
        <w:t xml:space="preserve"> </w:t>
      </w:r>
      <w:r w:rsidR="0004222B">
        <w:rPr>
          <w:rFonts w:ascii="Arial" w:hAnsi="Arial" w:cs="Arial"/>
          <w:sz w:val="20"/>
          <w:szCs w:val="20"/>
        </w:rPr>
        <w:t>Systems</w:t>
      </w:r>
      <w:r w:rsidR="001043BC">
        <w:rPr>
          <w:rFonts w:ascii="Arial" w:hAnsi="Arial" w:cs="Arial"/>
          <w:sz w:val="20"/>
          <w:szCs w:val="20"/>
        </w:rPr>
        <w:t xml:space="preserve"> Control</w:t>
      </w:r>
    </w:p>
    <w:p w14:paraId="53FD0CC3" w14:textId="77777777" w:rsidR="00683AB5" w:rsidRPr="00B9484B" w:rsidRDefault="00683AB5" w:rsidP="00FE1959">
      <w:pPr>
        <w:numPr>
          <w:ilvl w:val="1"/>
          <w:numId w:val="5"/>
        </w:numPr>
        <w:ind w:hanging="720"/>
        <w:rPr>
          <w:rFonts w:ascii="Arial" w:hAnsi="Arial" w:cs="Arial"/>
          <w:sz w:val="20"/>
          <w:szCs w:val="20"/>
        </w:rPr>
      </w:pPr>
      <w:r w:rsidRPr="00B9484B">
        <w:rPr>
          <w:rFonts w:ascii="Arial" w:hAnsi="Arial" w:cs="Arial"/>
          <w:sz w:val="20"/>
          <w:szCs w:val="20"/>
        </w:rPr>
        <w:t>ENME 610: Engineering Optimization</w:t>
      </w:r>
    </w:p>
    <w:p w14:paraId="2DDF7AAB" w14:textId="77777777" w:rsidR="00160B91" w:rsidRDefault="00683AB5" w:rsidP="00FE1959">
      <w:pPr>
        <w:numPr>
          <w:ilvl w:val="1"/>
          <w:numId w:val="5"/>
        </w:numPr>
        <w:ind w:hanging="720"/>
        <w:rPr>
          <w:rFonts w:ascii="Arial" w:hAnsi="Arial" w:cs="Arial"/>
          <w:sz w:val="20"/>
          <w:szCs w:val="20"/>
        </w:rPr>
      </w:pPr>
      <w:r w:rsidRPr="00B9484B">
        <w:rPr>
          <w:rFonts w:ascii="Arial" w:hAnsi="Arial" w:cs="Arial"/>
          <w:sz w:val="20"/>
          <w:szCs w:val="20"/>
        </w:rPr>
        <w:t>ENME 625: Multidisciplinary Optimization</w:t>
      </w:r>
    </w:p>
    <w:p w14:paraId="7171C630" w14:textId="77777777" w:rsidR="00A501F7" w:rsidRPr="00B9484B" w:rsidRDefault="00A501F7" w:rsidP="00FE1959">
      <w:pPr>
        <w:numPr>
          <w:ilvl w:val="1"/>
          <w:numId w:val="5"/>
        </w:numPr>
        <w:ind w:hanging="720"/>
        <w:rPr>
          <w:rFonts w:ascii="Arial" w:hAnsi="Arial" w:cs="Arial"/>
          <w:sz w:val="20"/>
          <w:szCs w:val="20"/>
        </w:rPr>
      </w:pPr>
      <w:r>
        <w:rPr>
          <w:rFonts w:ascii="Arial" w:hAnsi="Arial" w:cs="Arial"/>
          <w:sz w:val="20"/>
          <w:szCs w:val="20"/>
        </w:rPr>
        <w:t xml:space="preserve">ENME 700: </w:t>
      </w:r>
      <w:r w:rsidR="002342E3">
        <w:rPr>
          <w:rFonts w:ascii="Arial" w:hAnsi="Arial" w:cs="Arial"/>
          <w:sz w:val="20"/>
          <w:szCs w:val="20"/>
        </w:rPr>
        <w:t>Advanced Mechanical Engineering Analysis I</w:t>
      </w:r>
    </w:p>
    <w:p w14:paraId="34CD1800" w14:textId="77777777" w:rsidR="00683AB5" w:rsidRDefault="00FC79F9" w:rsidP="00FE1959">
      <w:pPr>
        <w:numPr>
          <w:ilvl w:val="1"/>
          <w:numId w:val="5"/>
        </w:numPr>
        <w:ind w:hanging="720"/>
        <w:rPr>
          <w:rFonts w:ascii="Arial" w:hAnsi="Arial" w:cs="Arial"/>
          <w:sz w:val="20"/>
          <w:szCs w:val="20"/>
        </w:rPr>
      </w:pPr>
      <w:r>
        <w:rPr>
          <w:rFonts w:ascii="Arial" w:hAnsi="Arial" w:cs="Arial"/>
          <w:sz w:val="20"/>
          <w:szCs w:val="20"/>
        </w:rPr>
        <w:t>ENME 725: Probabilistic Optimization</w:t>
      </w:r>
    </w:p>
    <w:p w14:paraId="3B1E7584" w14:textId="77777777" w:rsidR="00FC79F9" w:rsidRPr="00B9484B" w:rsidRDefault="00FC79F9" w:rsidP="00FE1959">
      <w:pPr>
        <w:numPr>
          <w:ilvl w:val="1"/>
          <w:numId w:val="5"/>
        </w:numPr>
        <w:ind w:hanging="720"/>
        <w:rPr>
          <w:rFonts w:ascii="Arial" w:hAnsi="Arial" w:cs="Arial"/>
          <w:sz w:val="20"/>
          <w:szCs w:val="20"/>
        </w:rPr>
      </w:pPr>
      <w:r>
        <w:rPr>
          <w:rFonts w:ascii="Arial" w:hAnsi="Arial" w:cs="Arial"/>
          <w:sz w:val="20"/>
          <w:szCs w:val="20"/>
        </w:rPr>
        <w:t>ENME 745: Numerical Methods in Engineering</w:t>
      </w:r>
    </w:p>
    <w:p w14:paraId="1A8F27AA" w14:textId="77777777" w:rsidR="00683AB5" w:rsidRPr="00B9484B" w:rsidRDefault="00683AB5" w:rsidP="00FE1959">
      <w:pPr>
        <w:numPr>
          <w:ilvl w:val="1"/>
          <w:numId w:val="5"/>
        </w:numPr>
        <w:ind w:hanging="720"/>
        <w:rPr>
          <w:rFonts w:ascii="Arial" w:hAnsi="Arial" w:cs="Arial"/>
          <w:sz w:val="20"/>
          <w:szCs w:val="20"/>
        </w:rPr>
      </w:pPr>
      <w:r w:rsidRPr="00B9484B">
        <w:rPr>
          <w:rFonts w:ascii="Arial" w:hAnsi="Arial" w:cs="Arial"/>
          <w:sz w:val="20"/>
          <w:szCs w:val="20"/>
        </w:rPr>
        <w:t>ENRE 620: Mathematical Techniques of Reliability Engineering</w:t>
      </w:r>
    </w:p>
    <w:p w14:paraId="00F16F04" w14:textId="77777777" w:rsidR="00683AB5" w:rsidRDefault="00FC79F9" w:rsidP="00FE1959">
      <w:pPr>
        <w:numPr>
          <w:ilvl w:val="1"/>
          <w:numId w:val="5"/>
        </w:numPr>
        <w:ind w:hanging="720"/>
        <w:rPr>
          <w:rFonts w:ascii="Arial" w:hAnsi="Arial" w:cs="Arial"/>
          <w:sz w:val="20"/>
          <w:szCs w:val="20"/>
        </w:rPr>
      </w:pPr>
      <w:r>
        <w:rPr>
          <w:rFonts w:ascii="Arial" w:hAnsi="Arial" w:cs="Arial"/>
          <w:sz w:val="20"/>
          <w:szCs w:val="20"/>
        </w:rPr>
        <w:t>ENRE 65</w:t>
      </w:r>
      <w:r w:rsidR="00683AB5" w:rsidRPr="00B9484B">
        <w:rPr>
          <w:rFonts w:ascii="Arial" w:hAnsi="Arial" w:cs="Arial"/>
          <w:sz w:val="20"/>
          <w:szCs w:val="20"/>
        </w:rPr>
        <w:t>5: Advanced Methods in Reliability Modeling</w:t>
      </w:r>
    </w:p>
    <w:p w14:paraId="493CA027" w14:textId="77777777" w:rsidR="00727D53" w:rsidRDefault="00727D53" w:rsidP="00727D53">
      <w:pPr>
        <w:rPr>
          <w:rFonts w:ascii="Arial" w:hAnsi="Arial" w:cs="Arial"/>
          <w:sz w:val="20"/>
          <w:szCs w:val="20"/>
        </w:rPr>
      </w:pPr>
    </w:p>
    <w:p w14:paraId="35D8DEBF" w14:textId="77777777" w:rsidR="001043BC" w:rsidRPr="001043BC" w:rsidRDefault="001043BC" w:rsidP="00727D53">
      <w:pPr>
        <w:rPr>
          <w:rFonts w:ascii="Arial" w:hAnsi="Arial" w:cs="Arial"/>
          <w:b/>
          <w:sz w:val="20"/>
          <w:szCs w:val="20"/>
        </w:rPr>
      </w:pPr>
      <w:r w:rsidRPr="001043BC">
        <w:rPr>
          <w:rFonts w:ascii="Arial" w:hAnsi="Arial" w:cs="Arial"/>
          <w:b/>
          <w:sz w:val="20"/>
          <w:szCs w:val="20"/>
        </w:rPr>
        <w:t>Reliability Engineering</w:t>
      </w:r>
    </w:p>
    <w:p w14:paraId="5BE61DE0" w14:textId="77777777" w:rsidR="001043BC" w:rsidRPr="00B9484B" w:rsidRDefault="001043BC" w:rsidP="00727D53">
      <w:pPr>
        <w:rPr>
          <w:rFonts w:ascii="Arial" w:hAnsi="Arial" w:cs="Arial"/>
          <w:sz w:val="20"/>
          <w:szCs w:val="20"/>
        </w:rPr>
      </w:pPr>
    </w:p>
    <w:p w14:paraId="2F286395" w14:textId="0D959E4C" w:rsidR="007F4A59" w:rsidRPr="00B9484B" w:rsidRDefault="007F4A59" w:rsidP="007F4A59">
      <w:pPr>
        <w:rPr>
          <w:rFonts w:ascii="Arial" w:hAnsi="Arial" w:cs="Arial"/>
          <w:sz w:val="20"/>
          <w:szCs w:val="20"/>
        </w:rPr>
      </w:pPr>
      <w:bookmarkStart w:id="38" w:name="recoursework"/>
      <w:bookmarkEnd w:id="38"/>
      <w:r>
        <w:rPr>
          <w:rFonts w:ascii="Arial" w:hAnsi="Arial" w:cs="Arial"/>
          <w:sz w:val="20"/>
          <w:szCs w:val="20"/>
        </w:rPr>
        <w:t>The Ph.D. plan of study</w:t>
      </w:r>
      <w:r w:rsidRPr="00B9484B">
        <w:rPr>
          <w:rFonts w:ascii="Arial" w:hAnsi="Arial" w:cs="Arial"/>
          <w:sz w:val="20"/>
          <w:szCs w:val="20"/>
        </w:rPr>
        <w:t xml:space="preserve"> for Reliability Engineering must contain a </w:t>
      </w:r>
      <w:r>
        <w:rPr>
          <w:rFonts w:ascii="Arial" w:hAnsi="Arial" w:cs="Arial"/>
          <w:sz w:val="20"/>
          <w:szCs w:val="20"/>
        </w:rPr>
        <w:t>minimum 36</w:t>
      </w:r>
      <w:r w:rsidRPr="00DC3AC9">
        <w:rPr>
          <w:rFonts w:ascii="Arial" w:hAnsi="Arial" w:cs="Arial"/>
          <w:sz w:val="20"/>
          <w:szCs w:val="20"/>
        </w:rPr>
        <w:t xml:space="preserve"> semester </w:t>
      </w:r>
      <w:r w:rsidR="00C6119E">
        <w:rPr>
          <w:rFonts w:ascii="Arial" w:hAnsi="Arial" w:cs="Arial"/>
          <w:sz w:val="20"/>
          <w:szCs w:val="20"/>
        </w:rPr>
        <w:t xml:space="preserve">credit </w:t>
      </w:r>
      <w:r w:rsidRPr="00DC3AC9">
        <w:rPr>
          <w:rFonts w:ascii="Arial" w:hAnsi="Arial" w:cs="Arial"/>
          <w:sz w:val="20"/>
          <w:szCs w:val="20"/>
        </w:rPr>
        <w:t xml:space="preserve">hours of </w:t>
      </w:r>
      <w:r w:rsidR="00C6119E">
        <w:rPr>
          <w:rFonts w:ascii="Arial" w:hAnsi="Arial" w:cs="Arial"/>
          <w:sz w:val="20"/>
          <w:szCs w:val="20"/>
        </w:rPr>
        <w:t xml:space="preserve">600 level or above </w:t>
      </w:r>
      <w:r w:rsidRPr="00DC3AC9">
        <w:rPr>
          <w:rFonts w:ascii="Arial" w:hAnsi="Arial" w:cs="Arial"/>
          <w:sz w:val="20"/>
          <w:szCs w:val="20"/>
        </w:rPr>
        <w:t>courses</w:t>
      </w:r>
      <w:r w:rsidR="00C6119E">
        <w:rPr>
          <w:rFonts w:ascii="Arial" w:hAnsi="Arial" w:cs="Arial"/>
          <w:sz w:val="20"/>
          <w:szCs w:val="20"/>
        </w:rPr>
        <w:t>,</w:t>
      </w:r>
      <w:r w:rsidRPr="00DC3AC9">
        <w:rPr>
          <w:rFonts w:ascii="Arial" w:hAnsi="Arial" w:cs="Arial"/>
          <w:sz w:val="20"/>
          <w:szCs w:val="20"/>
        </w:rPr>
        <w:t xml:space="preserve"> which includes </w:t>
      </w:r>
      <w:r>
        <w:rPr>
          <w:rFonts w:ascii="Arial" w:hAnsi="Arial" w:cs="Arial"/>
          <w:sz w:val="20"/>
          <w:szCs w:val="20"/>
        </w:rPr>
        <w:t>ENRE 600 and ENRE 602</w:t>
      </w:r>
      <w:r w:rsidR="00C6119E">
        <w:rPr>
          <w:rFonts w:ascii="Arial" w:hAnsi="Arial" w:cs="Arial"/>
          <w:sz w:val="20"/>
          <w:szCs w:val="20"/>
        </w:rPr>
        <w:t>. At least 6</w:t>
      </w:r>
      <w:r w:rsidRPr="00DC3AC9">
        <w:rPr>
          <w:rFonts w:ascii="Arial" w:hAnsi="Arial" w:cs="Arial"/>
          <w:sz w:val="20"/>
          <w:szCs w:val="20"/>
        </w:rPr>
        <w:t xml:space="preserve"> of the courses in a student's coursework plan must be in ENRE</w:t>
      </w:r>
      <w:r>
        <w:rPr>
          <w:rFonts w:ascii="Arial" w:hAnsi="Arial" w:cs="Arial"/>
          <w:sz w:val="20"/>
          <w:szCs w:val="20"/>
        </w:rPr>
        <w:t>.  These 36</w:t>
      </w:r>
      <w:r w:rsidRPr="00DC3AC9">
        <w:rPr>
          <w:rFonts w:ascii="Arial" w:hAnsi="Arial" w:cs="Arial"/>
          <w:sz w:val="20"/>
          <w:szCs w:val="20"/>
        </w:rPr>
        <w:t xml:space="preserve"> semester hours of courses may not include any doctoral research credits (ENRE 899).  </w:t>
      </w:r>
      <w:r w:rsidR="00C70939" w:rsidRPr="0090157A">
        <w:rPr>
          <w:rFonts w:ascii="Arial" w:hAnsi="Arial" w:cs="Arial"/>
          <w:sz w:val="20"/>
          <w:szCs w:val="20"/>
        </w:rPr>
        <w:t>Students with graduate coursework from another accredited institution may</w:t>
      </w:r>
      <w:r w:rsidR="00C70939" w:rsidRPr="000D33FD">
        <w:rPr>
          <w:rFonts w:ascii="Arial" w:hAnsi="Arial" w:cs="Arial"/>
          <w:sz w:val="20"/>
          <w:szCs w:val="20"/>
        </w:rPr>
        <w:t>, upon approval of the student’s advisor and the</w:t>
      </w:r>
      <w:r w:rsidR="00C70939">
        <w:rPr>
          <w:rFonts w:ascii="Arial" w:hAnsi="Arial" w:cs="Arial"/>
          <w:sz w:val="20"/>
          <w:szCs w:val="20"/>
        </w:rPr>
        <w:t xml:space="preserve"> Director of </w:t>
      </w:r>
      <w:r w:rsidR="008939FD">
        <w:rPr>
          <w:rFonts w:ascii="Arial" w:hAnsi="Arial" w:cs="Arial"/>
          <w:sz w:val="20"/>
          <w:szCs w:val="20"/>
        </w:rPr>
        <w:t>Reliability Engineering Graduate Program</w:t>
      </w:r>
      <w:r w:rsidR="00C70939">
        <w:rPr>
          <w:rFonts w:ascii="Arial" w:hAnsi="Arial" w:cs="Arial"/>
          <w:sz w:val="20"/>
          <w:szCs w:val="20"/>
        </w:rPr>
        <w:t>,</w:t>
      </w:r>
      <w:r w:rsidR="00C70939" w:rsidRPr="000D33FD">
        <w:rPr>
          <w:rFonts w:ascii="Arial" w:hAnsi="Arial" w:cs="Arial"/>
          <w:sz w:val="20"/>
          <w:szCs w:val="20"/>
        </w:rPr>
        <w:t xml:space="preserve"> transfer and include up to 24 credits of graduate coursework</w:t>
      </w:r>
      <w:r w:rsidR="00C70939">
        <w:rPr>
          <w:rFonts w:ascii="Arial" w:hAnsi="Arial" w:cs="Arial"/>
          <w:sz w:val="20"/>
          <w:szCs w:val="20"/>
        </w:rPr>
        <w:t xml:space="preserve"> into their Plan of Study</w:t>
      </w:r>
      <w:r w:rsidR="00C70939" w:rsidRPr="000D33FD">
        <w:rPr>
          <w:rFonts w:ascii="Arial" w:hAnsi="Arial" w:cs="Arial"/>
          <w:sz w:val="20"/>
          <w:szCs w:val="20"/>
        </w:rPr>
        <w:t>.</w:t>
      </w:r>
      <w:r w:rsidR="00C70939" w:rsidRPr="00DC3AC9">
        <w:rPr>
          <w:rFonts w:ascii="Arial" w:hAnsi="Arial" w:cs="Arial"/>
          <w:sz w:val="20"/>
          <w:szCs w:val="20"/>
        </w:rPr>
        <w:t xml:space="preserve"> Plans that include graduate work completed at other academic institutions must be accompanied by appropriate documentation</w:t>
      </w:r>
      <w:r w:rsidR="00C70939">
        <w:rPr>
          <w:rFonts w:ascii="Arial" w:hAnsi="Arial" w:cs="Arial"/>
          <w:sz w:val="20"/>
          <w:szCs w:val="20"/>
        </w:rPr>
        <w:t xml:space="preserve"> (transcripts/course description)</w:t>
      </w:r>
      <w:r w:rsidR="00C70939" w:rsidRPr="00DC3AC9">
        <w:rPr>
          <w:rFonts w:ascii="Arial" w:hAnsi="Arial" w:cs="Arial"/>
          <w:sz w:val="20"/>
          <w:szCs w:val="20"/>
        </w:rPr>
        <w:t xml:space="preserve"> to verify the level of work and to confirm that the work will not be duplicated by the courses that will be taken at the University of Maryland</w:t>
      </w:r>
      <w:r w:rsidR="00C70939">
        <w:rPr>
          <w:rFonts w:ascii="Arial" w:hAnsi="Arial" w:cs="Arial"/>
          <w:sz w:val="20"/>
          <w:szCs w:val="20"/>
        </w:rPr>
        <w:t xml:space="preserve">. </w:t>
      </w:r>
      <w:r w:rsidR="006C390F" w:rsidRPr="00DC3AC9">
        <w:rPr>
          <w:rFonts w:ascii="Arial" w:hAnsi="Arial" w:cs="Arial"/>
          <w:sz w:val="20"/>
          <w:szCs w:val="20"/>
        </w:rPr>
        <w:t>All credits must be derived from courses taken at the 600-level or above</w:t>
      </w:r>
      <w:r w:rsidR="0069011A">
        <w:rPr>
          <w:rFonts w:ascii="Arial" w:hAnsi="Arial" w:cs="Arial"/>
          <w:sz w:val="20"/>
          <w:szCs w:val="20"/>
        </w:rPr>
        <w:t xml:space="preserve">. </w:t>
      </w:r>
      <w:r w:rsidRPr="00B9484B">
        <w:rPr>
          <w:rFonts w:ascii="Arial" w:hAnsi="Arial" w:cs="Arial"/>
          <w:sz w:val="20"/>
          <w:szCs w:val="20"/>
        </w:rPr>
        <w:t xml:space="preserve">The </w:t>
      </w:r>
      <w:r w:rsidR="0069011A">
        <w:rPr>
          <w:rFonts w:ascii="Arial" w:hAnsi="Arial" w:cs="Arial"/>
          <w:sz w:val="20"/>
          <w:szCs w:val="20"/>
        </w:rPr>
        <w:t xml:space="preserve">Plan of Study </w:t>
      </w:r>
      <w:r w:rsidRPr="00B9484B">
        <w:rPr>
          <w:rFonts w:ascii="Arial" w:hAnsi="Arial" w:cs="Arial"/>
          <w:sz w:val="20"/>
          <w:szCs w:val="20"/>
        </w:rPr>
        <w:t xml:space="preserve">must contain the following Reliability Engineering core courses: </w:t>
      </w:r>
    </w:p>
    <w:p w14:paraId="26150812" w14:textId="28D2B376" w:rsidR="00683AB5" w:rsidRPr="00B9484B" w:rsidRDefault="00683AB5" w:rsidP="009A4FF6">
      <w:pPr>
        <w:rPr>
          <w:rFonts w:ascii="Arial" w:hAnsi="Arial" w:cs="Arial"/>
          <w:sz w:val="20"/>
          <w:szCs w:val="20"/>
        </w:rPr>
      </w:pPr>
    </w:p>
    <w:p w14:paraId="0FE37162" w14:textId="77777777" w:rsidR="00727D53" w:rsidRDefault="00727D53" w:rsidP="009A4FF6">
      <w:pPr>
        <w:rPr>
          <w:rFonts w:ascii="Arial" w:hAnsi="Arial" w:cs="Arial"/>
          <w:sz w:val="20"/>
          <w:szCs w:val="20"/>
        </w:rPr>
      </w:pPr>
    </w:p>
    <w:p w14:paraId="23818416" w14:textId="77777777" w:rsidR="00683AB5" w:rsidRPr="00B9484B" w:rsidRDefault="006F3E8F" w:rsidP="009A4FF6">
      <w:pPr>
        <w:rPr>
          <w:rFonts w:ascii="Arial" w:hAnsi="Arial" w:cs="Arial"/>
          <w:sz w:val="20"/>
          <w:szCs w:val="20"/>
        </w:rPr>
      </w:pPr>
      <w:r w:rsidRPr="00B9484B">
        <w:rPr>
          <w:rFonts w:ascii="Arial" w:hAnsi="Arial" w:cs="Arial"/>
          <w:sz w:val="20"/>
          <w:szCs w:val="20"/>
        </w:rPr>
        <w:t xml:space="preserve">Reliability </w:t>
      </w:r>
      <w:r w:rsidR="00683AB5" w:rsidRPr="00B9484B">
        <w:rPr>
          <w:rFonts w:ascii="Arial" w:hAnsi="Arial" w:cs="Arial"/>
          <w:sz w:val="20"/>
          <w:szCs w:val="20"/>
        </w:rPr>
        <w:t xml:space="preserve">Engineering core courses: </w:t>
      </w:r>
    </w:p>
    <w:p w14:paraId="3AB4FE68" w14:textId="0161814C" w:rsidR="00683AB5" w:rsidRPr="00B9484B" w:rsidRDefault="006F3E8F" w:rsidP="00FE1959">
      <w:pPr>
        <w:numPr>
          <w:ilvl w:val="0"/>
          <w:numId w:val="6"/>
        </w:numPr>
        <w:ind w:hanging="720"/>
        <w:rPr>
          <w:rFonts w:ascii="Arial" w:hAnsi="Arial" w:cs="Arial"/>
          <w:sz w:val="20"/>
          <w:szCs w:val="20"/>
        </w:rPr>
      </w:pPr>
      <w:r w:rsidRPr="00B9484B">
        <w:rPr>
          <w:rFonts w:ascii="Arial" w:hAnsi="Arial" w:cs="Arial"/>
          <w:sz w:val="20"/>
          <w:szCs w:val="20"/>
        </w:rPr>
        <w:t xml:space="preserve">ENRE 600 </w:t>
      </w:r>
      <w:r w:rsidR="00683AB5" w:rsidRPr="00B9484B">
        <w:rPr>
          <w:rFonts w:ascii="Arial" w:hAnsi="Arial" w:cs="Arial"/>
          <w:sz w:val="20"/>
          <w:szCs w:val="20"/>
        </w:rPr>
        <w:t>Fundamentals of Failure Mechanis</w:t>
      </w:r>
      <w:r w:rsidR="00C657B8">
        <w:rPr>
          <w:rFonts w:ascii="Arial" w:hAnsi="Arial" w:cs="Arial"/>
          <w:sz w:val="20"/>
          <w:szCs w:val="20"/>
        </w:rPr>
        <w:t>ms</w:t>
      </w:r>
    </w:p>
    <w:p w14:paraId="4C90C162" w14:textId="77777777" w:rsidR="00683AB5" w:rsidRPr="00B9484B" w:rsidRDefault="006F3E8F" w:rsidP="00FE1959">
      <w:pPr>
        <w:numPr>
          <w:ilvl w:val="0"/>
          <w:numId w:val="6"/>
        </w:numPr>
        <w:ind w:hanging="720"/>
        <w:rPr>
          <w:rFonts w:ascii="Arial" w:hAnsi="Arial" w:cs="Arial"/>
          <w:sz w:val="20"/>
          <w:szCs w:val="20"/>
        </w:rPr>
      </w:pPr>
      <w:r w:rsidRPr="00B9484B">
        <w:rPr>
          <w:rFonts w:ascii="Arial" w:hAnsi="Arial" w:cs="Arial"/>
          <w:sz w:val="20"/>
          <w:szCs w:val="20"/>
        </w:rPr>
        <w:t xml:space="preserve">ENRE 602 </w:t>
      </w:r>
      <w:r w:rsidR="00683AB5" w:rsidRPr="00B9484B">
        <w:rPr>
          <w:rFonts w:ascii="Arial" w:hAnsi="Arial" w:cs="Arial"/>
          <w:sz w:val="20"/>
          <w:szCs w:val="20"/>
        </w:rPr>
        <w:t>Reliability Analysis</w:t>
      </w:r>
    </w:p>
    <w:p w14:paraId="6857B221" w14:textId="77777777" w:rsidR="00727D53" w:rsidRPr="00B9484B" w:rsidRDefault="00727D53" w:rsidP="009A4FF6">
      <w:pPr>
        <w:rPr>
          <w:rFonts w:ascii="Arial" w:hAnsi="Arial" w:cs="Arial"/>
          <w:sz w:val="20"/>
          <w:szCs w:val="20"/>
        </w:rPr>
      </w:pPr>
    </w:p>
    <w:p w14:paraId="07597A8D" w14:textId="1C1247DF" w:rsidR="00106F2A" w:rsidRPr="00DC3AC9" w:rsidRDefault="00106F2A" w:rsidP="009A4FF6">
      <w:pPr>
        <w:rPr>
          <w:rFonts w:ascii="Arial" w:hAnsi="Arial" w:cs="Arial"/>
          <w:sz w:val="20"/>
          <w:szCs w:val="20"/>
        </w:rPr>
      </w:pPr>
      <w:r w:rsidRPr="00DC3AC9">
        <w:rPr>
          <w:rFonts w:ascii="Arial" w:hAnsi="Arial" w:cs="Arial"/>
          <w:sz w:val="20"/>
          <w:szCs w:val="20"/>
        </w:rPr>
        <w:t>Students may not register for more than a total of six credits of ENRE 648: Special Probl</w:t>
      </w:r>
      <w:r w:rsidR="006F3E8F" w:rsidRPr="00DC3AC9">
        <w:rPr>
          <w:rFonts w:ascii="Arial" w:hAnsi="Arial" w:cs="Arial"/>
          <w:sz w:val="20"/>
          <w:szCs w:val="20"/>
        </w:rPr>
        <w:t>e</w:t>
      </w:r>
      <w:r w:rsidR="00B85F4E">
        <w:rPr>
          <w:rFonts w:ascii="Arial" w:hAnsi="Arial" w:cs="Arial"/>
          <w:sz w:val="20"/>
          <w:szCs w:val="20"/>
        </w:rPr>
        <w:t xml:space="preserve">ms </w:t>
      </w:r>
      <w:r w:rsidR="006F3E8F" w:rsidRPr="00DC3AC9">
        <w:rPr>
          <w:rFonts w:ascii="Arial" w:hAnsi="Arial" w:cs="Arial"/>
          <w:sz w:val="20"/>
          <w:szCs w:val="20"/>
        </w:rPr>
        <w:t xml:space="preserve">in Reliability Engineering and </w:t>
      </w:r>
      <w:r w:rsidRPr="00DC3AC9">
        <w:rPr>
          <w:rFonts w:ascii="Arial" w:hAnsi="Arial" w:cs="Arial"/>
          <w:sz w:val="20"/>
          <w:szCs w:val="20"/>
        </w:rPr>
        <w:t xml:space="preserve">no more than three credits in a single semester. For each registration of ENRE648 an approved scholarly paper must be submitted to the Graduate Office. Research completed for ENRE648 </w:t>
      </w:r>
      <w:r w:rsidRPr="00DC3AC9">
        <w:rPr>
          <w:rFonts w:ascii="Arial" w:hAnsi="Arial" w:cs="Arial"/>
          <w:sz w:val="20"/>
          <w:szCs w:val="20"/>
        </w:rPr>
        <w:lastRenderedPageBreak/>
        <w:t>may not overlap with a student’s thesis or dissertation topic. Furthermore, under no circu</w:t>
      </w:r>
      <w:r w:rsidR="00B85F4E">
        <w:rPr>
          <w:rFonts w:ascii="Arial" w:hAnsi="Arial" w:cs="Arial"/>
          <w:sz w:val="20"/>
          <w:szCs w:val="20"/>
        </w:rPr>
        <w:t>mstances</w:t>
      </w:r>
      <w:r w:rsidRPr="00DC3AC9">
        <w:rPr>
          <w:rFonts w:ascii="Arial" w:hAnsi="Arial" w:cs="Arial"/>
          <w:sz w:val="20"/>
          <w:szCs w:val="20"/>
        </w:rPr>
        <w:t xml:space="preserve"> will students be permitted after the completion of the semester in which the credits were taken to convert ENRE648 credit to thesis (ENRE799) or dissertation (ENRE899) credits</w:t>
      </w:r>
      <w:r w:rsidR="00A91B43" w:rsidRPr="00DC3AC9">
        <w:rPr>
          <w:rFonts w:ascii="Arial" w:hAnsi="Arial" w:cs="Arial"/>
          <w:sz w:val="20"/>
          <w:szCs w:val="20"/>
        </w:rPr>
        <w:t>.</w:t>
      </w:r>
    </w:p>
    <w:p w14:paraId="0EBF2F8B" w14:textId="77777777" w:rsidR="00A91B43" w:rsidRPr="00DC3AC9" w:rsidRDefault="00A91B43" w:rsidP="009A4FF6">
      <w:pPr>
        <w:rPr>
          <w:rFonts w:ascii="Arial" w:hAnsi="Arial" w:cs="Arial"/>
          <w:sz w:val="20"/>
          <w:szCs w:val="20"/>
        </w:rPr>
      </w:pPr>
    </w:p>
    <w:p w14:paraId="578FA370" w14:textId="416B717D" w:rsidR="00A91B43" w:rsidRPr="00F870F7" w:rsidRDefault="00082431" w:rsidP="009A4FF6">
      <w:pPr>
        <w:rPr>
          <w:rFonts w:ascii="Arial" w:hAnsi="Arial" w:cs="Arial"/>
          <w:sz w:val="20"/>
          <w:szCs w:val="20"/>
        </w:rPr>
      </w:pPr>
      <w:r>
        <w:rPr>
          <w:rFonts w:ascii="Arial" w:hAnsi="Arial" w:cs="Arial"/>
          <w:sz w:val="20"/>
          <w:szCs w:val="20"/>
        </w:rPr>
        <w:t xml:space="preserve">The Plans of Study </w:t>
      </w:r>
      <w:r w:rsidR="00683AB5" w:rsidRPr="00DC3AC9">
        <w:rPr>
          <w:rFonts w:ascii="Arial" w:hAnsi="Arial" w:cs="Arial"/>
          <w:sz w:val="20"/>
          <w:szCs w:val="20"/>
        </w:rPr>
        <w:t xml:space="preserve">should be submitted electronically </w:t>
      </w:r>
      <w:r w:rsidR="00F870F7">
        <w:rPr>
          <w:rFonts w:ascii="Arial" w:hAnsi="Arial" w:cs="Arial"/>
          <w:sz w:val="20"/>
          <w:szCs w:val="20"/>
        </w:rPr>
        <w:t xml:space="preserve">here: </w:t>
      </w:r>
      <w:hyperlink r:id="rId34" w:history="1">
        <w:r w:rsidR="00F870F7" w:rsidRPr="00197460">
          <w:rPr>
            <w:rStyle w:val="Hyperlink"/>
            <w:rFonts w:ascii="Arial" w:hAnsi="Arial" w:cs="Arial"/>
            <w:szCs w:val="20"/>
          </w:rPr>
          <w:t>http://megrad.umd.edu/plan-of-study/</w:t>
        </w:r>
      </w:hyperlink>
    </w:p>
    <w:p w14:paraId="3C7DE584" w14:textId="77777777" w:rsidR="00493AC7" w:rsidRPr="00B9484B" w:rsidRDefault="00493AC7" w:rsidP="009A4FF6">
      <w:pPr>
        <w:rPr>
          <w:rFonts w:ascii="Arial" w:hAnsi="Arial" w:cs="Arial"/>
          <w:sz w:val="20"/>
          <w:szCs w:val="20"/>
          <w:highlight w:val="yellow"/>
        </w:rPr>
      </w:pPr>
    </w:p>
    <w:p w14:paraId="44DACD06" w14:textId="77777777" w:rsidR="00A91B43" w:rsidRDefault="00683AB5" w:rsidP="009A4FF6">
      <w:pPr>
        <w:rPr>
          <w:rFonts w:ascii="Arial" w:hAnsi="Arial" w:cs="Arial"/>
          <w:sz w:val="20"/>
          <w:szCs w:val="20"/>
        </w:rPr>
      </w:pPr>
      <w:r w:rsidRPr="00B9484B">
        <w:rPr>
          <w:rFonts w:ascii="Arial" w:hAnsi="Arial" w:cs="Arial"/>
          <w:sz w:val="20"/>
          <w:szCs w:val="20"/>
        </w:rPr>
        <w:t xml:space="preserve">Course descriptions, </w:t>
      </w:r>
      <w:r w:rsidR="001043BC">
        <w:rPr>
          <w:rFonts w:ascii="Arial" w:hAnsi="Arial" w:cs="Arial"/>
          <w:sz w:val="20"/>
          <w:szCs w:val="20"/>
        </w:rPr>
        <w:t>and a class schedule</w:t>
      </w:r>
      <w:r w:rsidRPr="00B9484B">
        <w:rPr>
          <w:rFonts w:ascii="Arial" w:hAnsi="Arial" w:cs="Arial"/>
          <w:sz w:val="20"/>
          <w:szCs w:val="20"/>
        </w:rPr>
        <w:t xml:space="preserve"> for the </w:t>
      </w:r>
      <w:r w:rsidR="001043BC">
        <w:rPr>
          <w:rFonts w:ascii="Arial" w:hAnsi="Arial" w:cs="Arial"/>
          <w:sz w:val="20"/>
          <w:szCs w:val="20"/>
        </w:rPr>
        <w:t>current semester is</w:t>
      </w:r>
      <w:r w:rsidR="004C491C" w:rsidRPr="00B9484B">
        <w:rPr>
          <w:rFonts w:ascii="Arial" w:hAnsi="Arial" w:cs="Arial"/>
          <w:sz w:val="20"/>
          <w:szCs w:val="20"/>
        </w:rPr>
        <w:t xml:space="preserve"> online</w:t>
      </w:r>
      <w:r w:rsidR="00D401C5" w:rsidRPr="00B9484B">
        <w:rPr>
          <w:rFonts w:ascii="Arial" w:hAnsi="Arial" w:cs="Arial"/>
          <w:sz w:val="20"/>
          <w:szCs w:val="20"/>
        </w:rPr>
        <w:t xml:space="preserve"> at</w:t>
      </w:r>
      <w:r w:rsidR="009A11A0" w:rsidRPr="009A11A0">
        <w:t xml:space="preserve"> </w:t>
      </w:r>
      <w:hyperlink r:id="rId35" w:history="1">
        <w:r w:rsidR="00F870F7" w:rsidRPr="00F870F7">
          <w:rPr>
            <w:rStyle w:val="Hyperlink"/>
            <w:rFonts w:ascii="Arial" w:hAnsi="Arial" w:cs="Arial"/>
            <w:szCs w:val="20"/>
          </w:rPr>
          <w:t>https://enme.umd.edu/course-schedule</w:t>
        </w:r>
      </w:hyperlink>
      <w:r w:rsidR="00A91B43">
        <w:rPr>
          <w:rFonts w:ascii="Arial" w:hAnsi="Arial" w:cs="Arial"/>
          <w:sz w:val="20"/>
          <w:szCs w:val="20"/>
        </w:rPr>
        <w:t xml:space="preserve">. </w:t>
      </w:r>
    </w:p>
    <w:p w14:paraId="18F83161" w14:textId="77777777" w:rsidR="00F870F7" w:rsidRPr="00B52641" w:rsidRDefault="00F870F7" w:rsidP="009A4FF6">
      <w:pPr>
        <w:rPr>
          <w:rFonts w:ascii="Arial" w:hAnsi="Arial" w:cs="Arial"/>
          <w:b/>
          <w:sz w:val="20"/>
          <w:szCs w:val="20"/>
        </w:rPr>
      </w:pPr>
    </w:p>
    <w:p w14:paraId="048B13AF" w14:textId="77777777" w:rsidR="00B52641" w:rsidRPr="00B52641" w:rsidRDefault="00B52641" w:rsidP="009A4FF6">
      <w:pPr>
        <w:rPr>
          <w:rFonts w:ascii="Arial" w:hAnsi="Arial" w:cs="Arial"/>
          <w:b/>
          <w:sz w:val="22"/>
          <w:szCs w:val="22"/>
        </w:rPr>
      </w:pPr>
      <w:r w:rsidRPr="00B52641">
        <w:rPr>
          <w:rFonts w:ascii="Arial" w:hAnsi="Arial" w:cs="Arial"/>
          <w:b/>
          <w:sz w:val="22"/>
          <w:szCs w:val="22"/>
        </w:rPr>
        <w:t>Seminar Requirement for Satisfactory Progress</w:t>
      </w:r>
    </w:p>
    <w:p w14:paraId="667ED1F3" w14:textId="77777777" w:rsidR="00B52641" w:rsidRDefault="00B52641" w:rsidP="009A4FF6">
      <w:pPr>
        <w:rPr>
          <w:rFonts w:ascii="Arial" w:hAnsi="Arial" w:cs="Arial"/>
          <w:sz w:val="20"/>
          <w:szCs w:val="20"/>
        </w:rPr>
      </w:pPr>
    </w:p>
    <w:p w14:paraId="2A494C04" w14:textId="107B4C0A" w:rsidR="00B52641" w:rsidRDefault="00B52641" w:rsidP="009A4FF6">
      <w:pPr>
        <w:rPr>
          <w:rFonts w:ascii="Arial" w:hAnsi="Arial" w:cs="Arial"/>
          <w:sz w:val="20"/>
          <w:szCs w:val="20"/>
        </w:rPr>
      </w:pPr>
      <w:r>
        <w:rPr>
          <w:rFonts w:ascii="Arial" w:hAnsi="Arial" w:cs="Arial"/>
          <w:sz w:val="20"/>
          <w:szCs w:val="20"/>
        </w:rPr>
        <w:t xml:space="preserve">In addition to coursework, all on-campus </w:t>
      </w:r>
      <w:r w:rsidR="00274B87">
        <w:rPr>
          <w:rFonts w:ascii="Arial" w:hAnsi="Arial" w:cs="Arial"/>
          <w:sz w:val="20"/>
          <w:szCs w:val="20"/>
        </w:rPr>
        <w:t xml:space="preserve">full-time </w:t>
      </w:r>
      <w:r>
        <w:rPr>
          <w:rFonts w:ascii="Arial" w:hAnsi="Arial" w:cs="Arial"/>
          <w:sz w:val="20"/>
          <w:szCs w:val="20"/>
        </w:rPr>
        <w:t xml:space="preserve">Ph.D. students are required to attend a minimum of eight </w:t>
      </w:r>
      <w:r w:rsidR="00E76CD1">
        <w:rPr>
          <w:rFonts w:ascii="Arial" w:hAnsi="Arial" w:cs="Arial"/>
          <w:sz w:val="20"/>
          <w:szCs w:val="20"/>
        </w:rPr>
        <w:t>(8</w:t>
      </w:r>
      <w:r w:rsidR="00C82FC1">
        <w:rPr>
          <w:rFonts w:ascii="Arial" w:hAnsi="Arial" w:cs="Arial"/>
          <w:sz w:val="20"/>
          <w:szCs w:val="20"/>
        </w:rPr>
        <w:t>) seminars</w:t>
      </w:r>
      <w:r>
        <w:rPr>
          <w:rFonts w:ascii="Arial" w:hAnsi="Arial" w:cs="Arial"/>
          <w:sz w:val="20"/>
          <w:szCs w:val="20"/>
        </w:rPr>
        <w:t xml:space="preserve"> in each of the fall and spring semesters.  The list of seminars attended by the student must be approved by the advisor at the end of the semester, and that approval will be necessary in addition to other metrics for satisfactory progress in the program.  Off-campus and part-time doctoral students are encouraged to attend seminars, whenever possible, and share this information with their respective doctoral advisors.</w:t>
      </w:r>
    </w:p>
    <w:p w14:paraId="58F60F24" w14:textId="77777777" w:rsidR="00B52641" w:rsidRPr="00B9484B" w:rsidRDefault="00B52641" w:rsidP="009A4FF6">
      <w:pPr>
        <w:rPr>
          <w:rFonts w:ascii="Arial" w:hAnsi="Arial" w:cs="Arial"/>
          <w:sz w:val="20"/>
          <w:szCs w:val="20"/>
        </w:rPr>
      </w:pPr>
    </w:p>
    <w:p w14:paraId="72AFC22C" w14:textId="77777777" w:rsidR="00683AB5" w:rsidRPr="00B9484B" w:rsidRDefault="00683AB5" w:rsidP="00A91B43">
      <w:pPr>
        <w:pStyle w:val="Heading3"/>
      </w:pPr>
      <w:bookmarkStart w:id="39" w:name="_Toc266207038"/>
      <w:r w:rsidRPr="00B9484B">
        <w:t>Dissertation Committee</w:t>
      </w:r>
      <w:bookmarkEnd w:id="39"/>
    </w:p>
    <w:p w14:paraId="5BB919FA" w14:textId="0DB7CC3D" w:rsidR="009A11A0" w:rsidRDefault="00683AB5" w:rsidP="009A11A0">
      <w:pPr>
        <w:rPr>
          <w:rFonts w:ascii="Arial" w:hAnsi="Arial" w:cs="Arial"/>
          <w:sz w:val="20"/>
          <w:szCs w:val="20"/>
        </w:rPr>
      </w:pPr>
      <w:r w:rsidRPr="00B9484B">
        <w:rPr>
          <w:rFonts w:ascii="Arial" w:hAnsi="Arial" w:cs="Arial"/>
          <w:sz w:val="20"/>
          <w:szCs w:val="20"/>
        </w:rPr>
        <w:t>Functions of the Dissertation Committee include conducting the dissertation-proposal review, conducting the final review of the dissertation, advising and aiding students in completing the program of study, advising the student in the research activity as necessary</w:t>
      </w:r>
      <w:r w:rsidR="006F3E8F" w:rsidRPr="00B9484B">
        <w:rPr>
          <w:rFonts w:ascii="Arial" w:hAnsi="Arial" w:cs="Arial"/>
          <w:sz w:val="20"/>
          <w:szCs w:val="20"/>
        </w:rPr>
        <w:t>,</w:t>
      </w:r>
      <w:r w:rsidRPr="00B9484B">
        <w:rPr>
          <w:rFonts w:ascii="Arial" w:hAnsi="Arial" w:cs="Arial"/>
          <w:sz w:val="20"/>
          <w:szCs w:val="20"/>
        </w:rPr>
        <w:t xml:space="preserve"> and evaluating the student’s progress. The Dissertation Committee is formally nominated through the completion of the Nomination of Thesis or Dissertation Committee Form</w:t>
      </w:r>
      <w:r w:rsidR="004067F2" w:rsidRPr="00B9484B">
        <w:rPr>
          <w:rFonts w:ascii="Arial" w:hAnsi="Arial" w:cs="Arial"/>
          <w:sz w:val="20"/>
          <w:szCs w:val="20"/>
        </w:rPr>
        <w:t>,</w:t>
      </w:r>
      <w:r w:rsidR="006F3E8F" w:rsidRPr="00B9484B">
        <w:rPr>
          <w:rFonts w:ascii="Arial" w:hAnsi="Arial" w:cs="Arial"/>
          <w:sz w:val="20"/>
          <w:szCs w:val="20"/>
        </w:rPr>
        <w:t xml:space="preserve"> available online at</w:t>
      </w:r>
      <w:r w:rsidR="004067F2" w:rsidRPr="00B9484B">
        <w:rPr>
          <w:rFonts w:ascii="Arial" w:hAnsi="Arial" w:cs="Arial"/>
          <w:sz w:val="20"/>
          <w:szCs w:val="20"/>
        </w:rPr>
        <w:t xml:space="preserve"> </w:t>
      </w:r>
      <w:hyperlink r:id="rId36" w:history="1">
        <w:r w:rsidR="00803BA2" w:rsidRPr="00803BA2">
          <w:rPr>
            <w:rStyle w:val="Hyperlink"/>
            <w:rFonts w:ascii="Arial" w:hAnsi="Arial" w:cs="Arial"/>
            <w:szCs w:val="20"/>
          </w:rPr>
          <w:t>https://gradschool.umd.edu/sites/gradschool.umd.edu/files/uploads/Forms/umd_nomination_of_thesis_or_dissertation_committee_202205.pdf</w:t>
        </w:r>
      </w:hyperlink>
      <w:r w:rsidR="00803BA2">
        <w:t xml:space="preserve"> </w:t>
      </w:r>
    </w:p>
    <w:p w14:paraId="67267FBB" w14:textId="77777777" w:rsidR="00683AB5" w:rsidRPr="00B9484B" w:rsidRDefault="009A11A0" w:rsidP="009A4FF6">
      <w:pPr>
        <w:rPr>
          <w:rFonts w:ascii="Arial" w:hAnsi="Arial" w:cs="Arial"/>
          <w:sz w:val="20"/>
          <w:szCs w:val="20"/>
        </w:rPr>
      </w:pPr>
      <w:r>
        <w:rPr>
          <w:rFonts w:ascii="Arial" w:hAnsi="Arial" w:cs="Arial"/>
          <w:sz w:val="20"/>
          <w:szCs w:val="20"/>
        </w:rPr>
        <w:t xml:space="preserve"> </w:t>
      </w:r>
    </w:p>
    <w:p w14:paraId="4AFF2910" w14:textId="77777777" w:rsidR="004C5E41" w:rsidRPr="00B9484B" w:rsidRDefault="004C5E41" w:rsidP="009A4FF6">
      <w:pPr>
        <w:rPr>
          <w:rFonts w:ascii="Arial" w:hAnsi="Arial" w:cs="Arial"/>
          <w:sz w:val="20"/>
          <w:szCs w:val="20"/>
        </w:rPr>
      </w:pPr>
    </w:p>
    <w:p w14:paraId="167D106C" w14:textId="77777777" w:rsidR="00E331A3" w:rsidRDefault="00035F5F" w:rsidP="009A4FF6">
      <w:pPr>
        <w:rPr>
          <w:rFonts w:ascii="Arial" w:hAnsi="Arial" w:cs="Arial"/>
          <w:b/>
          <w:sz w:val="20"/>
          <w:szCs w:val="20"/>
        </w:rPr>
      </w:pPr>
      <w:r w:rsidRPr="00A91B43">
        <w:rPr>
          <w:rFonts w:ascii="Arial" w:hAnsi="Arial" w:cs="Arial"/>
          <w:b/>
          <w:sz w:val="20"/>
          <w:szCs w:val="20"/>
        </w:rPr>
        <w:t xml:space="preserve">The Doctoral Defense Committee: </w:t>
      </w:r>
    </w:p>
    <w:p w14:paraId="28A82A01" w14:textId="77777777" w:rsidR="00242E7C" w:rsidRDefault="00035F5F" w:rsidP="009A4FF6">
      <w:pPr>
        <w:rPr>
          <w:rFonts w:ascii="Arial" w:hAnsi="Arial" w:cs="Arial"/>
          <w:sz w:val="20"/>
          <w:szCs w:val="20"/>
        </w:rPr>
      </w:pPr>
      <w:r w:rsidRPr="00B9484B">
        <w:rPr>
          <w:rFonts w:ascii="Arial" w:hAnsi="Arial" w:cs="Arial"/>
          <w:sz w:val="20"/>
          <w:szCs w:val="20"/>
        </w:rPr>
        <w:t xml:space="preserve">The Committee must consist of a minimum of five members, at least three of whom must be </w:t>
      </w:r>
      <w:r w:rsidR="00680AAC">
        <w:rPr>
          <w:rFonts w:ascii="Arial" w:hAnsi="Arial" w:cs="Arial"/>
          <w:sz w:val="20"/>
          <w:szCs w:val="20"/>
        </w:rPr>
        <w:t xml:space="preserve">Full </w:t>
      </w:r>
      <w:r w:rsidRPr="00B9484B">
        <w:rPr>
          <w:rFonts w:ascii="Arial" w:hAnsi="Arial" w:cs="Arial"/>
          <w:sz w:val="20"/>
          <w:szCs w:val="20"/>
        </w:rPr>
        <w:t>Members of the U</w:t>
      </w:r>
      <w:r w:rsidR="001043BC">
        <w:rPr>
          <w:rFonts w:ascii="Arial" w:hAnsi="Arial" w:cs="Arial"/>
          <w:sz w:val="20"/>
          <w:szCs w:val="20"/>
        </w:rPr>
        <w:t xml:space="preserve">niversity of </w:t>
      </w:r>
      <w:r w:rsidRPr="00B9484B">
        <w:rPr>
          <w:rFonts w:ascii="Arial" w:hAnsi="Arial" w:cs="Arial"/>
          <w:sz w:val="20"/>
          <w:szCs w:val="20"/>
        </w:rPr>
        <w:t>M</w:t>
      </w:r>
      <w:r w:rsidR="001043BC">
        <w:rPr>
          <w:rFonts w:ascii="Arial" w:hAnsi="Arial" w:cs="Arial"/>
          <w:sz w:val="20"/>
          <w:szCs w:val="20"/>
        </w:rPr>
        <w:t xml:space="preserve">aryland </w:t>
      </w:r>
      <w:r w:rsidRPr="00B9484B">
        <w:rPr>
          <w:rFonts w:ascii="Arial" w:hAnsi="Arial" w:cs="Arial"/>
          <w:sz w:val="20"/>
          <w:szCs w:val="20"/>
        </w:rPr>
        <w:t>C</w:t>
      </w:r>
      <w:r w:rsidR="001043BC">
        <w:rPr>
          <w:rFonts w:ascii="Arial" w:hAnsi="Arial" w:cs="Arial"/>
          <w:sz w:val="20"/>
          <w:szCs w:val="20"/>
        </w:rPr>
        <w:t xml:space="preserve">ollege </w:t>
      </w:r>
      <w:r w:rsidRPr="00B9484B">
        <w:rPr>
          <w:rFonts w:ascii="Arial" w:hAnsi="Arial" w:cs="Arial"/>
          <w:sz w:val="20"/>
          <w:szCs w:val="20"/>
        </w:rPr>
        <w:t>P</w:t>
      </w:r>
      <w:r w:rsidR="001043BC">
        <w:rPr>
          <w:rFonts w:ascii="Arial" w:hAnsi="Arial" w:cs="Arial"/>
          <w:sz w:val="20"/>
          <w:szCs w:val="20"/>
        </w:rPr>
        <w:t>ark</w:t>
      </w:r>
      <w:r w:rsidRPr="00B9484B">
        <w:rPr>
          <w:rFonts w:ascii="Arial" w:hAnsi="Arial" w:cs="Arial"/>
          <w:sz w:val="20"/>
          <w:szCs w:val="20"/>
        </w:rPr>
        <w:t xml:space="preserve"> Graduate Faculty who are on tenured or tenure-track appointments. Each Dissertation Examining Committee will have a chair, who must be a</w:t>
      </w:r>
      <w:r w:rsidR="00680AAC">
        <w:rPr>
          <w:rFonts w:ascii="Arial" w:hAnsi="Arial" w:cs="Arial"/>
          <w:sz w:val="20"/>
          <w:szCs w:val="20"/>
        </w:rPr>
        <w:t xml:space="preserve"> Full</w:t>
      </w:r>
      <w:r w:rsidRPr="00B9484B">
        <w:rPr>
          <w:rFonts w:ascii="Arial" w:hAnsi="Arial" w:cs="Arial"/>
          <w:sz w:val="20"/>
          <w:szCs w:val="20"/>
        </w:rPr>
        <w:t xml:space="preserve"> Member of Graduate Faculty, or, by special permission, has been appointed by the Dean of the Graduate School. Each Dissertation Examining Committee must also have appointed to it a representative of the Dean of the Graduate School. The Dean’s Representative should have some background or interest related to the student’s research; be from a department other than the students’; </w:t>
      </w:r>
      <w:r w:rsidR="00F9685B">
        <w:rPr>
          <w:rFonts w:ascii="Arial" w:hAnsi="Arial" w:cs="Arial"/>
          <w:sz w:val="20"/>
          <w:szCs w:val="20"/>
        </w:rPr>
        <w:t>must have a tenure home that is different</w:t>
      </w:r>
      <w:r w:rsidR="00DF2806">
        <w:rPr>
          <w:rFonts w:ascii="Arial" w:hAnsi="Arial" w:cs="Arial"/>
          <w:sz w:val="20"/>
          <w:szCs w:val="20"/>
        </w:rPr>
        <w:t xml:space="preserve"> from t</w:t>
      </w:r>
      <w:r w:rsidR="00E331A3">
        <w:rPr>
          <w:rFonts w:ascii="Arial" w:hAnsi="Arial" w:cs="Arial"/>
          <w:sz w:val="20"/>
          <w:szCs w:val="20"/>
        </w:rPr>
        <w:t>hat of</w:t>
      </w:r>
      <w:r w:rsidR="00F9685B">
        <w:rPr>
          <w:rFonts w:ascii="Arial" w:hAnsi="Arial" w:cs="Arial"/>
          <w:sz w:val="20"/>
          <w:szCs w:val="20"/>
        </w:rPr>
        <w:t xml:space="preserve"> the Chair of the Committee</w:t>
      </w:r>
      <w:r w:rsidR="00E331A3">
        <w:rPr>
          <w:rFonts w:ascii="Arial" w:hAnsi="Arial" w:cs="Arial"/>
          <w:sz w:val="20"/>
          <w:szCs w:val="20"/>
        </w:rPr>
        <w:t xml:space="preserve">, the </w:t>
      </w:r>
      <w:r w:rsidR="00DF2806">
        <w:rPr>
          <w:rFonts w:ascii="Arial" w:hAnsi="Arial" w:cs="Arial"/>
          <w:sz w:val="20"/>
          <w:szCs w:val="20"/>
        </w:rPr>
        <w:t xml:space="preserve">student’s </w:t>
      </w:r>
      <w:r w:rsidR="00E331A3">
        <w:rPr>
          <w:rFonts w:ascii="Arial" w:hAnsi="Arial" w:cs="Arial"/>
          <w:sz w:val="20"/>
          <w:szCs w:val="20"/>
        </w:rPr>
        <w:t>advisor, and the student</w:t>
      </w:r>
      <w:r w:rsidR="00F9685B">
        <w:rPr>
          <w:rFonts w:ascii="Arial" w:hAnsi="Arial" w:cs="Arial"/>
          <w:sz w:val="20"/>
          <w:szCs w:val="20"/>
        </w:rPr>
        <w:t xml:space="preserve">; </w:t>
      </w:r>
      <w:r w:rsidRPr="00B9484B">
        <w:rPr>
          <w:rFonts w:ascii="Arial" w:hAnsi="Arial" w:cs="Arial"/>
          <w:sz w:val="20"/>
          <w:szCs w:val="20"/>
        </w:rPr>
        <w:t xml:space="preserve">and must be a tenured Member of the Graduate Faculty. </w:t>
      </w:r>
    </w:p>
    <w:p w14:paraId="2609683D" w14:textId="23BAE2AE" w:rsidR="000F31D6" w:rsidRDefault="00035F5F" w:rsidP="009A4FF6">
      <w:pPr>
        <w:rPr>
          <w:rFonts w:ascii="Arial" w:hAnsi="Arial" w:cs="Arial"/>
          <w:sz w:val="20"/>
          <w:szCs w:val="20"/>
        </w:rPr>
      </w:pPr>
      <w:r w:rsidRPr="00B9484B">
        <w:rPr>
          <w:rFonts w:ascii="Arial" w:hAnsi="Arial" w:cs="Arial"/>
          <w:sz w:val="20"/>
          <w:szCs w:val="20"/>
        </w:rPr>
        <w:t>Each member of the Committee must be a member</w:t>
      </w:r>
      <w:r w:rsidR="00242E7C">
        <w:rPr>
          <w:rFonts w:ascii="Arial" w:hAnsi="Arial" w:cs="Arial"/>
          <w:sz w:val="20"/>
          <w:szCs w:val="20"/>
        </w:rPr>
        <w:t xml:space="preserve"> of the Graduate Faculty of </w:t>
      </w:r>
      <w:r w:rsidR="00242E7C" w:rsidRPr="00242E7C">
        <w:rPr>
          <w:rFonts w:ascii="Arial" w:hAnsi="Arial" w:cs="Arial"/>
          <w:sz w:val="20"/>
          <w:szCs w:val="20"/>
        </w:rPr>
        <w:t>University of Maryland</w:t>
      </w:r>
      <w:r w:rsidR="00242E7C">
        <w:rPr>
          <w:rFonts w:ascii="Arial" w:hAnsi="Arial" w:cs="Arial"/>
          <w:sz w:val="20"/>
          <w:szCs w:val="20"/>
        </w:rPr>
        <w:t xml:space="preserve"> College Park</w:t>
      </w:r>
      <w:r w:rsidR="000F31D6">
        <w:rPr>
          <w:rFonts w:ascii="Arial" w:hAnsi="Arial" w:cs="Arial"/>
          <w:sz w:val="20"/>
          <w:szCs w:val="20"/>
        </w:rPr>
        <w:t xml:space="preserve"> (UMCP)</w:t>
      </w:r>
      <w:r w:rsidRPr="00B9484B">
        <w:rPr>
          <w:rFonts w:ascii="Arial" w:hAnsi="Arial" w:cs="Arial"/>
          <w:sz w:val="20"/>
          <w:szCs w:val="20"/>
        </w:rPr>
        <w:t xml:space="preserve">. Upon nomination by the Director of Graduate </w:t>
      </w:r>
      <w:r w:rsidR="00361595">
        <w:rPr>
          <w:rFonts w:ascii="Arial" w:hAnsi="Arial" w:cs="Arial"/>
          <w:sz w:val="20"/>
          <w:szCs w:val="20"/>
        </w:rPr>
        <w:t>Studies</w:t>
      </w:r>
      <w:r w:rsidR="00361595" w:rsidRPr="00B9484B">
        <w:rPr>
          <w:rFonts w:ascii="Arial" w:hAnsi="Arial" w:cs="Arial"/>
          <w:sz w:val="20"/>
          <w:szCs w:val="20"/>
        </w:rPr>
        <w:t xml:space="preserve"> </w:t>
      </w:r>
      <w:r w:rsidRPr="00B9484B">
        <w:rPr>
          <w:rFonts w:ascii="Arial" w:hAnsi="Arial" w:cs="Arial"/>
          <w:sz w:val="20"/>
          <w:szCs w:val="20"/>
        </w:rPr>
        <w:t xml:space="preserve">and approval by the Dean of the Graduate School, individuals serve in addition to the three required </w:t>
      </w:r>
      <w:r w:rsidR="000F31D6">
        <w:rPr>
          <w:rFonts w:ascii="Arial" w:hAnsi="Arial" w:cs="Arial"/>
          <w:sz w:val="20"/>
          <w:szCs w:val="20"/>
        </w:rPr>
        <w:t xml:space="preserve">Full </w:t>
      </w:r>
      <w:r w:rsidRPr="00B9484B">
        <w:rPr>
          <w:rFonts w:ascii="Arial" w:hAnsi="Arial" w:cs="Arial"/>
          <w:sz w:val="20"/>
          <w:szCs w:val="20"/>
        </w:rPr>
        <w:t xml:space="preserve">Regular Members. To nominate a Special </w:t>
      </w:r>
      <w:r w:rsidR="00F9685B">
        <w:rPr>
          <w:rFonts w:ascii="Arial" w:hAnsi="Arial" w:cs="Arial"/>
          <w:sz w:val="20"/>
          <w:szCs w:val="20"/>
        </w:rPr>
        <w:t xml:space="preserve">or Associate </w:t>
      </w:r>
      <w:r w:rsidRPr="00B9484B">
        <w:rPr>
          <w:rFonts w:ascii="Arial" w:hAnsi="Arial" w:cs="Arial"/>
          <w:sz w:val="20"/>
          <w:szCs w:val="20"/>
        </w:rPr>
        <w:t>Member to serve, submit the nominee’s curriculum vitae</w:t>
      </w:r>
      <w:r w:rsidR="00F9685B">
        <w:rPr>
          <w:rFonts w:ascii="Arial" w:hAnsi="Arial" w:cs="Arial"/>
          <w:sz w:val="20"/>
          <w:szCs w:val="20"/>
        </w:rPr>
        <w:t xml:space="preserve"> to the Graduate Office</w:t>
      </w:r>
      <w:r w:rsidRPr="00B9484B">
        <w:rPr>
          <w:rFonts w:ascii="Arial" w:hAnsi="Arial" w:cs="Arial"/>
          <w:sz w:val="20"/>
          <w:szCs w:val="20"/>
        </w:rPr>
        <w:t xml:space="preserve">. </w:t>
      </w:r>
    </w:p>
    <w:p w14:paraId="7C8E471D" w14:textId="77777777" w:rsidR="000F31D6" w:rsidRDefault="000F31D6" w:rsidP="009A4FF6">
      <w:pPr>
        <w:rPr>
          <w:rFonts w:ascii="Arial" w:hAnsi="Arial" w:cs="Arial"/>
          <w:sz w:val="20"/>
          <w:szCs w:val="20"/>
        </w:rPr>
      </w:pPr>
    </w:p>
    <w:p w14:paraId="0B614678" w14:textId="6745D1CB" w:rsidR="00035F5F" w:rsidRPr="00B9484B" w:rsidRDefault="00035F5F" w:rsidP="009A4FF6">
      <w:pPr>
        <w:rPr>
          <w:rFonts w:ascii="Arial" w:hAnsi="Arial" w:cs="Arial"/>
          <w:sz w:val="20"/>
          <w:szCs w:val="20"/>
        </w:rPr>
      </w:pPr>
      <w:r w:rsidRPr="00B9484B">
        <w:rPr>
          <w:rFonts w:ascii="Arial" w:hAnsi="Arial" w:cs="Arial"/>
          <w:sz w:val="20"/>
          <w:szCs w:val="20"/>
        </w:rPr>
        <w:t xml:space="preserve">Graduate Faculty who terminate employment at UMCP (and who do not have emeritus status) retain their status as members of the Graduate Faculty for twelve months, and during that time may serve as members and chairs of Dissertation Examining Committees, but not as the Dean’s Representative. If granted Special Member Status, however, they may serve as co-chairs. Professors Emeriti and </w:t>
      </w:r>
      <w:proofErr w:type="spellStart"/>
      <w:r w:rsidRPr="00B9484B">
        <w:rPr>
          <w:rFonts w:ascii="Arial" w:hAnsi="Arial" w:cs="Arial"/>
          <w:sz w:val="20"/>
          <w:szCs w:val="20"/>
        </w:rPr>
        <w:t>Emeritae</w:t>
      </w:r>
      <w:proofErr w:type="spellEnd"/>
      <w:r w:rsidRPr="00B9484B">
        <w:rPr>
          <w:rFonts w:ascii="Arial" w:hAnsi="Arial" w:cs="Arial"/>
          <w:sz w:val="20"/>
          <w:szCs w:val="20"/>
        </w:rPr>
        <w:t xml:space="preserve"> may serve on the Dissertation Examining Committees if they have retained their membership in the Graduate Faculty.</w:t>
      </w:r>
    </w:p>
    <w:p w14:paraId="2DD91115" w14:textId="666A0729" w:rsidR="00035F5F" w:rsidRDefault="00035F5F" w:rsidP="009A4FF6">
      <w:pPr>
        <w:rPr>
          <w:rFonts w:ascii="Arial" w:hAnsi="Arial" w:cs="Arial"/>
          <w:sz w:val="20"/>
          <w:szCs w:val="20"/>
        </w:rPr>
      </w:pPr>
    </w:p>
    <w:p w14:paraId="2B7A4234" w14:textId="23BA3251" w:rsidR="00C82FC1" w:rsidRDefault="00C82FC1" w:rsidP="00C82FC1">
      <w:pPr>
        <w:rPr>
          <w:rFonts w:ascii="Arial" w:hAnsi="Arial" w:cs="Arial"/>
          <w:sz w:val="20"/>
          <w:szCs w:val="20"/>
        </w:rPr>
      </w:pPr>
      <w:r w:rsidRPr="00B9484B">
        <w:rPr>
          <w:rFonts w:ascii="Arial" w:hAnsi="Arial" w:cs="Arial"/>
          <w:sz w:val="20"/>
          <w:szCs w:val="20"/>
        </w:rPr>
        <w:t xml:space="preserve">In addition to the University requirements for composition of a dissertation committee, the Department of Mechanical Engineering requires that all dissertation committees for mechanical and reliability engineering doctoral students contain five </w:t>
      </w:r>
      <w:r w:rsidR="00A9200C">
        <w:rPr>
          <w:rFonts w:ascii="Arial" w:hAnsi="Arial" w:cs="Arial"/>
          <w:sz w:val="20"/>
          <w:szCs w:val="20"/>
        </w:rPr>
        <w:t>Full or Associate members of graduate faculty</w:t>
      </w:r>
      <w:r>
        <w:rPr>
          <w:rFonts w:ascii="Arial" w:hAnsi="Arial" w:cs="Arial"/>
          <w:sz w:val="20"/>
          <w:szCs w:val="20"/>
        </w:rPr>
        <w:t xml:space="preserve"> </w:t>
      </w:r>
      <w:r w:rsidR="00A9200C">
        <w:rPr>
          <w:rFonts w:ascii="Arial" w:hAnsi="Arial" w:cs="Arial"/>
          <w:sz w:val="20"/>
          <w:szCs w:val="20"/>
        </w:rPr>
        <w:t xml:space="preserve">at the </w:t>
      </w:r>
      <w:r w:rsidR="00A9200C" w:rsidRPr="00A9200C">
        <w:rPr>
          <w:rFonts w:ascii="Arial" w:hAnsi="Arial" w:cs="Arial"/>
          <w:sz w:val="20"/>
          <w:szCs w:val="20"/>
        </w:rPr>
        <w:t>University of Maryland</w:t>
      </w:r>
      <w:r w:rsidR="00A9200C">
        <w:rPr>
          <w:rFonts w:ascii="Arial" w:hAnsi="Arial" w:cs="Arial"/>
          <w:sz w:val="20"/>
          <w:szCs w:val="20"/>
        </w:rPr>
        <w:t xml:space="preserve">. </w:t>
      </w:r>
      <w:r w:rsidRPr="00B9484B">
        <w:rPr>
          <w:rFonts w:ascii="Arial" w:hAnsi="Arial" w:cs="Arial"/>
          <w:sz w:val="20"/>
          <w:szCs w:val="20"/>
        </w:rPr>
        <w:t>Research faculty and outside scientists</w:t>
      </w:r>
      <w:r>
        <w:rPr>
          <w:rFonts w:ascii="Arial" w:hAnsi="Arial" w:cs="Arial"/>
          <w:sz w:val="20"/>
          <w:szCs w:val="20"/>
        </w:rPr>
        <w:t xml:space="preserve">, who are </w:t>
      </w:r>
      <w:r w:rsidR="00A9200C">
        <w:rPr>
          <w:rFonts w:ascii="Arial" w:hAnsi="Arial" w:cs="Arial"/>
          <w:sz w:val="20"/>
          <w:szCs w:val="20"/>
        </w:rPr>
        <w:t xml:space="preserve">appointed as </w:t>
      </w:r>
      <w:r>
        <w:rPr>
          <w:rFonts w:ascii="Arial" w:hAnsi="Arial" w:cs="Arial"/>
          <w:sz w:val="20"/>
          <w:szCs w:val="20"/>
        </w:rPr>
        <w:t xml:space="preserve">Special </w:t>
      </w:r>
      <w:r w:rsidR="00A9200C">
        <w:rPr>
          <w:rFonts w:ascii="Arial" w:hAnsi="Arial" w:cs="Arial"/>
          <w:sz w:val="20"/>
          <w:szCs w:val="20"/>
        </w:rPr>
        <w:t>M</w:t>
      </w:r>
      <w:r>
        <w:rPr>
          <w:rFonts w:ascii="Arial" w:hAnsi="Arial" w:cs="Arial"/>
          <w:sz w:val="20"/>
          <w:szCs w:val="20"/>
        </w:rPr>
        <w:t xml:space="preserve">embers of the Graduate </w:t>
      </w:r>
      <w:r w:rsidR="00175169">
        <w:rPr>
          <w:rFonts w:ascii="Arial" w:hAnsi="Arial" w:cs="Arial"/>
          <w:sz w:val="20"/>
          <w:szCs w:val="20"/>
        </w:rPr>
        <w:t>Faculty,</w:t>
      </w:r>
      <w:r w:rsidRPr="00B9484B">
        <w:rPr>
          <w:rFonts w:ascii="Arial" w:hAnsi="Arial" w:cs="Arial"/>
          <w:sz w:val="20"/>
          <w:szCs w:val="20"/>
        </w:rPr>
        <w:t xml:space="preserve"> are permitted to sit on dissertation committees only in addition to the five members</w:t>
      </w:r>
      <w:r>
        <w:rPr>
          <w:rFonts w:ascii="Arial" w:hAnsi="Arial" w:cs="Arial"/>
          <w:sz w:val="20"/>
          <w:szCs w:val="20"/>
        </w:rPr>
        <w:t xml:space="preserve"> of the graduate faculty</w:t>
      </w:r>
      <w:r w:rsidRPr="00B9484B">
        <w:rPr>
          <w:rFonts w:ascii="Arial" w:hAnsi="Arial" w:cs="Arial"/>
          <w:sz w:val="20"/>
          <w:szCs w:val="20"/>
        </w:rPr>
        <w:t>.</w:t>
      </w:r>
    </w:p>
    <w:p w14:paraId="0CA1A370" w14:textId="77777777" w:rsidR="00C82FC1" w:rsidRPr="00B9484B" w:rsidRDefault="00C82FC1" w:rsidP="009A4FF6">
      <w:pPr>
        <w:rPr>
          <w:rFonts w:ascii="Arial" w:hAnsi="Arial" w:cs="Arial"/>
          <w:sz w:val="20"/>
          <w:szCs w:val="20"/>
        </w:rPr>
      </w:pPr>
    </w:p>
    <w:p w14:paraId="7B7121E6" w14:textId="77777777" w:rsidR="00035F5F" w:rsidRPr="00A91B43" w:rsidRDefault="00035F5F" w:rsidP="009A4FF6">
      <w:pPr>
        <w:rPr>
          <w:rFonts w:ascii="Arial" w:hAnsi="Arial" w:cs="Arial"/>
          <w:b/>
          <w:sz w:val="20"/>
          <w:szCs w:val="20"/>
        </w:rPr>
      </w:pPr>
      <w:r w:rsidRPr="00A91B43">
        <w:rPr>
          <w:rFonts w:ascii="Arial" w:hAnsi="Arial" w:cs="Arial"/>
          <w:b/>
          <w:sz w:val="20"/>
          <w:szCs w:val="20"/>
        </w:rPr>
        <w:lastRenderedPageBreak/>
        <w:t>Graduate Faculty Categories:</w:t>
      </w:r>
    </w:p>
    <w:p w14:paraId="3E2E7B80" w14:textId="6DC2D665" w:rsidR="00683AB5" w:rsidRDefault="00035F5F" w:rsidP="009A4FF6">
      <w:pPr>
        <w:rPr>
          <w:rFonts w:ascii="Arial" w:hAnsi="Arial" w:cs="Arial"/>
          <w:sz w:val="20"/>
          <w:szCs w:val="20"/>
        </w:rPr>
      </w:pPr>
      <w:r w:rsidRPr="00B9484B">
        <w:rPr>
          <w:rFonts w:ascii="Arial" w:hAnsi="Arial" w:cs="Arial"/>
          <w:sz w:val="20"/>
          <w:szCs w:val="20"/>
        </w:rPr>
        <w:t xml:space="preserve">In general, </w:t>
      </w:r>
      <w:r w:rsidR="00856B58">
        <w:rPr>
          <w:rFonts w:ascii="Arial" w:hAnsi="Arial" w:cs="Arial"/>
          <w:sz w:val="20"/>
          <w:szCs w:val="20"/>
        </w:rPr>
        <w:t xml:space="preserve">Full </w:t>
      </w:r>
      <w:r w:rsidRPr="00B9484B">
        <w:rPr>
          <w:rFonts w:ascii="Arial" w:hAnsi="Arial" w:cs="Arial"/>
          <w:sz w:val="20"/>
          <w:szCs w:val="20"/>
        </w:rPr>
        <w:t xml:space="preserve">Members are faculty who are tenured or on tenure-track appointments. </w:t>
      </w:r>
      <w:r w:rsidR="00F9685B">
        <w:rPr>
          <w:rFonts w:ascii="Arial" w:hAnsi="Arial" w:cs="Arial"/>
          <w:sz w:val="20"/>
          <w:szCs w:val="20"/>
        </w:rPr>
        <w:t>Associate</w:t>
      </w:r>
      <w:r w:rsidR="001043BC">
        <w:rPr>
          <w:rFonts w:ascii="Arial" w:hAnsi="Arial" w:cs="Arial"/>
          <w:sz w:val="20"/>
          <w:szCs w:val="20"/>
        </w:rPr>
        <w:t xml:space="preserve"> Members include</w:t>
      </w:r>
      <w:r w:rsidRPr="00B9484B">
        <w:rPr>
          <w:rFonts w:ascii="Arial" w:hAnsi="Arial" w:cs="Arial"/>
          <w:sz w:val="20"/>
          <w:szCs w:val="20"/>
        </w:rPr>
        <w:t xml:space="preserve"> the many scholars on campus in research appointments; as visiting, adjunct or affiliated professors who may appropriately serve on thesis or dissertation committees. The Special membership category recognizes outstanding scholars, including many at government agencies in the area, who may not have any official affiliation with the campus but whom UMCP welcomes to participate on thesis and dissertation committees. Special members are given a renewable five-year appointment to serve on committees.</w:t>
      </w:r>
      <w:r w:rsidR="00F9685B">
        <w:rPr>
          <w:rFonts w:ascii="Arial" w:hAnsi="Arial" w:cs="Arial"/>
          <w:sz w:val="20"/>
          <w:szCs w:val="20"/>
        </w:rPr>
        <w:t xml:space="preserve"> </w:t>
      </w:r>
      <w:r w:rsidR="00683AB5" w:rsidRPr="00B9484B">
        <w:rPr>
          <w:rFonts w:ascii="Arial" w:hAnsi="Arial" w:cs="Arial"/>
          <w:sz w:val="20"/>
          <w:szCs w:val="20"/>
        </w:rPr>
        <w:t>To nominate an individual to serve as a</w:t>
      </w:r>
      <w:r w:rsidR="00F9685B">
        <w:rPr>
          <w:rFonts w:ascii="Arial" w:hAnsi="Arial" w:cs="Arial"/>
          <w:sz w:val="20"/>
          <w:szCs w:val="20"/>
        </w:rPr>
        <w:t>n Associate or</w:t>
      </w:r>
      <w:r w:rsidR="00683AB5" w:rsidRPr="00B9484B">
        <w:rPr>
          <w:rFonts w:ascii="Arial" w:hAnsi="Arial" w:cs="Arial"/>
          <w:sz w:val="20"/>
          <w:szCs w:val="20"/>
        </w:rPr>
        <w:t xml:space="preserve"> Special Member, the student’s advisor needs to</w:t>
      </w:r>
      <w:r w:rsidR="00F9685B">
        <w:rPr>
          <w:rFonts w:ascii="Arial" w:hAnsi="Arial" w:cs="Arial"/>
          <w:sz w:val="20"/>
          <w:szCs w:val="20"/>
        </w:rPr>
        <w:t xml:space="preserve"> submit to the Graduate Office</w:t>
      </w:r>
      <w:r w:rsidR="00683AB5" w:rsidRPr="00B9484B">
        <w:rPr>
          <w:rFonts w:ascii="Arial" w:hAnsi="Arial" w:cs="Arial"/>
          <w:sz w:val="20"/>
          <w:szCs w:val="20"/>
        </w:rPr>
        <w:t xml:space="preserve"> the nominee's curriculum vitae</w:t>
      </w:r>
      <w:r w:rsidR="00916204">
        <w:rPr>
          <w:rFonts w:ascii="Arial" w:hAnsi="Arial" w:cs="Arial"/>
          <w:sz w:val="20"/>
          <w:szCs w:val="20"/>
        </w:rPr>
        <w:t xml:space="preserve"> prior to the proposal presentation</w:t>
      </w:r>
      <w:r w:rsidR="00683AB5" w:rsidRPr="00B9484B">
        <w:rPr>
          <w:rFonts w:ascii="Arial" w:hAnsi="Arial" w:cs="Arial"/>
          <w:sz w:val="20"/>
          <w:szCs w:val="20"/>
        </w:rPr>
        <w:t xml:space="preserve">. </w:t>
      </w:r>
    </w:p>
    <w:p w14:paraId="1844BC96" w14:textId="77777777" w:rsidR="00A91B43" w:rsidRPr="00B9484B" w:rsidRDefault="009A11A0" w:rsidP="009A11A0">
      <w:pPr>
        <w:tabs>
          <w:tab w:val="left" w:pos="2355"/>
        </w:tabs>
        <w:rPr>
          <w:rFonts w:ascii="Arial" w:hAnsi="Arial" w:cs="Arial"/>
          <w:sz w:val="20"/>
          <w:szCs w:val="20"/>
        </w:rPr>
      </w:pPr>
      <w:r>
        <w:rPr>
          <w:rFonts w:ascii="Arial" w:hAnsi="Arial" w:cs="Arial"/>
          <w:sz w:val="20"/>
          <w:szCs w:val="20"/>
        </w:rPr>
        <w:tab/>
      </w:r>
    </w:p>
    <w:p w14:paraId="20038D3A" w14:textId="41C3B1B9" w:rsidR="004067F2" w:rsidRPr="00B9484B" w:rsidRDefault="00683AB5" w:rsidP="009A4FF6">
      <w:pPr>
        <w:rPr>
          <w:rFonts w:ascii="Arial" w:hAnsi="Arial" w:cs="Arial"/>
          <w:sz w:val="20"/>
          <w:szCs w:val="20"/>
        </w:rPr>
      </w:pPr>
      <w:r w:rsidRPr="00F9685B">
        <w:rPr>
          <w:rFonts w:ascii="Arial" w:hAnsi="Arial" w:cs="Arial"/>
          <w:sz w:val="20"/>
          <w:szCs w:val="20"/>
        </w:rPr>
        <w:t xml:space="preserve">Mechanical </w:t>
      </w:r>
      <w:r w:rsidR="00680AAC">
        <w:rPr>
          <w:rFonts w:ascii="Arial" w:hAnsi="Arial" w:cs="Arial"/>
          <w:sz w:val="20"/>
          <w:szCs w:val="20"/>
        </w:rPr>
        <w:t xml:space="preserve">and Reliability </w:t>
      </w:r>
      <w:r w:rsidRPr="00F9685B">
        <w:rPr>
          <w:rFonts w:ascii="Arial" w:hAnsi="Arial" w:cs="Arial"/>
          <w:sz w:val="20"/>
          <w:szCs w:val="20"/>
        </w:rPr>
        <w:t>Engineering students are expected to appoint their Dissertation Committee before their dissertation proposal is presented.</w:t>
      </w:r>
      <w:r w:rsidRPr="00B9484B">
        <w:rPr>
          <w:rFonts w:ascii="Arial" w:hAnsi="Arial" w:cs="Arial"/>
          <w:sz w:val="20"/>
          <w:szCs w:val="20"/>
        </w:rPr>
        <w:t xml:space="preserve"> To nominate the examining committee, the student must complete the Nomination of Thesis or Dissertation Committee Form and return it to the Graduate Office for approval and forwarding to the</w:t>
      </w:r>
      <w:r w:rsidR="00494154" w:rsidRPr="00494154">
        <w:rPr>
          <w:rFonts w:ascii="Arial" w:hAnsi="Arial" w:cs="Arial"/>
          <w:sz w:val="20"/>
          <w:szCs w:val="20"/>
        </w:rPr>
        <w:t xml:space="preserve"> </w:t>
      </w:r>
      <w:r w:rsidR="00494154" w:rsidRPr="00B9484B">
        <w:rPr>
          <w:rFonts w:ascii="Arial" w:hAnsi="Arial" w:cs="Arial"/>
          <w:sz w:val="20"/>
          <w:szCs w:val="20"/>
        </w:rPr>
        <w:t>Office of the Registrar</w:t>
      </w:r>
      <w:r w:rsidRPr="00B9484B">
        <w:rPr>
          <w:rFonts w:ascii="Arial" w:hAnsi="Arial" w:cs="Arial"/>
          <w:sz w:val="20"/>
          <w:szCs w:val="20"/>
        </w:rPr>
        <w:t xml:space="preserve">. Changes to a dissertation committee due to unavoidable </w:t>
      </w:r>
      <w:r w:rsidR="00B85F4E" w:rsidRPr="00B9484B">
        <w:rPr>
          <w:rFonts w:ascii="Arial" w:hAnsi="Arial" w:cs="Arial"/>
          <w:sz w:val="20"/>
          <w:szCs w:val="20"/>
        </w:rPr>
        <w:t>circu</w:t>
      </w:r>
      <w:r w:rsidR="00B85F4E">
        <w:rPr>
          <w:rFonts w:ascii="Arial" w:hAnsi="Arial" w:cs="Arial"/>
          <w:sz w:val="20"/>
          <w:szCs w:val="20"/>
        </w:rPr>
        <w:t>msta</w:t>
      </w:r>
      <w:r w:rsidR="00B85F4E" w:rsidRPr="00B9484B">
        <w:rPr>
          <w:rFonts w:ascii="Arial" w:hAnsi="Arial" w:cs="Arial"/>
          <w:sz w:val="20"/>
          <w:szCs w:val="20"/>
        </w:rPr>
        <w:t>nces</w:t>
      </w:r>
      <w:r w:rsidRPr="00B9484B">
        <w:rPr>
          <w:rFonts w:ascii="Arial" w:hAnsi="Arial" w:cs="Arial"/>
          <w:sz w:val="20"/>
          <w:szCs w:val="20"/>
        </w:rPr>
        <w:t xml:space="preserve"> can be made at any time, with the approval of the student’s advisor, the Director of Graduate Studies</w:t>
      </w:r>
      <w:r w:rsidR="006F3E8F" w:rsidRPr="00B9484B">
        <w:rPr>
          <w:rFonts w:ascii="Arial" w:hAnsi="Arial" w:cs="Arial"/>
          <w:sz w:val="20"/>
          <w:szCs w:val="20"/>
        </w:rPr>
        <w:t>,</w:t>
      </w:r>
      <w:r w:rsidRPr="00B9484B">
        <w:rPr>
          <w:rFonts w:ascii="Arial" w:hAnsi="Arial" w:cs="Arial"/>
          <w:sz w:val="20"/>
          <w:szCs w:val="20"/>
        </w:rPr>
        <w:t xml:space="preserve"> and the </w:t>
      </w:r>
      <w:r w:rsidR="00494154" w:rsidRPr="00B9484B">
        <w:rPr>
          <w:rFonts w:ascii="Arial" w:hAnsi="Arial" w:cs="Arial"/>
          <w:sz w:val="20"/>
          <w:szCs w:val="20"/>
        </w:rPr>
        <w:t>Office of the Registrar</w:t>
      </w:r>
      <w:r w:rsidR="00494154">
        <w:rPr>
          <w:rFonts w:ascii="Arial" w:hAnsi="Arial" w:cs="Arial"/>
          <w:sz w:val="20"/>
          <w:szCs w:val="20"/>
        </w:rPr>
        <w:t>.</w:t>
      </w:r>
    </w:p>
    <w:p w14:paraId="434DAF87" w14:textId="77777777" w:rsidR="00A91B43" w:rsidRDefault="00A91B43" w:rsidP="009A4FF6">
      <w:pPr>
        <w:rPr>
          <w:rFonts w:ascii="Arial" w:hAnsi="Arial" w:cs="Arial"/>
          <w:sz w:val="20"/>
          <w:szCs w:val="20"/>
        </w:rPr>
      </w:pPr>
    </w:p>
    <w:p w14:paraId="1653B67F" w14:textId="30FCBB24" w:rsidR="00683AB5" w:rsidRDefault="00683AB5" w:rsidP="009A4FF6">
      <w:pPr>
        <w:rPr>
          <w:rFonts w:ascii="Arial" w:hAnsi="Arial" w:cs="Arial"/>
          <w:sz w:val="20"/>
          <w:szCs w:val="20"/>
        </w:rPr>
      </w:pPr>
      <w:r w:rsidRPr="00B9484B">
        <w:rPr>
          <w:rFonts w:ascii="Arial" w:hAnsi="Arial" w:cs="Arial"/>
          <w:sz w:val="20"/>
          <w:szCs w:val="20"/>
        </w:rPr>
        <w:t xml:space="preserve">The advisor and student are notified in writing by the </w:t>
      </w:r>
      <w:r w:rsidR="00494154" w:rsidRPr="00B9484B">
        <w:rPr>
          <w:rFonts w:ascii="Arial" w:hAnsi="Arial" w:cs="Arial"/>
          <w:sz w:val="20"/>
          <w:szCs w:val="20"/>
        </w:rPr>
        <w:t xml:space="preserve">Office of the Registrar </w:t>
      </w:r>
      <w:r w:rsidRPr="00B9484B">
        <w:rPr>
          <w:rFonts w:ascii="Arial" w:hAnsi="Arial" w:cs="Arial"/>
          <w:sz w:val="20"/>
          <w:szCs w:val="20"/>
        </w:rPr>
        <w:t xml:space="preserve">regarding approval of the nominated doctoral </w:t>
      </w:r>
      <w:r w:rsidR="00856B58">
        <w:rPr>
          <w:rFonts w:ascii="Arial" w:hAnsi="Arial" w:cs="Arial"/>
          <w:sz w:val="20"/>
          <w:szCs w:val="20"/>
        </w:rPr>
        <w:t>D</w:t>
      </w:r>
      <w:r w:rsidRPr="00B9484B">
        <w:rPr>
          <w:rFonts w:ascii="Arial" w:hAnsi="Arial" w:cs="Arial"/>
          <w:sz w:val="20"/>
          <w:szCs w:val="20"/>
        </w:rPr>
        <w:t xml:space="preserve">issertation </w:t>
      </w:r>
      <w:r w:rsidR="00856B58">
        <w:rPr>
          <w:rFonts w:ascii="Arial" w:hAnsi="Arial" w:cs="Arial"/>
          <w:sz w:val="20"/>
          <w:szCs w:val="20"/>
        </w:rPr>
        <w:t>Examination C</w:t>
      </w:r>
      <w:r w:rsidRPr="00B9484B">
        <w:rPr>
          <w:rFonts w:ascii="Arial" w:hAnsi="Arial" w:cs="Arial"/>
          <w:sz w:val="20"/>
          <w:szCs w:val="20"/>
        </w:rPr>
        <w:t xml:space="preserve">ommittee and the Report of the Examining Committee Form is generated. Until the time of the student’s dissertation defense, the Report of the Examining Committee form is kept in the student’s file in the ME Graduate </w:t>
      </w:r>
      <w:r w:rsidR="007D490D">
        <w:rPr>
          <w:rFonts w:ascii="Arial" w:hAnsi="Arial" w:cs="Arial"/>
          <w:sz w:val="20"/>
          <w:szCs w:val="20"/>
        </w:rPr>
        <w:t xml:space="preserve">Studies </w:t>
      </w:r>
      <w:r w:rsidRPr="00B9484B">
        <w:rPr>
          <w:rFonts w:ascii="Arial" w:hAnsi="Arial" w:cs="Arial"/>
          <w:sz w:val="20"/>
          <w:szCs w:val="20"/>
        </w:rPr>
        <w:t>Office.</w:t>
      </w:r>
    </w:p>
    <w:p w14:paraId="248CE18F" w14:textId="77777777" w:rsidR="00A91B43" w:rsidRPr="00B9484B" w:rsidRDefault="00A91B43" w:rsidP="009A4FF6">
      <w:pPr>
        <w:rPr>
          <w:rFonts w:ascii="Arial" w:hAnsi="Arial" w:cs="Arial"/>
          <w:sz w:val="20"/>
          <w:szCs w:val="20"/>
        </w:rPr>
      </w:pPr>
    </w:p>
    <w:p w14:paraId="4BB5E000" w14:textId="71A9F130" w:rsidR="00683AB5" w:rsidRPr="00B9484B" w:rsidRDefault="00683AB5" w:rsidP="00A91B43">
      <w:pPr>
        <w:pStyle w:val="Heading3"/>
      </w:pPr>
      <w:bookmarkStart w:id="40" w:name="_Toc266207039"/>
      <w:r w:rsidRPr="00B9484B">
        <w:t xml:space="preserve">Dissertation Proposal and Proposal </w:t>
      </w:r>
      <w:bookmarkEnd w:id="40"/>
      <w:r w:rsidR="00680AAC">
        <w:t>Presentation</w:t>
      </w:r>
      <w:r w:rsidR="00680AAC" w:rsidRPr="00B9484B">
        <w:t xml:space="preserve"> </w:t>
      </w:r>
    </w:p>
    <w:p w14:paraId="37F2256A" w14:textId="56851B7D" w:rsidR="00680AAC" w:rsidRPr="00680AAC" w:rsidRDefault="00683AB5" w:rsidP="00680AAC">
      <w:pPr>
        <w:pStyle w:val="CommentText"/>
        <w:rPr>
          <w:rFonts w:ascii="Arial" w:hAnsi="Arial" w:cs="Arial"/>
        </w:rPr>
      </w:pPr>
      <w:r w:rsidRPr="00B9484B">
        <w:rPr>
          <w:rFonts w:ascii="Arial" w:hAnsi="Arial" w:cs="Arial"/>
        </w:rPr>
        <w:t>The doctoral dissertation proposal is a formal presentation of the research the student plans to undertake as the basis for the Ph.D. dissertation. The dissertation proposal must be prepared in written form under the guidance of the student’s prospective dissertation advisor, and presented for approval by the student’s prospective dissertation committee</w:t>
      </w:r>
      <w:r w:rsidRPr="00680AAC">
        <w:rPr>
          <w:rFonts w:ascii="Arial" w:hAnsi="Arial" w:cs="Arial"/>
        </w:rPr>
        <w:t xml:space="preserve">. </w:t>
      </w:r>
      <w:r w:rsidR="00680AAC" w:rsidRPr="00680AAC">
        <w:rPr>
          <w:rFonts w:ascii="Arial" w:hAnsi="Arial" w:cs="Arial"/>
        </w:rPr>
        <w:t>The purpose of the proposal presentation is for the dissertation examining committee to review the proposed research plan and provide feedback and advice to refine it.</w:t>
      </w:r>
    </w:p>
    <w:p w14:paraId="1B5F2A8E" w14:textId="37372BDD" w:rsidR="00683AB5" w:rsidRDefault="00683AB5" w:rsidP="009A4FF6">
      <w:pPr>
        <w:rPr>
          <w:rFonts w:ascii="Arial" w:hAnsi="Arial" w:cs="Arial"/>
          <w:sz w:val="20"/>
          <w:szCs w:val="20"/>
        </w:rPr>
      </w:pPr>
      <w:r w:rsidRPr="00B9484B">
        <w:rPr>
          <w:rFonts w:ascii="Arial" w:hAnsi="Arial" w:cs="Arial"/>
          <w:sz w:val="20"/>
          <w:szCs w:val="20"/>
        </w:rPr>
        <w:t xml:space="preserve">A dissertation proposal will be considered to have been approved when signed by all committee members after the proposal </w:t>
      </w:r>
      <w:r w:rsidR="00680AAC">
        <w:rPr>
          <w:rFonts w:ascii="Arial" w:hAnsi="Arial" w:cs="Arial"/>
          <w:sz w:val="20"/>
          <w:szCs w:val="20"/>
        </w:rPr>
        <w:t xml:space="preserve">presentation </w:t>
      </w:r>
      <w:r w:rsidRPr="00B9484B">
        <w:rPr>
          <w:rFonts w:ascii="Arial" w:hAnsi="Arial" w:cs="Arial"/>
          <w:sz w:val="20"/>
          <w:szCs w:val="20"/>
        </w:rPr>
        <w:t xml:space="preserve">and submitted to the Graduate Office for inclusion in the student’s file. </w:t>
      </w:r>
      <w:r w:rsidR="00441905">
        <w:rPr>
          <w:rFonts w:ascii="Arial" w:hAnsi="Arial" w:cs="Arial"/>
          <w:sz w:val="20"/>
          <w:szCs w:val="20"/>
        </w:rPr>
        <w:t>The student’s research should not be complete at this time</w:t>
      </w:r>
      <w:r w:rsidR="00A746D5">
        <w:rPr>
          <w:rFonts w:ascii="Arial" w:hAnsi="Arial" w:cs="Arial"/>
          <w:sz w:val="20"/>
          <w:szCs w:val="20"/>
        </w:rPr>
        <w:t>, and the proposal</w:t>
      </w:r>
      <w:r w:rsidR="00680AAC">
        <w:rPr>
          <w:rFonts w:ascii="Arial" w:hAnsi="Arial" w:cs="Arial"/>
          <w:sz w:val="20"/>
          <w:szCs w:val="20"/>
        </w:rPr>
        <w:t xml:space="preserve"> presentation</w:t>
      </w:r>
      <w:r w:rsidR="00A746D5">
        <w:rPr>
          <w:rFonts w:ascii="Arial" w:hAnsi="Arial" w:cs="Arial"/>
          <w:sz w:val="20"/>
          <w:szCs w:val="20"/>
        </w:rPr>
        <w:t xml:space="preserve"> should not be treated as preparation for the final Ph</w:t>
      </w:r>
      <w:r w:rsidR="00086280">
        <w:rPr>
          <w:rFonts w:ascii="Arial" w:hAnsi="Arial" w:cs="Arial"/>
          <w:sz w:val="20"/>
          <w:szCs w:val="20"/>
        </w:rPr>
        <w:t>.</w:t>
      </w:r>
      <w:r w:rsidR="00A746D5">
        <w:rPr>
          <w:rFonts w:ascii="Arial" w:hAnsi="Arial" w:cs="Arial"/>
          <w:sz w:val="20"/>
          <w:szCs w:val="20"/>
        </w:rPr>
        <w:t>D</w:t>
      </w:r>
      <w:r w:rsidR="00086280">
        <w:rPr>
          <w:rFonts w:ascii="Arial" w:hAnsi="Arial" w:cs="Arial"/>
          <w:sz w:val="20"/>
          <w:szCs w:val="20"/>
        </w:rPr>
        <w:t>.</w:t>
      </w:r>
      <w:r w:rsidR="00A746D5">
        <w:rPr>
          <w:rFonts w:ascii="Arial" w:hAnsi="Arial" w:cs="Arial"/>
          <w:sz w:val="20"/>
          <w:szCs w:val="20"/>
        </w:rPr>
        <w:t xml:space="preserve"> defense.</w:t>
      </w:r>
    </w:p>
    <w:p w14:paraId="2CF05929" w14:textId="4670A61F" w:rsidR="00A746D5" w:rsidRDefault="00A746D5" w:rsidP="009A4FF6">
      <w:pPr>
        <w:rPr>
          <w:rFonts w:ascii="Arial" w:hAnsi="Arial" w:cs="Arial"/>
          <w:b/>
          <w:sz w:val="20"/>
          <w:szCs w:val="20"/>
        </w:rPr>
      </w:pPr>
    </w:p>
    <w:p w14:paraId="6AA1C887" w14:textId="77777777" w:rsidR="00086280" w:rsidRPr="00086280" w:rsidRDefault="00086280" w:rsidP="009A4FF6">
      <w:pPr>
        <w:rPr>
          <w:rFonts w:ascii="Arial" w:hAnsi="Arial" w:cs="Arial"/>
          <w:b/>
          <w:sz w:val="20"/>
          <w:szCs w:val="20"/>
        </w:rPr>
      </w:pPr>
    </w:p>
    <w:p w14:paraId="1B994FFD" w14:textId="77777777" w:rsidR="00A746D5" w:rsidRPr="00086280" w:rsidRDefault="00A746D5" w:rsidP="009A4FF6">
      <w:pPr>
        <w:rPr>
          <w:rFonts w:ascii="Arial" w:hAnsi="Arial" w:cs="Arial"/>
          <w:b/>
          <w:sz w:val="20"/>
          <w:szCs w:val="20"/>
        </w:rPr>
      </w:pPr>
      <w:r w:rsidRPr="00086280">
        <w:rPr>
          <w:rFonts w:ascii="Arial" w:hAnsi="Arial" w:cs="Arial"/>
          <w:b/>
          <w:sz w:val="20"/>
          <w:szCs w:val="20"/>
        </w:rPr>
        <w:t>Proposal Format</w:t>
      </w:r>
    </w:p>
    <w:p w14:paraId="639E6B6F" w14:textId="77777777" w:rsidR="00A746D5" w:rsidRDefault="00A746D5" w:rsidP="00FE1959">
      <w:pPr>
        <w:pStyle w:val="ListParagraph"/>
        <w:numPr>
          <w:ilvl w:val="0"/>
          <w:numId w:val="22"/>
        </w:numPr>
        <w:rPr>
          <w:rFonts w:ascii="Arial" w:hAnsi="Arial" w:cs="Arial"/>
          <w:sz w:val="20"/>
          <w:szCs w:val="20"/>
        </w:rPr>
      </w:pPr>
      <w:r>
        <w:rPr>
          <w:rFonts w:ascii="Arial" w:hAnsi="Arial" w:cs="Arial"/>
          <w:sz w:val="20"/>
          <w:szCs w:val="20"/>
        </w:rPr>
        <w:t>Proposals need to be submitted to the committee members at least a week before the proposal presentation.</w:t>
      </w:r>
    </w:p>
    <w:p w14:paraId="4F8C68F3" w14:textId="77777777" w:rsidR="00A746D5" w:rsidRDefault="00A746D5" w:rsidP="00FE1959">
      <w:pPr>
        <w:pStyle w:val="ListParagraph"/>
        <w:numPr>
          <w:ilvl w:val="0"/>
          <w:numId w:val="22"/>
        </w:numPr>
        <w:rPr>
          <w:rFonts w:ascii="Arial" w:hAnsi="Arial" w:cs="Arial"/>
          <w:sz w:val="20"/>
          <w:szCs w:val="20"/>
        </w:rPr>
      </w:pPr>
      <w:r>
        <w:rPr>
          <w:rFonts w:ascii="Arial" w:hAnsi="Arial" w:cs="Arial"/>
          <w:sz w:val="20"/>
          <w:szCs w:val="20"/>
        </w:rPr>
        <w:t>Proposal format should follow the dissertation format of the Graduate School and it is preferable to have the material presented in single space with 12 point font.</w:t>
      </w:r>
    </w:p>
    <w:p w14:paraId="58A31422" w14:textId="77777777" w:rsidR="00A746D5" w:rsidRDefault="00A746D5" w:rsidP="00FE1959">
      <w:pPr>
        <w:pStyle w:val="ListParagraph"/>
        <w:numPr>
          <w:ilvl w:val="0"/>
          <w:numId w:val="22"/>
        </w:numPr>
        <w:rPr>
          <w:rFonts w:ascii="Arial" w:hAnsi="Arial" w:cs="Arial"/>
          <w:sz w:val="20"/>
          <w:szCs w:val="20"/>
        </w:rPr>
      </w:pPr>
      <w:r>
        <w:rPr>
          <w:rFonts w:ascii="Arial" w:hAnsi="Arial" w:cs="Arial"/>
          <w:sz w:val="20"/>
          <w:szCs w:val="20"/>
        </w:rPr>
        <w:t>It is left open to the committee members to accept an electronic copy of the proposal.</w:t>
      </w:r>
    </w:p>
    <w:p w14:paraId="03483EBD" w14:textId="77777777" w:rsidR="00A746D5" w:rsidRDefault="00A746D5" w:rsidP="00FE1959">
      <w:pPr>
        <w:pStyle w:val="ListParagraph"/>
        <w:numPr>
          <w:ilvl w:val="0"/>
          <w:numId w:val="22"/>
        </w:numPr>
        <w:rPr>
          <w:rFonts w:ascii="Arial" w:hAnsi="Arial" w:cs="Arial"/>
          <w:sz w:val="20"/>
          <w:szCs w:val="20"/>
        </w:rPr>
      </w:pPr>
      <w:r>
        <w:rPr>
          <w:rFonts w:ascii="Arial" w:hAnsi="Arial" w:cs="Arial"/>
          <w:sz w:val="20"/>
          <w:szCs w:val="20"/>
        </w:rPr>
        <w:t>The program presentation should not be public, but the committee can extend invitations to outside parties of their choosing.</w:t>
      </w:r>
    </w:p>
    <w:p w14:paraId="059B78BC" w14:textId="77777777" w:rsidR="00A746D5" w:rsidRDefault="00A746D5" w:rsidP="00FE1959">
      <w:pPr>
        <w:pStyle w:val="ListParagraph"/>
        <w:numPr>
          <w:ilvl w:val="0"/>
          <w:numId w:val="22"/>
        </w:numPr>
        <w:rPr>
          <w:rFonts w:ascii="Arial" w:hAnsi="Arial" w:cs="Arial"/>
          <w:sz w:val="20"/>
          <w:szCs w:val="20"/>
        </w:rPr>
      </w:pPr>
      <w:r>
        <w:rPr>
          <w:rFonts w:ascii="Arial" w:hAnsi="Arial" w:cs="Arial"/>
          <w:sz w:val="20"/>
          <w:szCs w:val="20"/>
        </w:rPr>
        <w:t>The proposal presentation should last between 20 and 30 minutes and the total time of the proposal presentation meeting should be between 1 and 1.5 hours.</w:t>
      </w:r>
    </w:p>
    <w:p w14:paraId="38736DE3" w14:textId="77777777" w:rsidR="00A746D5" w:rsidRDefault="00A746D5" w:rsidP="00FE1959">
      <w:pPr>
        <w:pStyle w:val="ListParagraph"/>
        <w:numPr>
          <w:ilvl w:val="0"/>
          <w:numId w:val="22"/>
        </w:numPr>
        <w:rPr>
          <w:rFonts w:ascii="Arial" w:hAnsi="Arial" w:cs="Arial"/>
          <w:sz w:val="20"/>
          <w:szCs w:val="20"/>
        </w:rPr>
      </w:pPr>
      <w:r>
        <w:rPr>
          <w:rFonts w:ascii="Arial" w:hAnsi="Arial" w:cs="Arial"/>
          <w:sz w:val="20"/>
          <w:szCs w:val="20"/>
        </w:rPr>
        <w:t>The recommended format for the presentation is as follows:</w:t>
      </w:r>
    </w:p>
    <w:p w14:paraId="3F4B60AB" w14:textId="77777777" w:rsidR="00A746D5" w:rsidRDefault="00A746D5" w:rsidP="00FE1959">
      <w:pPr>
        <w:pStyle w:val="ListParagraph"/>
        <w:numPr>
          <w:ilvl w:val="1"/>
          <w:numId w:val="22"/>
        </w:numPr>
        <w:rPr>
          <w:rFonts w:ascii="Arial" w:hAnsi="Arial" w:cs="Arial"/>
          <w:sz w:val="20"/>
          <w:szCs w:val="20"/>
        </w:rPr>
      </w:pPr>
      <w:r>
        <w:rPr>
          <w:rFonts w:ascii="Arial" w:hAnsi="Arial" w:cs="Arial"/>
          <w:sz w:val="20"/>
          <w:szCs w:val="20"/>
        </w:rPr>
        <w:t>Motivation</w:t>
      </w:r>
    </w:p>
    <w:p w14:paraId="49C8480D" w14:textId="77777777" w:rsidR="00A746D5" w:rsidRDefault="00A746D5" w:rsidP="00FE1959">
      <w:pPr>
        <w:pStyle w:val="ListParagraph"/>
        <w:numPr>
          <w:ilvl w:val="1"/>
          <w:numId w:val="22"/>
        </w:numPr>
        <w:rPr>
          <w:rFonts w:ascii="Arial" w:hAnsi="Arial" w:cs="Arial"/>
          <w:sz w:val="20"/>
          <w:szCs w:val="20"/>
        </w:rPr>
      </w:pPr>
      <w:r>
        <w:rPr>
          <w:rFonts w:ascii="Arial" w:hAnsi="Arial" w:cs="Arial"/>
          <w:sz w:val="20"/>
          <w:szCs w:val="20"/>
        </w:rPr>
        <w:t>Literature survey</w:t>
      </w:r>
    </w:p>
    <w:p w14:paraId="238102F3" w14:textId="77777777" w:rsidR="00A746D5" w:rsidRDefault="00A746D5" w:rsidP="00FE1959">
      <w:pPr>
        <w:pStyle w:val="ListParagraph"/>
        <w:numPr>
          <w:ilvl w:val="1"/>
          <w:numId w:val="22"/>
        </w:numPr>
        <w:rPr>
          <w:rFonts w:ascii="Arial" w:hAnsi="Arial" w:cs="Arial"/>
          <w:sz w:val="20"/>
          <w:szCs w:val="20"/>
        </w:rPr>
      </w:pPr>
      <w:r>
        <w:rPr>
          <w:rFonts w:ascii="Arial" w:hAnsi="Arial" w:cs="Arial"/>
          <w:sz w:val="20"/>
          <w:szCs w:val="20"/>
        </w:rPr>
        <w:t>Problem statement</w:t>
      </w:r>
    </w:p>
    <w:p w14:paraId="275AF128" w14:textId="77777777" w:rsidR="00A746D5" w:rsidRDefault="00A746D5" w:rsidP="00FE1959">
      <w:pPr>
        <w:pStyle w:val="ListParagraph"/>
        <w:numPr>
          <w:ilvl w:val="1"/>
          <w:numId w:val="22"/>
        </w:numPr>
        <w:rPr>
          <w:rFonts w:ascii="Arial" w:hAnsi="Arial" w:cs="Arial"/>
          <w:sz w:val="20"/>
          <w:szCs w:val="20"/>
        </w:rPr>
      </w:pPr>
      <w:r>
        <w:rPr>
          <w:rFonts w:ascii="Arial" w:hAnsi="Arial" w:cs="Arial"/>
          <w:sz w:val="20"/>
          <w:szCs w:val="20"/>
        </w:rPr>
        <w:t>Proposed research</w:t>
      </w:r>
    </w:p>
    <w:p w14:paraId="66E24CF1" w14:textId="77777777" w:rsidR="00A746D5" w:rsidRDefault="00A746D5" w:rsidP="00FE1959">
      <w:pPr>
        <w:pStyle w:val="ListParagraph"/>
        <w:numPr>
          <w:ilvl w:val="1"/>
          <w:numId w:val="22"/>
        </w:numPr>
        <w:rPr>
          <w:rFonts w:ascii="Arial" w:hAnsi="Arial" w:cs="Arial"/>
          <w:sz w:val="20"/>
          <w:szCs w:val="20"/>
        </w:rPr>
      </w:pPr>
      <w:r>
        <w:rPr>
          <w:rFonts w:ascii="Arial" w:hAnsi="Arial" w:cs="Arial"/>
          <w:sz w:val="20"/>
          <w:szCs w:val="20"/>
        </w:rPr>
        <w:t>Roadmap and timeline for completion of dissertation</w:t>
      </w:r>
    </w:p>
    <w:p w14:paraId="12AEA959" w14:textId="7D7FF830" w:rsidR="00A746D5" w:rsidRDefault="00A746D5" w:rsidP="00FE1959">
      <w:pPr>
        <w:pStyle w:val="ListParagraph"/>
        <w:numPr>
          <w:ilvl w:val="1"/>
          <w:numId w:val="22"/>
        </w:numPr>
        <w:rPr>
          <w:rFonts w:ascii="Arial" w:hAnsi="Arial" w:cs="Arial"/>
          <w:sz w:val="20"/>
          <w:szCs w:val="20"/>
        </w:rPr>
      </w:pPr>
      <w:r>
        <w:rPr>
          <w:rFonts w:ascii="Arial" w:hAnsi="Arial" w:cs="Arial"/>
          <w:sz w:val="20"/>
          <w:szCs w:val="20"/>
        </w:rPr>
        <w:t xml:space="preserve">How to make </w:t>
      </w:r>
      <w:r w:rsidR="00856B58">
        <w:rPr>
          <w:rFonts w:ascii="Arial" w:hAnsi="Arial" w:cs="Arial"/>
          <w:sz w:val="20"/>
          <w:szCs w:val="20"/>
        </w:rPr>
        <w:t xml:space="preserve">the </w:t>
      </w:r>
      <w:r>
        <w:rPr>
          <w:rFonts w:ascii="Arial" w:hAnsi="Arial" w:cs="Arial"/>
          <w:sz w:val="20"/>
          <w:szCs w:val="20"/>
        </w:rPr>
        <w:t>work more broadly us</w:t>
      </w:r>
      <w:r w:rsidR="007C262F">
        <w:rPr>
          <w:rFonts w:ascii="Arial" w:hAnsi="Arial" w:cs="Arial"/>
          <w:sz w:val="20"/>
          <w:szCs w:val="20"/>
        </w:rPr>
        <w:t>eful: plans for publishing, data sharing, and software sharing.</w:t>
      </w:r>
    </w:p>
    <w:p w14:paraId="51A36F1B" w14:textId="77777777" w:rsidR="007C262F" w:rsidRPr="00A746D5" w:rsidRDefault="007C262F" w:rsidP="007C262F">
      <w:pPr>
        <w:pStyle w:val="ListParagraph"/>
        <w:ind w:left="0"/>
        <w:rPr>
          <w:rFonts w:ascii="Arial" w:hAnsi="Arial" w:cs="Arial"/>
          <w:sz w:val="20"/>
          <w:szCs w:val="20"/>
        </w:rPr>
      </w:pPr>
    </w:p>
    <w:p w14:paraId="05EA4C5C" w14:textId="77777777" w:rsidR="00A91B43" w:rsidRPr="00B9484B" w:rsidRDefault="00A91B43" w:rsidP="009A4FF6">
      <w:pPr>
        <w:rPr>
          <w:rFonts w:ascii="Arial" w:hAnsi="Arial" w:cs="Arial"/>
          <w:sz w:val="20"/>
          <w:szCs w:val="20"/>
        </w:rPr>
      </w:pPr>
    </w:p>
    <w:p w14:paraId="32BE5E75" w14:textId="77777777" w:rsidR="00B52641" w:rsidRDefault="00B52641" w:rsidP="009A4FF6">
      <w:pPr>
        <w:rPr>
          <w:rFonts w:ascii="Arial" w:hAnsi="Arial" w:cs="Arial"/>
          <w:sz w:val="20"/>
          <w:szCs w:val="20"/>
        </w:rPr>
      </w:pPr>
    </w:p>
    <w:p w14:paraId="4C3A6C2B" w14:textId="616E89A2" w:rsidR="00B52641" w:rsidRDefault="004A79B3" w:rsidP="009A4FF6">
      <w:pPr>
        <w:rPr>
          <w:rFonts w:ascii="Arial" w:hAnsi="Arial" w:cs="Arial"/>
          <w:sz w:val="20"/>
          <w:szCs w:val="20"/>
        </w:rPr>
      </w:pPr>
      <w:r>
        <w:rPr>
          <w:rFonts w:ascii="Arial" w:hAnsi="Arial" w:cs="Arial"/>
          <w:sz w:val="20"/>
          <w:szCs w:val="20"/>
        </w:rPr>
        <w:t xml:space="preserve">As a general guideline, students should be able to average one refereed publication per year that they are in the program.  However, the dissertation committee shall decide the appropriate number and type of </w:t>
      </w:r>
      <w:r>
        <w:rPr>
          <w:rFonts w:ascii="Arial" w:hAnsi="Arial" w:cs="Arial"/>
          <w:sz w:val="20"/>
          <w:szCs w:val="20"/>
        </w:rPr>
        <w:lastRenderedPageBreak/>
        <w:t xml:space="preserve">publications that the student is expected to complete, prior to the final dissertation defense.  To enable the dissertation committee to make this decision, the student will present </w:t>
      </w:r>
      <w:r w:rsidR="001E697F">
        <w:rPr>
          <w:rFonts w:ascii="Arial" w:hAnsi="Arial" w:cs="Arial"/>
          <w:sz w:val="20"/>
          <w:szCs w:val="20"/>
        </w:rPr>
        <w:t>to the committee a list of “accepted/in-press”, “published”, “submitted”, and “to be submitted” publications at the time they defend their dissertation proposal.  The decision of the committee needs to be unanimous in ter</w:t>
      </w:r>
      <w:r w:rsidR="00086280">
        <w:rPr>
          <w:rFonts w:ascii="Arial" w:hAnsi="Arial" w:cs="Arial"/>
          <w:sz w:val="20"/>
          <w:szCs w:val="20"/>
        </w:rPr>
        <w:t>ms</w:t>
      </w:r>
      <w:r w:rsidR="001E697F">
        <w:rPr>
          <w:rFonts w:ascii="Arial" w:hAnsi="Arial" w:cs="Arial"/>
          <w:sz w:val="20"/>
          <w:szCs w:val="20"/>
        </w:rPr>
        <w:t xml:space="preserve"> of the refereed publications requirement prior to the student defending their Ph.D. dissertation.  The above decision of the dissertation committee can be changed at a later date (with unanimous approval of the dissertation committee) to fewer refereed publications than those originally </w:t>
      </w:r>
      <w:r w:rsidR="00856B58">
        <w:rPr>
          <w:rFonts w:ascii="Arial" w:hAnsi="Arial" w:cs="Arial"/>
          <w:sz w:val="20"/>
          <w:szCs w:val="20"/>
        </w:rPr>
        <w:t xml:space="preserve">committed </w:t>
      </w:r>
      <w:r w:rsidR="001E697F">
        <w:rPr>
          <w:rFonts w:ascii="Arial" w:hAnsi="Arial" w:cs="Arial"/>
          <w:sz w:val="20"/>
          <w:szCs w:val="20"/>
        </w:rPr>
        <w:t>at the dissertation proposal</w:t>
      </w:r>
      <w:r w:rsidR="00856B58">
        <w:rPr>
          <w:rFonts w:ascii="Arial" w:hAnsi="Arial" w:cs="Arial"/>
          <w:sz w:val="20"/>
          <w:szCs w:val="20"/>
        </w:rPr>
        <w:t xml:space="preserve"> presentation</w:t>
      </w:r>
      <w:r w:rsidR="001E697F">
        <w:rPr>
          <w:rFonts w:ascii="Arial" w:hAnsi="Arial" w:cs="Arial"/>
          <w:sz w:val="20"/>
          <w:szCs w:val="20"/>
        </w:rPr>
        <w:t>.</w:t>
      </w:r>
    </w:p>
    <w:p w14:paraId="78549A44" w14:textId="77777777" w:rsidR="00A91B43" w:rsidRPr="00B9484B" w:rsidRDefault="00A91B43" w:rsidP="009A4FF6">
      <w:pPr>
        <w:rPr>
          <w:rFonts w:ascii="Arial" w:hAnsi="Arial" w:cs="Arial"/>
          <w:sz w:val="20"/>
          <w:szCs w:val="20"/>
        </w:rPr>
      </w:pPr>
    </w:p>
    <w:p w14:paraId="60AF0B14" w14:textId="77777777" w:rsidR="00683AB5" w:rsidRDefault="00683AB5" w:rsidP="009A4FF6">
      <w:pPr>
        <w:rPr>
          <w:rFonts w:ascii="Arial" w:hAnsi="Arial" w:cs="Arial"/>
          <w:sz w:val="20"/>
          <w:szCs w:val="20"/>
        </w:rPr>
      </w:pPr>
      <w:r w:rsidRPr="00B9484B">
        <w:rPr>
          <w:rFonts w:ascii="Arial" w:hAnsi="Arial" w:cs="Arial"/>
          <w:sz w:val="20"/>
          <w:szCs w:val="20"/>
        </w:rPr>
        <w:t>Mechanical Engineering students who matriculate into the doctoral program with an M.S. degree must present their doctoral dissertation proposals no later than the end of the fourth semester following their entry into this program. In the event the proposal is not approved, the student will be</w:t>
      </w:r>
      <w:r w:rsidR="00324AAC">
        <w:rPr>
          <w:rFonts w:ascii="Arial" w:hAnsi="Arial" w:cs="Arial"/>
          <w:sz w:val="20"/>
          <w:szCs w:val="20"/>
        </w:rPr>
        <w:t xml:space="preserve"> given until the end of the fif</w:t>
      </w:r>
      <w:r w:rsidRPr="00B9484B">
        <w:rPr>
          <w:rFonts w:ascii="Arial" w:hAnsi="Arial" w:cs="Arial"/>
          <w:sz w:val="20"/>
          <w:szCs w:val="20"/>
        </w:rPr>
        <w:t xml:space="preserve">th semester to gain the approval of a proposed dissertation topic. </w:t>
      </w:r>
    </w:p>
    <w:p w14:paraId="3648D928" w14:textId="77777777" w:rsidR="00A91B43" w:rsidRPr="00B9484B" w:rsidRDefault="00A91B43" w:rsidP="009A4FF6">
      <w:pPr>
        <w:rPr>
          <w:rFonts w:ascii="Arial" w:hAnsi="Arial" w:cs="Arial"/>
          <w:sz w:val="20"/>
          <w:szCs w:val="20"/>
        </w:rPr>
      </w:pPr>
    </w:p>
    <w:p w14:paraId="23BF93AC" w14:textId="65A7A019" w:rsidR="00683AB5" w:rsidRDefault="00683AB5" w:rsidP="009A4FF6">
      <w:pPr>
        <w:rPr>
          <w:rFonts w:ascii="Arial" w:hAnsi="Arial" w:cs="Arial"/>
          <w:sz w:val="20"/>
          <w:szCs w:val="20"/>
        </w:rPr>
      </w:pPr>
      <w:r w:rsidRPr="00B9484B">
        <w:rPr>
          <w:rFonts w:ascii="Arial" w:hAnsi="Arial" w:cs="Arial"/>
          <w:sz w:val="20"/>
          <w:szCs w:val="20"/>
        </w:rPr>
        <w:t>Mechanical Engineering students who matriculate into the doctoral program with a B.S. degree, or whose admission status is changed from the M.S. program to the doctoral program, must present their doctoral dissertation proposals later than the end of the sixth semester following their entry into the doctoral program, or the M.S. program, whichever occurs first.  In the event the proposal is not approved, the student will be given until the end of the seventh semester to gain the approval of a proposed dissertation topic.</w:t>
      </w:r>
    </w:p>
    <w:p w14:paraId="0790F38C" w14:textId="77777777" w:rsidR="00A91B43" w:rsidRPr="00B9484B" w:rsidRDefault="00A91B43" w:rsidP="009A4FF6">
      <w:pPr>
        <w:rPr>
          <w:rFonts w:ascii="Arial" w:hAnsi="Arial" w:cs="Arial"/>
          <w:sz w:val="20"/>
          <w:szCs w:val="20"/>
        </w:rPr>
      </w:pPr>
    </w:p>
    <w:p w14:paraId="5EDBEEF7" w14:textId="77777777" w:rsidR="00683AB5" w:rsidRDefault="00683AB5" w:rsidP="009A4FF6">
      <w:pPr>
        <w:rPr>
          <w:rFonts w:ascii="Arial" w:hAnsi="Arial" w:cs="Arial"/>
          <w:sz w:val="20"/>
          <w:szCs w:val="20"/>
        </w:rPr>
      </w:pPr>
      <w:r w:rsidRPr="00B9484B">
        <w:rPr>
          <w:rFonts w:ascii="Arial" w:hAnsi="Arial" w:cs="Arial"/>
          <w:sz w:val="20"/>
          <w:szCs w:val="20"/>
        </w:rPr>
        <w:t>Reliability Engineering students must present their do</w:t>
      </w:r>
      <w:r w:rsidR="00324AAC">
        <w:rPr>
          <w:rFonts w:ascii="Arial" w:hAnsi="Arial" w:cs="Arial"/>
          <w:sz w:val="20"/>
          <w:szCs w:val="20"/>
        </w:rPr>
        <w:t>ctoral dissertation proposals</w:t>
      </w:r>
      <w:r w:rsidRPr="00B9484B">
        <w:rPr>
          <w:rFonts w:ascii="Arial" w:hAnsi="Arial" w:cs="Arial"/>
          <w:sz w:val="20"/>
          <w:szCs w:val="20"/>
        </w:rPr>
        <w:t xml:space="preserve"> no later than two semesters following their completion of the Qualifying Examination. In the event the proposal is not approved, the student will be given until the end of the seventh semester to gain the approval of a proposed dissertation topic.</w:t>
      </w:r>
    </w:p>
    <w:p w14:paraId="366B60E8" w14:textId="77777777" w:rsidR="00A91B43" w:rsidRPr="00B9484B" w:rsidRDefault="00A91B43" w:rsidP="009A4FF6">
      <w:pPr>
        <w:rPr>
          <w:rFonts w:ascii="Arial" w:hAnsi="Arial" w:cs="Arial"/>
          <w:sz w:val="20"/>
          <w:szCs w:val="20"/>
        </w:rPr>
      </w:pPr>
    </w:p>
    <w:p w14:paraId="507182B1" w14:textId="4EA59988" w:rsidR="00683AB5" w:rsidRPr="00B9484B" w:rsidRDefault="00683AB5" w:rsidP="009A4FF6">
      <w:pPr>
        <w:rPr>
          <w:rFonts w:ascii="Arial" w:hAnsi="Arial" w:cs="Arial"/>
          <w:sz w:val="20"/>
          <w:szCs w:val="20"/>
        </w:rPr>
      </w:pPr>
      <w:r w:rsidRPr="00B9484B">
        <w:rPr>
          <w:rFonts w:ascii="Arial" w:hAnsi="Arial" w:cs="Arial"/>
          <w:sz w:val="20"/>
          <w:szCs w:val="20"/>
        </w:rPr>
        <w:t xml:space="preserve">Students who are unable to secure the approval of a proposed dissertation topic within the time limits set forth above will not be allowed to continue in the doctoral program. Such students will be permitted to remain in the program for one additional semester, after which their graduate admission will be terminated. Under no </w:t>
      </w:r>
      <w:r w:rsidR="00EA19F9" w:rsidRPr="00B9484B">
        <w:rPr>
          <w:rFonts w:ascii="Arial" w:hAnsi="Arial" w:cs="Arial"/>
          <w:sz w:val="20"/>
          <w:szCs w:val="20"/>
        </w:rPr>
        <w:t>circu</w:t>
      </w:r>
      <w:r w:rsidR="00EA19F9">
        <w:rPr>
          <w:rFonts w:ascii="Arial" w:hAnsi="Arial" w:cs="Arial"/>
          <w:sz w:val="20"/>
          <w:szCs w:val="20"/>
        </w:rPr>
        <w:t>msta</w:t>
      </w:r>
      <w:r w:rsidR="00EA19F9" w:rsidRPr="00B9484B">
        <w:rPr>
          <w:rFonts w:ascii="Arial" w:hAnsi="Arial" w:cs="Arial"/>
          <w:sz w:val="20"/>
          <w:szCs w:val="20"/>
        </w:rPr>
        <w:t>nces</w:t>
      </w:r>
      <w:r w:rsidRPr="00B9484B">
        <w:rPr>
          <w:rFonts w:ascii="Arial" w:hAnsi="Arial" w:cs="Arial"/>
          <w:sz w:val="20"/>
          <w:szCs w:val="20"/>
        </w:rPr>
        <w:t xml:space="preserve"> will such students be considered for readmission into the doctoral program. </w:t>
      </w:r>
    </w:p>
    <w:p w14:paraId="2DAF950C" w14:textId="77777777" w:rsidR="00035F5F" w:rsidRPr="00B9484B" w:rsidRDefault="00035F5F" w:rsidP="009A4FF6">
      <w:pPr>
        <w:rPr>
          <w:rFonts w:ascii="Arial" w:hAnsi="Arial" w:cs="Arial"/>
          <w:sz w:val="20"/>
          <w:szCs w:val="20"/>
        </w:rPr>
      </w:pPr>
    </w:p>
    <w:p w14:paraId="43F5B18B" w14:textId="77777777" w:rsidR="00683AB5" w:rsidRPr="00B9484B" w:rsidRDefault="00683AB5" w:rsidP="00A91B43">
      <w:pPr>
        <w:pStyle w:val="Heading3"/>
      </w:pPr>
      <w:bookmarkStart w:id="41" w:name="_Toc266207040"/>
      <w:r w:rsidRPr="00B9484B">
        <w:t>Admission to Candidacy</w:t>
      </w:r>
      <w:bookmarkEnd w:id="41"/>
      <w:r w:rsidRPr="00B9484B">
        <w:t xml:space="preserve"> </w:t>
      </w:r>
    </w:p>
    <w:p w14:paraId="43A90693" w14:textId="20DE0ED6" w:rsidR="00683AB5" w:rsidRDefault="00683AB5" w:rsidP="009A4FF6">
      <w:pPr>
        <w:rPr>
          <w:rFonts w:ascii="Arial" w:hAnsi="Arial" w:cs="Arial"/>
          <w:sz w:val="20"/>
          <w:szCs w:val="20"/>
        </w:rPr>
      </w:pPr>
      <w:r w:rsidRPr="00B9484B">
        <w:rPr>
          <w:rFonts w:ascii="Arial" w:hAnsi="Arial" w:cs="Arial"/>
          <w:sz w:val="20"/>
          <w:szCs w:val="20"/>
        </w:rPr>
        <w:t xml:space="preserve">Once a student has passed his or her doctoral qualifying examination, completed the coursework in the doctoral program of study, and has obtained approval for his or her doctoral dissertation proposal, the student is considered to have completed the preliminary training and demonstrated his or her potential to successfully complete the Ph.D. degree. This is formally confirmed by the </w:t>
      </w:r>
      <w:r w:rsidR="00086280">
        <w:rPr>
          <w:rFonts w:ascii="Arial" w:hAnsi="Arial" w:cs="Arial"/>
          <w:sz w:val="20"/>
          <w:szCs w:val="20"/>
        </w:rPr>
        <w:t>Office of the Registrar</w:t>
      </w:r>
      <w:r w:rsidRPr="00B9484B">
        <w:rPr>
          <w:rFonts w:ascii="Arial" w:hAnsi="Arial" w:cs="Arial"/>
          <w:sz w:val="20"/>
          <w:szCs w:val="20"/>
        </w:rPr>
        <w:t xml:space="preserve"> by recognizing the student as a Ph.D. Candidate. The student must submit the Application for Admission to Candi</w:t>
      </w:r>
      <w:r w:rsidR="005A2B57">
        <w:rPr>
          <w:rFonts w:ascii="Arial" w:hAnsi="Arial" w:cs="Arial"/>
          <w:sz w:val="20"/>
          <w:szCs w:val="20"/>
        </w:rPr>
        <w:t>dacy Form to the Office of the Registrar</w:t>
      </w:r>
      <w:r w:rsidRPr="00B9484B">
        <w:rPr>
          <w:rFonts w:ascii="Arial" w:hAnsi="Arial" w:cs="Arial"/>
          <w:sz w:val="20"/>
          <w:szCs w:val="20"/>
        </w:rPr>
        <w:t xml:space="preserve">. This form must be approved by the </w:t>
      </w:r>
      <w:r w:rsidR="00680AAC">
        <w:rPr>
          <w:rFonts w:ascii="Arial" w:hAnsi="Arial" w:cs="Arial"/>
          <w:sz w:val="20"/>
          <w:szCs w:val="20"/>
        </w:rPr>
        <w:t>Director of the Graduate Program</w:t>
      </w:r>
      <w:r w:rsidRPr="00B9484B">
        <w:rPr>
          <w:rFonts w:ascii="Arial" w:hAnsi="Arial" w:cs="Arial"/>
          <w:sz w:val="20"/>
          <w:szCs w:val="20"/>
        </w:rPr>
        <w:t xml:space="preserve"> and by the </w:t>
      </w:r>
      <w:r w:rsidR="00BB3D87" w:rsidRPr="00B9484B">
        <w:rPr>
          <w:rFonts w:ascii="Arial" w:hAnsi="Arial" w:cs="Arial"/>
          <w:sz w:val="20"/>
          <w:szCs w:val="20"/>
        </w:rPr>
        <w:t>Office of the Registrar</w:t>
      </w:r>
      <w:r w:rsidR="00BB3D87">
        <w:rPr>
          <w:rFonts w:ascii="Arial" w:hAnsi="Arial" w:cs="Arial"/>
          <w:sz w:val="20"/>
          <w:szCs w:val="20"/>
        </w:rPr>
        <w:t xml:space="preserve">. </w:t>
      </w:r>
      <w:r w:rsidRPr="00324AAC">
        <w:rPr>
          <w:rFonts w:ascii="Arial" w:hAnsi="Arial" w:cs="Arial"/>
          <w:sz w:val="20"/>
          <w:szCs w:val="20"/>
        </w:rPr>
        <w:t>Students must be admitted to candidacy at least 6 months prior to the date on which the degree will be conferred.</w:t>
      </w:r>
      <w:r w:rsidRPr="00B9484B">
        <w:rPr>
          <w:rFonts w:ascii="Arial" w:hAnsi="Arial" w:cs="Arial"/>
          <w:sz w:val="20"/>
          <w:szCs w:val="20"/>
        </w:rPr>
        <w:t xml:space="preserve"> </w:t>
      </w:r>
    </w:p>
    <w:p w14:paraId="466E1084" w14:textId="77777777" w:rsidR="00A91B43" w:rsidRPr="00B9484B" w:rsidRDefault="00A91B43" w:rsidP="009A4FF6">
      <w:pPr>
        <w:rPr>
          <w:rFonts w:ascii="Arial" w:hAnsi="Arial" w:cs="Arial"/>
          <w:sz w:val="20"/>
          <w:szCs w:val="20"/>
        </w:rPr>
      </w:pPr>
    </w:p>
    <w:p w14:paraId="077C6D00" w14:textId="6CF85181" w:rsidR="009A11A0" w:rsidRPr="00803BA2" w:rsidRDefault="00683AB5" w:rsidP="009A11A0">
      <w:pPr>
        <w:rPr>
          <w:rFonts w:ascii="Arial" w:hAnsi="Arial" w:cs="Arial"/>
          <w:sz w:val="20"/>
          <w:szCs w:val="20"/>
        </w:rPr>
      </w:pPr>
      <w:r w:rsidRPr="00B9484B">
        <w:rPr>
          <w:rFonts w:ascii="Arial" w:hAnsi="Arial" w:cs="Arial"/>
          <w:sz w:val="20"/>
          <w:szCs w:val="20"/>
        </w:rPr>
        <w:t>It is the responsibility of the student to submit an Application for Admission to Candidacy Form when all the requirements for candidacy have been fulfilled. The application form is available online at</w:t>
      </w:r>
      <w:r w:rsidR="00D401C5" w:rsidRPr="00B9484B">
        <w:rPr>
          <w:rFonts w:ascii="Arial" w:hAnsi="Arial" w:cs="Arial"/>
          <w:sz w:val="20"/>
          <w:szCs w:val="20"/>
        </w:rPr>
        <w:t xml:space="preserve"> </w:t>
      </w:r>
      <w:r w:rsidRPr="00B9484B">
        <w:rPr>
          <w:rFonts w:ascii="Arial" w:hAnsi="Arial" w:cs="Arial"/>
          <w:sz w:val="20"/>
          <w:szCs w:val="20"/>
        </w:rPr>
        <w:t xml:space="preserve">  </w:t>
      </w:r>
      <w:hyperlink r:id="rId37" w:history="1">
        <w:r w:rsidR="00803BA2" w:rsidRPr="00803BA2">
          <w:rPr>
            <w:rStyle w:val="Hyperlink"/>
            <w:rFonts w:ascii="Arial" w:hAnsi="Arial" w:cs="Arial"/>
            <w:szCs w:val="20"/>
          </w:rPr>
          <w:t>https://gradschool.umd.edu/sites/gradschool.umd.edu/files/uploads/Forms/application_for_candidacy_202205.pdf</w:t>
        </w:r>
      </w:hyperlink>
      <w:r w:rsidR="00803BA2" w:rsidRPr="00803BA2">
        <w:rPr>
          <w:rFonts w:ascii="Arial" w:hAnsi="Arial" w:cs="Arial"/>
          <w:sz w:val="20"/>
          <w:szCs w:val="20"/>
        </w:rPr>
        <w:t xml:space="preserve"> </w:t>
      </w:r>
    </w:p>
    <w:p w14:paraId="4B6E52B2" w14:textId="77777777" w:rsidR="00A91B43" w:rsidRDefault="00A91B43" w:rsidP="009A4FF6">
      <w:pPr>
        <w:rPr>
          <w:rFonts w:ascii="Arial" w:hAnsi="Arial" w:cs="Arial"/>
          <w:sz w:val="20"/>
          <w:szCs w:val="20"/>
        </w:rPr>
      </w:pPr>
    </w:p>
    <w:p w14:paraId="62674B42" w14:textId="77777777" w:rsidR="00A91B43" w:rsidRPr="00B9484B" w:rsidRDefault="00A91B43" w:rsidP="009A4FF6">
      <w:pPr>
        <w:rPr>
          <w:rFonts w:ascii="Arial" w:hAnsi="Arial" w:cs="Arial"/>
          <w:sz w:val="20"/>
          <w:szCs w:val="20"/>
        </w:rPr>
      </w:pPr>
    </w:p>
    <w:p w14:paraId="2FBEFF97" w14:textId="592E6341" w:rsidR="00683AB5" w:rsidRDefault="00683AB5" w:rsidP="009A4FF6">
      <w:pPr>
        <w:rPr>
          <w:rFonts w:ascii="Arial" w:hAnsi="Arial" w:cs="Arial"/>
          <w:sz w:val="20"/>
          <w:szCs w:val="20"/>
        </w:rPr>
      </w:pPr>
      <w:r w:rsidRPr="00B9484B">
        <w:rPr>
          <w:rFonts w:ascii="Arial" w:hAnsi="Arial" w:cs="Arial"/>
          <w:sz w:val="20"/>
          <w:szCs w:val="20"/>
        </w:rPr>
        <w:t xml:space="preserve">This form may also be obtained from the </w:t>
      </w:r>
      <w:r w:rsidR="00D401C5" w:rsidRPr="00B9484B">
        <w:rPr>
          <w:rFonts w:ascii="Arial" w:hAnsi="Arial" w:cs="Arial"/>
          <w:sz w:val="20"/>
          <w:szCs w:val="20"/>
        </w:rPr>
        <w:t xml:space="preserve">ME </w:t>
      </w:r>
      <w:r w:rsidRPr="00B9484B">
        <w:rPr>
          <w:rFonts w:ascii="Arial" w:hAnsi="Arial" w:cs="Arial"/>
          <w:sz w:val="20"/>
          <w:szCs w:val="20"/>
        </w:rPr>
        <w:t>Gr</w:t>
      </w:r>
      <w:r w:rsidR="00D401C5" w:rsidRPr="00B9484B">
        <w:rPr>
          <w:rFonts w:ascii="Arial" w:hAnsi="Arial" w:cs="Arial"/>
          <w:sz w:val="20"/>
          <w:szCs w:val="20"/>
        </w:rPr>
        <w:t xml:space="preserve">aduate </w:t>
      </w:r>
      <w:r w:rsidR="007D490D">
        <w:rPr>
          <w:rFonts w:ascii="Arial" w:hAnsi="Arial" w:cs="Arial"/>
          <w:sz w:val="20"/>
          <w:szCs w:val="20"/>
        </w:rPr>
        <w:t xml:space="preserve">Studies </w:t>
      </w:r>
      <w:r w:rsidR="00D401C5" w:rsidRPr="00B9484B">
        <w:rPr>
          <w:rFonts w:ascii="Arial" w:hAnsi="Arial" w:cs="Arial"/>
          <w:sz w:val="20"/>
          <w:szCs w:val="20"/>
        </w:rPr>
        <w:t xml:space="preserve">Office, </w:t>
      </w:r>
      <w:r w:rsidR="00324AAC">
        <w:rPr>
          <w:rFonts w:ascii="Arial" w:hAnsi="Arial" w:cs="Arial"/>
          <w:sz w:val="20"/>
          <w:szCs w:val="20"/>
        </w:rPr>
        <w:t>21</w:t>
      </w:r>
      <w:r w:rsidR="003234D4">
        <w:rPr>
          <w:rFonts w:ascii="Arial" w:hAnsi="Arial" w:cs="Arial"/>
          <w:sz w:val="20"/>
          <w:szCs w:val="20"/>
        </w:rPr>
        <w:t>72</w:t>
      </w:r>
      <w:r w:rsidR="00D401C5" w:rsidRPr="00B9484B">
        <w:rPr>
          <w:rFonts w:ascii="Arial" w:hAnsi="Arial" w:cs="Arial"/>
          <w:sz w:val="20"/>
          <w:szCs w:val="20"/>
        </w:rPr>
        <w:t xml:space="preserve"> Martin Hall</w:t>
      </w:r>
      <w:r w:rsidR="00DB0B33" w:rsidRPr="00B9484B">
        <w:rPr>
          <w:rFonts w:ascii="Arial" w:hAnsi="Arial" w:cs="Arial"/>
          <w:sz w:val="20"/>
          <w:szCs w:val="20"/>
        </w:rPr>
        <w:t>.</w:t>
      </w:r>
      <w:r w:rsidRPr="00B9484B">
        <w:rPr>
          <w:rFonts w:ascii="Arial" w:hAnsi="Arial" w:cs="Arial"/>
          <w:sz w:val="20"/>
          <w:szCs w:val="20"/>
        </w:rPr>
        <w:t xml:space="preserve"> </w:t>
      </w:r>
      <w:r w:rsidR="00DB0B33" w:rsidRPr="00B9484B">
        <w:rPr>
          <w:rFonts w:ascii="Arial" w:hAnsi="Arial" w:cs="Arial"/>
          <w:sz w:val="20"/>
          <w:szCs w:val="20"/>
        </w:rPr>
        <w:t xml:space="preserve"> </w:t>
      </w:r>
      <w:r w:rsidR="005A5D8F">
        <w:rPr>
          <w:rFonts w:ascii="Arial" w:hAnsi="Arial" w:cs="Arial"/>
          <w:sz w:val="20"/>
          <w:szCs w:val="20"/>
        </w:rPr>
        <w:t>A</w:t>
      </w:r>
      <w:r w:rsidRPr="00B9484B">
        <w:rPr>
          <w:rFonts w:ascii="Arial" w:hAnsi="Arial" w:cs="Arial"/>
          <w:sz w:val="20"/>
          <w:szCs w:val="20"/>
        </w:rPr>
        <w:t xml:space="preserve">pplications must be received by the </w:t>
      </w:r>
      <w:r w:rsidR="00BB3D87" w:rsidRPr="00B9484B">
        <w:rPr>
          <w:rFonts w:ascii="Arial" w:hAnsi="Arial" w:cs="Arial"/>
          <w:sz w:val="20"/>
          <w:szCs w:val="20"/>
        </w:rPr>
        <w:t xml:space="preserve">Office of the Registrar </w:t>
      </w:r>
      <w:r w:rsidRPr="00B9484B">
        <w:rPr>
          <w:rFonts w:ascii="Arial" w:hAnsi="Arial" w:cs="Arial"/>
          <w:sz w:val="20"/>
          <w:szCs w:val="20"/>
        </w:rPr>
        <w:t>prior to the 25th of the month</w:t>
      </w:r>
      <w:r w:rsidR="005A5D8F">
        <w:rPr>
          <w:rFonts w:ascii="Arial" w:hAnsi="Arial" w:cs="Arial"/>
          <w:sz w:val="20"/>
          <w:szCs w:val="20"/>
        </w:rPr>
        <w:t>, i</w:t>
      </w:r>
      <w:r w:rsidR="005A5D8F" w:rsidRPr="00B9484B">
        <w:rPr>
          <w:rFonts w:ascii="Arial" w:hAnsi="Arial" w:cs="Arial"/>
          <w:sz w:val="20"/>
          <w:szCs w:val="20"/>
        </w:rPr>
        <w:t>n order for the advancement to be effective the f</w:t>
      </w:r>
      <w:r w:rsidR="00763550">
        <w:rPr>
          <w:rFonts w:ascii="Arial" w:hAnsi="Arial" w:cs="Arial"/>
          <w:sz w:val="20"/>
          <w:szCs w:val="20"/>
        </w:rPr>
        <w:t>irst day of the following month.</w:t>
      </w:r>
    </w:p>
    <w:p w14:paraId="4D600AD0" w14:textId="77777777" w:rsidR="00A91B43" w:rsidRPr="00B9484B" w:rsidRDefault="00A91B43" w:rsidP="009A4FF6">
      <w:pPr>
        <w:rPr>
          <w:rFonts w:ascii="Arial" w:hAnsi="Arial" w:cs="Arial"/>
          <w:sz w:val="20"/>
          <w:szCs w:val="20"/>
        </w:rPr>
      </w:pPr>
    </w:p>
    <w:p w14:paraId="788BA7EC" w14:textId="24BEA047" w:rsidR="00683AB5" w:rsidRDefault="00683AB5" w:rsidP="009A4FF6">
      <w:pPr>
        <w:rPr>
          <w:rFonts w:ascii="Arial" w:hAnsi="Arial" w:cs="Arial"/>
          <w:sz w:val="20"/>
          <w:szCs w:val="20"/>
        </w:rPr>
      </w:pPr>
      <w:r w:rsidRPr="00B9484B">
        <w:rPr>
          <w:rFonts w:ascii="Arial" w:hAnsi="Arial" w:cs="Arial"/>
          <w:sz w:val="20"/>
          <w:szCs w:val="20"/>
        </w:rPr>
        <w:t xml:space="preserve">Doctoral students who do not hold an M.S. degree in Mechanical Engineering, or Reliability Engineering may be awarded a non-thesis M.S. degree </w:t>
      </w:r>
      <w:r w:rsidR="005A5D8F">
        <w:rPr>
          <w:rFonts w:ascii="Arial" w:hAnsi="Arial" w:cs="Arial"/>
          <w:sz w:val="20"/>
          <w:szCs w:val="20"/>
        </w:rPr>
        <w:t>upon</w:t>
      </w:r>
      <w:r w:rsidRPr="00B9484B">
        <w:rPr>
          <w:rFonts w:ascii="Arial" w:hAnsi="Arial" w:cs="Arial"/>
          <w:sz w:val="20"/>
          <w:szCs w:val="20"/>
        </w:rPr>
        <w:t xml:space="preserve"> advancement to candidacy. Mechanical Engineering Students who wish to apply for this degree must have completed a minimum of 30 credits of graduate coursework. At least 24 credits must have been taken at the University of Maryland and at least 21 credits must have been derived from courses taken at the 600-level or above. Reliability Engineering Students who wish to apply for this degree mus</w:t>
      </w:r>
      <w:r w:rsidR="00324AAC">
        <w:rPr>
          <w:rFonts w:ascii="Arial" w:hAnsi="Arial" w:cs="Arial"/>
          <w:sz w:val="20"/>
          <w:szCs w:val="20"/>
        </w:rPr>
        <w:t>t have completed a minimum of 30</w:t>
      </w:r>
      <w:r w:rsidRPr="00B9484B">
        <w:rPr>
          <w:rFonts w:ascii="Arial" w:hAnsi="Arial" w:cs="Arial"/>
          <w:sz w:val="20"/>
          <w:szCs w:val="20"/>
        </w:rPr>
        <w:t xml:space="preserve"> credits of </w:t>
      </w:r>
      <w:r w:rsidR="00324AAC">
        <w:rPr>
          <w:rFonts w:ascii="Arial" w:hAnsi="Arial" w:cs="Arial"/>
          <w:sz w:val="20"/>
          <w:szCs w:val="20"/>
        </w:rPr>
        <w:t xml:space="preserve">graduate coursework. </w:t>
      </w:r>
      <w:r w:rsidR="00324AAC">
        <w:rPr>
          <w:rFonts w:ascii="Arial" w:hAnsi="Arial" w:cs="Arial"/>
          <w:sz w:val="20"/>
          <w:szCs w:val="20"/>
        </w:rPr>
        <w:lastRenderedPageBreak/>
        <w:t>At least 24</w:t>
      </w:r>
      <w:r w:rsidRPr="00B9484B">
        <w:rPr>
          <w:rFonts w:ascii="Arial" w:hAnsi="Arial" w:cs="Arial"/>
          <w:sz w:val="20"/>
          <w:szCs w:val="20"/>
        </w:rPr>
        <w:t xml:space="preserve"> credits at the University of Maryland and at least 18 credits at the 600 le</w:t>
      </w:r>
      <w:r w:rsidR="00324AAC">
        <w:rPr>
          <w:rFonts w:ascii="Arial" w:hAnsi="Arial" w:cs="Arial"/>
          <w:sz w:val="20"/>
          <w:szCs w:val="20"/>
        </w:rPr>
        <w:t xml:space="preserve">vel or above and completion of </w:t>
      </w:r>
      <w:r w:rsidRPr="00B9484B">
        <w:rPr>
          <w:rFonts w:ascii="Arial" w:hAnsi="Arial" w:cs="Arial"/>
          <w:sz w:val="20"/>
          <w:szCs w:val="20"/>
        </w:rPr>
        <w:t xml:space="preserve">6 credits of core courses.  In such cases, the doctoral dissertation proposal fulfills the research paper requirement of the non-thesis option and the doctoral proposal </w:t>
      </w:r>
      <w:r w:rsidR="00680AAC">
        <w:rPr>
          <w:rFonts w:ascii="Arial" w:hAnsi="Arial" w:cs="Arial"/>
          <w:sz w:val="20"/>
          <w:szCs w:val="20"/>
        </w:rPr>
        <w:t>presentation</w:t>
      </w:r>
      <w:r w:rsidR="00680AAC" w:rsidRPr="00B9484B">
        <w:rPr>
          <w:rFonts w:ascii="Arial" w:hAnsi="Arial" w:cs="Arial"/>
          <w:sz w:val="20"/>
          <w:szCs w:val="20"/>
        </w:rPr>
        <w:t xml:space="preserve"> </w:t>
      </w:r>
      <w:r w:rsidRPr="00B9484B">
        <w:rPr>
          <w:rFonts w:ascii="Arial" w:hAnsi="Arial" w:cs="Arial"/>
          <w:sz w:val="20"/>
          <w:szCs w:val="20"/>
        </w:rPr>
        <w:t>serves as the department comprehensive examination.  In addition, students must file the following for</w:t>
      </w:r>
      <w:r w:rsidR="00EA19F9">
        <w:rPr>
          <w:rFonts w:ascii="Arial" w:hAnsi="Arial" w:cs="Arial"/>
          <w:sz w:val="20"/>
          <w:szCs w:val="20"/>
        </w:rPr>
        <w:t>ms</w:t>
      </w:r>
      <w:r w:rsidRPr="00B9484B">
        <w:rPr>
          <w:rFonts w:ascii="Arial" w:hAnsi="Arial" w:cs="Arial"/>
          <w:sz w:val="20"/>
          <w:szCs w:val="20"/>
        </w:rPr>
        <w:t xml:space="preserve">:  </w:t>
      </w:r>
    </w:p>
    <w:p w14:paraId="20B60B30" w14:textId="77777777" w:rsidR="00A91B43" w:rsidRPr="00B9484B" w:rsidRDefault="00A91B43" w:rsidP="009A4FF6">
      <w:pPr>
        <w:rPr>
          <w:rFonts w:ascii="Arial" w:hAnsi="Arial" w:cs="Arial"/>
          <w:sz w:val="20"/>
          <w:szCs w:val="20"/>
        </w:rPr>
      </w:pPr>
    </w:p>
    <w:p w14:paraId="30AE09E7" w14:textId="3DCAF452" w:rsidR="00C51A73" w:rsidRPr="00851246" w:rsidRDefault="00683AB5" w:rsidP="00817C12">
      <w:pPr>
        <w:numPr>
          <w:ilvl w:val="0"/>
          <w:numId w:val="10"/>
        </w:numPr>
        <w:rPr>
          <w:rFonts w:ascii="Arial" w:hAnsi="Arial" w:cs="Arial"/>
          <w:sz w:val="20"/>
          <w:szCs w:val="20"/>
        </w:rPr>
      </w:pPr>
      <w:r w:rsidRPr="00B9484B">
        <w:rPr>
          <w:rFonts w:ascii="Arial" w:hAnsi="Arial" w:cs="Arial"/>
          <w:sz w:val="20"/>
          <w:szCs w:val="20"/>
        </w:rPr>
        <w:t xml:space="preserve">Request for Inclusion or Transfer of Credits (if transferring credits not used for a previous graduate degree from another institution). </w:t>
      </w:r>
    </w:p>
    <w:p w14:paraId="1FBEB844" w14:textId="77777777" w:rsidR="00C51A73" w:rsidRPr="00B9484B" w:rsidRDefault="00C51A73" w:rsidP="00324AAC">
      <w:pPr>
        <w:rPr>
          <w:rFonts w:ascii="Arial" w:hAnsi="Arial" w:cs="Arial"/>
          <w:sz w:val="20"/>
          <w:szCs w:val="20"/>
        </w:rPr>
      </w:pPr>
    </w:p>
    <w:p w14:paraId="5DA1A20D" w14:textId="14D71DAD" w:rsidR="009A11A0" w:rsidRPr="00817C12" w:rsidRDefault="00683AB5" w:rsidP="00817C12">
      <w:pPr>
        <w:pStyle w:val="ListParagraph"/>
        <w:numPr>
          <w:ilvl w:val="0"/>
          <w:numId w:val="10"/>
        </w:numPr>
        <w:rPr>
          <w:rFonts w:ascii="Arial" w:hAnsi="Arial" w:cs="Arial"/>
          <w:sz w:val="20"/>
          <w:szCs w:val="20"/>
        </w:rPr>
      </w:pPr>
      <w:r w:rsidRPr="00324AAC">
        <w:rPr>
          <w:rFonts w:ascii="Arial" w:hAnsi="Arial" w:cs="Arial"/>
          <w:sz w:val="20"/>
          <w:szCs w:val="20"/>
        </w:rPr>
        <w:t>Approved Program Form</w:t>
      </w:r>
      <w:r w:rsidR="00D401C5" w:rsidRPr="00324AAC">
        <w:rPr>
          <w:rFonts w:ascii="Arial" w:hAnsi="Arial" w:cs="Arial"/>
          <w:sz w:val="20"/>
          <w:szCs w:val="20"/>
        </w:rPr>
        <w:t xml:space="preserve">, </w:t>
      </w:r>
      <w:r w:rsidR="00AD2800" w:rsidRPr="00324AAC">
        <w:rPr>
          <w:rFonts w:ascii="Arial" w:hAnsi="Arial" w:cs="Arial"/>
          <w:sz w:val="20"/>
          <w:szCs w:val="20"/>
        </w:rPr>
        <w:t xml:space="preserve">available online at </w:t>
      </w:r>
      <w:hyperlink r:id="rId38" w:history="1">
        <w:r w:rsidR="00803BA2" w:rsidRPr="00803BA2">
          <w:rPr>
            <w:rStyle w:val="Hyperlink"/>
            <w:rFonts w:ascii="Arial" w:hAnsi="Arial" w:cs="Arial"/>
            <w:szCs w:val="20"/>
          </w:rPr>
          <w:t>https://gradschool.umd.edu/sites/gradschool.umd.edu/files/uploads/Forms/apf_masters_and_certificates_202205.pdf</w:t>
        </w:r>
      </w:hyperlink>
      <w:r w:rsidR="00803BA2">
        <w:t xml:space="preserve"> </w:t>
      </w:r>
    </w:p>
    <w:p w14:paraId="1CD2ABA9" w14:textId="77777777" w:rsidR="00C51A73" w:rsidRPr="00B9484B" w:rsidRDefault="00C51A73" w:rsidP="00A91B43">
      <w:pPr>
        <w:ind w:left="720" w:hanging="720"/>
        <w:rPr>
          <w:rFonts w:ascii="Arial" w:hAnsi="Arial" w:cs="Arial"/>
          <w:sz w:val="20"/>
          <w:szCs w:val="20"/>
        </w:rPr>
      </w:pPr>
    </w:p>
    <w:p w14:paraId="307996DE" w14:textId="444086CC" w:rsidR="00C312D8" w:rsidRDefault="001E684B" w:rsidP="00FE1959">
      <w:pPr>
        <w:numPr>
          <w:ilvl w:val="0"/>
          <w:numId w:val="10"/>
        </w:numPr>
        <w:rPr>
          <w:rFonts w:ascii="Arial" w:hAnsi="Arial" w:cs="Arial"/>
          <w:sz w:val="20"/>
          <w:szCs w:val="20"/>
        </w:rPr>
      </w:pPr>
      <w:r>
        <w:rPr>
          <w:rFonts w:ascii="Arial" w:hAnsi="Arial" w:cs="Arial"/>
          <w:sz w:val="20"/>
          <w:szCs w:val="20"/>
        </w:rPr>
        <w:t>Application for</w:t>
      </w:r>
      <w:r w:rsidR="00C312D8">
        <w:rPr>
          <w:rFonts w:ascii="Arial" w:hAnsi="Arial" w:cs="Arial"/>
          <w:sz w:val="20"/>
          <w:szCs w:val="20"/>
        </w:rPr>
        <w:t xml:space="preserve"> Graduation for</w:t>
      </w:r>
      <w:r>
        <w:rPr>
          <w:rFonts w:ascii="Arial" w:hAnsi="Arial" w:cs="Arial"/>
          <w:sz w:val="20"/>
          <w:szCs w:val="20"/>
        </w:rPr>
        <w:t xml:space="preserve"> </w:t>
      </w:r>
      <w:r w:rsidR="00C312D8">
        <w:rPr>
          <w:rFonts w:ascii="Arial" w:hAnsi="Arial" w:cs="Arial"/>
          <w:sz w:val="20"/>
          <w:szCs w:val="20"/>
        </w:rPr>
        <w:t xml:space="preserve">M.S. non-thesis </w:t>
      </w:r>
      <w:r w:rsidR="00AD2800" w:rsidRPr="00B9484B">
        <w:rPr>
          <w:rFonts w:ascii="Arial" w:hAnsi="Arial" w:cs="Arial"/>
          <w:sz w:val="20"/>
          <w:szCs w:val="20"/>
        </w:rPr>
        <w:t>available online at</w:t>
      </w:r>
    </w:p>
    <w:p w14:paraId="59102B30" w14:textId="063B6AB7" w:rsidR="00683AB5" w:rsidRDefault="00683AB5" w:rsidP="00C312D8">
      <w:pPr>
        <w:ind w:left="1080"/>
        <w:rPr>
          <w:rFonts w:ascii="Arial" w:hAnsi="Arial" w:cs="Arial"/>
          <w:sz w:val="20"/>
          <w:szCs w:val="20"/>
        </w:rPr>
      </w:pPr>
      <w:r w:rsidRPr="00B9484B">
        <w:rPr>
          <w:rFonts w:ascii="Arial" w:hAnsi="Arial" w:cs="Arial"/>
          <w:sz w:val="20"/>
          <w:szCs w:val="20"/>
        </w:rPr>
        <w:t xml:space="preserve"> </w:t>
      </w:r>
      <w:hyperlink r:id="rId39" w:history="1">
        <w:r w:rsidR="00A91B43" w:rsidRPr="00042C15">
          <w:rPr>
            <w:rStyle w:val="Hyperlink"/>
            <w:rFonts w:ascii="Arial" w:hAnsi="Arial" w:cs="Arial"/>
            <w:szCs w:val="20"/>
          </w:rPr>
          <w:t>http://www.testudo.umd.edu/apps/candapp/</w:t>
        </w:r>
      </w:hyperlink>
    </w:p>
    <w:p w14:paraId="5C55C480" w14:textId="77777777" w:rsidR="00A91B43" w:rsidRPr="00B9484B" w:rsidRDefault="00A91B43" w:rsidP="009A4FF6">
      <w:pPr>
        <w:rPr>
          <w:rFonts w:ascii="Arial" w:hAnsi="Arial" w:cs="Arial"/>
          <w:sz w:val="20"/>
          <w:szCs w:val="20"/>
        </w:rPr>
      </w:pPr>
    </w:p>
    <w:p w14:paraId="61604A33" w14:textId="77777777" w:rsidR="00683AB5" w:rsidRPr="00B9484B" w:rsidRDefault="00683AB5" w:rsidP="00A91B43">
      <w:pPr>
        <w:pStyle w:val="Heading3"/>
      </w:pPr>
      <w:bookmarkStart w:id="42" w:name="_Toc266207041"/>
      <w:r w:rsidRPr="00B9484B">
        <w:t>Ph.D. Dissertation</w:t>
      </w:r>
      <w:bookmarkEnd w:id="42"/>
      <w:r w:rsidRPr="00B9484B">
        <w:t xml:space="preserve"> </w:t>
      </w:r>
    </w:p>
    <w:p w14:paraId="56E4C04E" w14:textId="18515643" w:rsidR="006A13D6" w:rsidRDefault="00683AB5" w:rsidP="009A4FF6">
      <w:pPr>
        <w:rPr>
          <w:rFonts w:ascii="Arial" w:hAnsi="Arial" w:cs="Arial"/>
          <w:sz w:val="20"/>
          <w:szCs w:val="20"/>
        </w:rPr>
      </w:pPr>
      <w:r w:rsidRPr="00B9484B">
        <w:rPr>
          <w:rFonts w:ascii="Arial" w:hAnsi="Arial" w:cs="Arial"/>
          <w:sz w:val="20"/>
          <w:szCs w:val="20"/>
        </w:rPr>
        <w:t xml:space="preserve">The doctoral dissertation must be prepared in consultation with the current edition of the University of Maryland </w:t>
      </w:r>
      <w:r w:rsidR="006A13D6">
        <w:rPr>
          <w:rFonts w:ascii="Arial" w:hAnsi="Arial" w:cs="Arial"/>
          <w:sz w:val="20"/>
          <w:szCs w:val="20"/>
        </w:rPr>
        <w:t xml:space="preserve">Electronic </w:t>
      </w:r>
      <w:r w:rsidRPr="00B9484B">
        <w:rPr>
          <w:rFonts w:ascii="Arial" w:hAnsi="Arial" w:cs="Arial"/>
          <w:sz w:val="20"/>
          <w:szCs w:val="20"/>
        </w:rPr>
        <w:t>Thesis</w:t>
      </w:r>
      <w:r w:rsidR="006A13D6">
        <w:rPr>
          <w:rFonts w:ascii="Arial" w:hAnsi="Arial" w:cs="Arial"/>
          <w:sz w:val="20"/>
          <w:szCs w:val="20"/>
        </w:rPr>
        <w:t xml:space="preserve"> and Dissertation Style Guide</w:t>
      </w:r>
      <w:r w:rsidR="006A13D6" w:rsidRPr="00B9484B">
        <w:rPr>
          <w:rFonts w:ascii="Arial" w:hAnsi="Arial" w:cs="Arial"/>
          <w:sz w:val="20"/>
          <w:szCs w:val="20"/>
        </w:rPr>
        <w:t>, which</w:t>
      </w:r>
      <w:r w:rsidR="00AD2800" w:rsidRPr="00B9484B">
        <w:rPr>
          <w:rFonts w:ascii="Arial" w:hAnsi="Arial" w:cs="Arial"/>
          <w:sz w:val="20"/>
          <w:szCs w:val="20"/>
        </w:rPr>
        <w:t xml:space="preserve"> may be obtained at</w:t>
      </w:r>
      <w:r w:rsidRPr="00B9484B">
        <w:rPr>
          <w:rFonts w:ascii="Arial" w:hAnsi="Arial" w:cs="Arial"/>
          <w:sz w:val="20"/>
          <w:szCs w:val="20"/>
        </w:rPr>
        <w:t xml:space="preserve"> </w:t>
      </w:r>
      <w:hyperlink r:id="rId40" w:history="1">
        <w:r w:rsidR="00324AAC" w:rsidRPr="00324AAC">
          <w:rPr>
            <w:rStyle w:val="Hyperlink"/>
            <w:rFonts w:ascii="Arial" w:hAnsi="Arial" w:cs="Arial"/>
            <w:szCs w:val="20"/>
          </w:rPr>
          <w:t>https://gradschool.umd.edu/sites/gradschool.umd.edu/files/uploads/DissertationThesis/etd_style_guide_201708.pdf</w:t>
        </w:r>
      </w:hyperlink>
      <w:r w:rsidR="00324AAC">
        <w:rPr>
          <w:rFonts w:ascii="Arial" w:hAnsi="Arial" w:cs="Arial"/>
          <w:sz w:val="20"/>
          <w:szCs w:val="20"/>
        </w:rPr>
        <w:t xml:space="preserve"> </w:t>
      </w:r>
    </w:p>
    <w:p w14:paraId="460B6F5A" w14:textId="4F3C49B7" w:rsidR="00683AB5" w:rsidRDefault="00324AAC" w:rsidP="009A4FF6">
      <w:pPr>
        <w:rPr>
          <w:rFonts w:ascii="Arial" w:hAnsi="Arial" w:cs="Arial"/>
          <w:sz w:val="20"/>
          <w:szCs w:val="20"/>
        </w:rPr>
      </w:pPr>
      <w:r>
        <w:rPr>
          <w:rFonts w:ascii="Arial" w:hAnsi="Arial" w:cs="Arial"/>
          <w:sz w:val="20"/>
          <w:szCs w:val="20"/>
        </w:rPr>
        <w:t xml:space="preserve">A </w:t>
      </w:r>
      <w:r w:rsidR="00683AB5" w:rsidRPr="00B9484B">
        <w:rPr>
          <w:rFonts w:ascii="Arial" w:hAnsi="Arial" w:cs="Arial"/>
          <w:sz w:val="20"/>
          <w:szCs w:val="20"/>
        </w:rPr>
        <w:t xml:space="preserve">copy of the dissertation, after the student’s advisor has approved it, must be provided to each member of the examining committee at least two weeks prior to the date of the examination. </w:t>
      </w:r>
    </w:p>
    <w:p w14:paraId="3FBBADF5" w14:textId="77777777" w:rsidR="00324AAC" w:rsidRDefault="00324AAC" w:rsidP="009A4FF6">
      <w:pPr>
        <w:rPr>
          <w:rFonts w:ascii="Arial" w:hAnsi="Arial" w:cs="Arial"/>
          <w:sz w:val="20"/>
          <w:szCs w:val="20"/>
        </w:rPr>
      </w:pPr>
    </w:p>
    <w:p w14:paraId="1E0D56D0" w14:textId="77777777" w:rsidR="00324AAC" w:rsidRDefault="00324AAC" w:rsidP="00324AAC">
      <w:pPr>
        <w:rPr>
          <w:rFonts w:ascii="Arial" w:hAnsi="Arial" w:cs="Arial"/>
          <w:sz w:val="20"/>
          <w:szCs w:val="20"/>
        </w:rPr>
      </w:pPr>
      <w:r w:rsidRPr="00B9484B">
        <w:rPr>
          <w:rFonts w:ascii="Arial" w:hAnsi="Arial" w:cs="Arial"/>
          <w:sz w:val="20"/>
          <w:szCs w:val="20"/>
        </w:rPr>
        <w:t xml:space="preserve">Each doctoral candidate is required to defend his or her doctoral dissertation orally in English. The defense consists of a formal presentation of the dissertation followed by a closed session where the examining committee reviews the student’s work. The dissertation defense cannot be held until the Graduate School approves the composition of the nominated dissertation examining committee. </w:t>
      </w:r>
    </w:p>
    <w:p w14:paraId="00C835FE" w14:textId="77777777" w:rsidR="00324AAC" w:rsidRDefault="00324AAC" w:rsidP="009A4FF6">
      <w:pPr>
        <w:rPr>
          <w:rFonts w:ascii="Arial" w:hAnsi="Arial" w:cs="Arial"/>
          <w:sz w:val="20"/>
          <w:szCs w:val="20"/>
        </w:rPr>
      </w:pPr>
    </w:p>
    <w:p w14:paraId="1BCC0F3E" w14:textId="77777777" w:rsidR="00A91B43" w:rsidRPr="00B9484B" w:rsidRDefault="00A91B43" w:rsidP="009A4FF6">
      <w:pPr>
        <w:rPr>
          <w:rFonts w:ascii="Arial" w:hAnsi="Arial" w:cs="Arial"/>
          <w:sz w:val="20"/>
          <w:szCs w:val="20"/>
        </w:rPr>
      </w:pPr>
    </w:p>
    <w:p w14:paraId="7E717950" w14:textId="77777777" w:rsidR="00683AB5" w:rsidRDefault="00683AB5" w:rsidP="009A4FF6">
      <w:pPr>
        <w:rPr>
          <w:rFonts w:ascii="Arial" w:hAnsi="Arial" w:cs="Arial"/>
          <w:sz w:val="20"/>
          <w:szCs w:val="20"/>
        </w:rPr>
      </w:pPr>
      <w:r w:rsidRPr="00B9484B">
        <w:rPr>
          <w:rFonts w:ascii="Arial" w:hAnsi="Arial" w:cs="Arial"/>
          <w:sz w:val="20"/>
          <w:szCs w:val="20"/>
        </w:rPr>
        <w:t xml:space="preserve">In addition, a notice must be posted </w:t>
      </w:r>
      <w:r w:rsidR="00324AAC">
        <w:rPr>
          <w:rFonts w:ascii="Arial" w:hAnsi="Arial" w:cs="Arial"/>
          <w:sz w:val="20"/>
          <w:szCs w:val="20"/>
        </w:rPr>
        <w:t xml:space="preserve">by the </w:t>
      </w:r>
      <w:r w:rsidRPr="00B9484B">
        <w:rPr>
          <w:rFonts w:ascii="Arial" w:hAnsi="Arial" w:cs="Arial"/>
          <w:sz w:val="20"/>
          <w:szCs w:val="20"/>
        </w:rPr>
        <w:t xml:space="preserve">Department of Mechanical Engineering Graduate Office inviting faculty and students to the formal dissertation presentation. A copy of this invitation </w:t>
      </w:r>
      <w:r w:rsidR="00324AAC">
        <w:rPr>
          <w:rFonts w:ascii="Arial" w:hAnsi="Arial" w:cs="Arial"/>
          <w:sz w:val="20"/>
          <w:szCs w:val="20"/>
        </w:rPr>
        <w:t xml:space="preserve">which must include the day, time, location, title, abstract, and committee membership </w:t>
      </w:r>
      <w:r w:rsidRPr="00B9484B">
        <w:rPr>
          <w:rFonts w:ascii="Arial" w:hAnsi="Arial" w:cs="Arial"/>
          <w:sz w:val="20"/>
          <w:szCs w:val="20"/>
        </w:rPr>
        <w:t xml:space="preserve">should be sent by email to the Graduate </w:t>
      </w:r>
      <w:r w:rsidR="00324AAC">
        <w:rPr>
          <w:rFonts w:ascii="Arial" w:hAnsi="Arial" w:cs="Arial"/>
          <w:sz w:val="20"/>
          <w:szCs w:val="20"/>
        </w:rPr>
        <w:t>Office (megrad@umd.edu)</w:t>
      </w:r>
      <w:r w:rsidRPr="00B9484B">
        <w:rPr>
          <w:rFonts w:ascii="Arial" w:hAnsi="Arial" w:cs="Arial"/>
          <w:sz w:val="20"/>
          <w:szCs w:val="20"/>
        </w:rPr>
        <w:t>, who will post it on the</w:t>
      </w:r>
      <w:r w:rsidR="00146448">
        <w:rPr>
          <w:rFonts w:ascii="Arial" w:hAnsi="Arial" w:cs="Arial"/>
          <w:sz w:val="20"/>
          <w:szCs w:val="20"/>
        </w:rPr>
        <w:t xml:space="preserve"> ME graduate student listserv</w:t>
      </w:r>
      <w:r w:rsidR="00324AAC">
        <w:rPr>
          <w:rFonts w:ascii="Arial" w:hAnsi="Arial" w:cs="Arial"/>
          <w:sz w:val="20"/>
          <w:szCs w:val="20"/>
        </w:rPr>
        <w:t xml:space="preserve"> and the website</w:t>
      </w:r>
      <w:r w:rsidRPr="00B9484B">
        <w:rPr>
          <w:rFonts w:ascii="Arial" w:hAnsi="Arial" w:cs="Arial"/>
          <w:sz w:val="20"/>
          <w:szCs w:val="20"/>
        </w:rPr>
        <w:t>.</w:t>
      </w:r>
    </w:p>
    <w:p w14:paraId="6247FBD1" w14:textId="77777777" w:rsidR="00324AAC" w:rsidRDefault="00324AAC" w:rsidP="009A4FF6">
      <w:pPr>
        <w:rPr>
          <w:rFonts w:ascii="Arial" w:hAnsi="Arial" w:cs="Arial"/>
          <w:sz w:val="20"/>
          <w:szCs w:val="20"/>
        </w:rPr>
      </w:pPr>
    </w:p>
    <w:p w14:paraId="7E946BFF" w14:textId="4C8240E2" w:rsidR="00324AAC" w:rsidRPr="00B9484B" w:rsidRDefault="00324AAC" w:rsidP="00324AAC">
      <w:pPr>
        <w:rPr>
          <w:rFonts w:ascii="Arial" w:hAnsi="Arial" w:cs="Arial"/>
          <w:sz w:val="20"/>
          <w:szCs w:val="20"/>
        </w:rPr>
      </w:pPr>
      <w:r w:rsidRPr="00B9484B">
        <w:rPr>
          <w:rFonts w:ascii="Arial" w:hAnsi="Arial" w:cs="Arial"/>
          <w:sz w:val="20"/>
          <w:szCs w:val="20"/>
        </w:rPr>
        <w:t xml:space="preserve">A few days before the examination is scheduled to take place, the </w:t>
      </w:r>
      <w:r>
        <w:rPr>
          <w:rFonts w:ascii="Arial" w:hAnsi="Arial" w:cs="Arial"/>
          <w:sz w:val="20"/>
          <w:szCs w:val="20"/>
        </w:rPr>
        <w:t xml:space="preserve">Graduate Office will send the </w:t>
      </w:r>
      <w:r w:rsidRPr="00B9484B">
        <w:rPr>
          <w:rFonts w:ascii="Arial" w:hAnsi="Arial" w:cs="Arial"/>
          <w:sz w:val="20"/>
          <w:szCs w:val="20"/>
        </w:rPr>
        <w:t>Report of the Examining Committee Form</w:t>
      </w:r>
      <w:r>
        <w:rPr>
          <w:rFonts w:ascii="Arial" w:hAnsi="Arial" w:cs="Arial"/>
          <w:sz w:val="20"/>
          <w:szCs w:val="20"/>
        </w:rPr>
        <w:t>, Electronic Publication Form, and the Middle States Accreditation Form to the student’s advisor, who will take these documents to the defense.</w:t>
      </w:r>
      <w:r w:rsidRPr="00B9484B">
        <w:rPr>
          <w:rFonts w:ascii="Arial" w:hAnsi="Arial" w:cs="Arial"/>
          <w:sz w:val="20"/>
          <w:szCs w:val="20"/>
        </w:rPr>
        <w:t xml:space="preserve"> Upo</w:t>
      </w:r>
      <w:r>
        <w:rPr>
          <w:rFonts w:ascii="Arial" w:hAnsi="Arial" w:cs="Arial"/>
          <w:sz w:val="20"/>
          <w:szCs w:val="20"/>
        </w:rPr>
        <w:t xml:space="preserve">n passing the examination, the </w:t>
      </w:r>
      <w:r w:rsidRPr="00B9484B">
        <w:rPr>
          <w:rFonts w:ascii="Arial" w:hAnsi="Arial" w:cs="Arial"/>
          <w:sz w:val="20"/>
          <w:szCs w:val="20"/>
        </w:rPr>
        <w:t>for</w:t>
      </w:r>
      <w:r w:rsidR="00EA19F9">
        <w:rPr>
          <w:rFonts w:ascii="Arial" w:hAnsi="Arial" w:cs="Arial"/>
          <w:sz w:val="20"/>
          <w:szCs w:val="20"/>
        </w:rPr>
        <w:t xml:space="preserve">ms </w:t>
      </w:r>
      <w:r>
        <w:rPr>
          <w:rFonts w:ascii="Arial" w:hAnsi="Arial" w:cs="Arial"/>
          <w:sz w:val="20"/>
          <w:szCs w:val="20"/>
        </w:rPr>
        <w:t>are</w:t>
      </w:r>
      <w:r w:rsidRPr="00B9484B">
        <w:rPr>
          <w:rFonts w:ascii="Arial" w:hAnsi="Arial" w:cs="Arial"/>
          <w:sz w:val="20"/>
          <w:szCs w:val="20"/>
        </w:rPr>
        <w:t xml:space="preserve"> signed by each member of the examining committee</w:t>
      </w:r>
      <w:r w:rsidR="00F10D93">
        <w:rPr>
          <w:rFonts w:ascii="Arial" w:hAnsi="Arial" w:cs="Arial"/>
          <w:sz w:val="20"/>
          <w:szCs w:val="20"/>
        </w:rPr>
        <w:t>, the advisor, and the student</w:t>
      </w:r>
      <w:r w:rsidRPr="00B9484B">
        <w:rPr>
          <w:rFonts w:ascii="Arial" w:hAnsi="Arial" w:cs="Arial"/>
          <w:sz w:val="20"/>
          <w:szCs w:val="20"/>
        </w:rPr>
        <w:t xml:space="preserve"> and submitted to the ME Graduate </w:t>
      </w:r>
      <w:r w:rsidR="007D490D">
        <w:rPr>
          <w:rFonts w:ascii="Arial" w:hAnsi="Arial" w:cs="Arial"/>
          <w:sz w:val="20"/>
          <w:szCs w:val="20"/>
        </w:rPr>
        <w:t xml:space="preserve">Studies </w:t>
      </w:r>
      <w:r w:rsidRPr="00B9484B">
        <w:rPr>
          <w:rFonts w:ascii="Arial" w:hAnsi="Arial" w:cs="Arial"/>
          <w:sz w:val="20"/>
          <w:szCs w:val="20"/>
        </w:rPr>
        <w:t>Office for</w:t>
      </w:r>
      <w:r w:rsidR="00F10D93">
        <w:rPr>
          <w:rFonts w:ascii="Arial" w:hAnsi="Arial" w:cs="Arial"/>
          <w:sz w:val="20"/>
          <w:szCs w:val="20"/>
        </w:rPr>
        <w:t xml:space="preserve"> final approval then</w:t>
      </w:r>
      <w:r w:rsidRPr="00B9484B">
        <w:rPr>
          <w:rFonts w:ascii="Arial" w:hAnsi="Arial" w:cs="Arial"/>
          <w:sz w:val="20"/>
          <w:szCs w:val="20"/>
        </w:rPr>
        <w:t xml:space="preserve"> forwarding to the</w:t>
      </w:r>
      <w:r w:rsidR="006922FE" w:rsidRPr="006922FE">
        <w:rPr>
          <w:rFonts w:ascii="Arial" w:hAnsi="Arial" w:cs="Arial"/>
          <w:sz w:val="20"/>
          <w:szCs w:val="20"/>
        </w:rPr>
        <w:t xml:space="preserve"> </w:t>
      </w:r>
      <w:r w:rsidR="006922FE" w:rsidRPr="00B9484B">
        <w:rPr>
          <w:rFonts w:ascii="Arial" w:hAnsi="Arial" w:cs="Arial"/>
          <w:sz w:val="20"/>
          <w:szCs w:val="20"/>
        </w:rPr>
        <w:t>Office of the Registrar</w:t>
      </w:r>
      <w:r w:rsidRPr="00B9484B">
        <w:rPr>
          <w:rFonts w:ascii="Arial" w:hAnsi="Arial" w:cs="Arial"/>
          <w:sz w:val="20"/>
          <w:szCs w:val="20"/>
        </w:rPr>
        <w:t xml:space="preserve">. An electronic copy of the thesis must be submitted to the </w:t>
      </w:r>
      <w:r w:rsidR="00C70D4F">
        <w:rPr>
          <w:rFonts w:ascii="Arial" w:hAnsi="Arial" w:cs="Arial"/>
          <w:sz w:val="20"/>
          <w:szCs w:val="20"/>
        </w:rPr>
        <w:t xml:space="preserve">Graduate  School </w:t>
      </w:r>
      <w:r w:rsidRPr="00B9484B">
        <w:rPr>
          <w:rFonts w:ascii="Arial" w:hAnsi="Arial" w:cs="Arial"/>
          <w:sz w:val="20"/>
          <w:szCs w:val="20"/>
        </w:rPr>
        <w:t>(see below)</w:t>
      </w:r>
      <w:r>
        <w:rPr>
          <w:rFonts w:ascii="Arial" w:hAnsi="Arial" w:cs="Arial"/>
          <w:sz w:val="20"/>
          <w:szCs w:val="20"/>
        </w:rPr>
        <w:t xml:space="preserve"> and to the ME Graduate</w:t>
      </w:r>
      <w:r w:rsidR="007D490D">
        <w:rPr>
          <w:rFonts w:ascii="Arial" w:hAnsi="Arial" w:cs="Arial"/>
          <w:sz w:val="20"/>
          <w:szCs w:val="20"/>
        </w:rPr>
        <w:t xml:space="preserve"> Studies</w:t>
      </w:r>
      <w:r>
        <w:rPr>
          <w:rFonts w:ascii="Arial" w:hAnsi="Arial" w:cs="Arial"/>
          <w:sz w:val="20"/>
          <w:szCs w:val="20"/>
        </w:rPr>
        <w:t xml:space="preserve"> Office</w:t>
      </w:r>
      <w:r w:rsidRPr="00B9484B">
        <w:rPr>
          <w:rFonts w:ascii="Arial" w:hAnsi="Arial" w:cs="Arial"/>
          <w:sz w:val="20"/>
          <w:szCs w:val="20"/>
        </w:rPr>
        <w:t xml:space="preserve">.  </w:t>
      </w:r>
      <w:r>
        <w:rPr>
          <w:rFonts w:ascii="Arial" w:hAnsi="Arial" w:cs="Arial"/>
          <w:sz w:val="20"/>
          <w:szCs w:val="20"/>
        </w:rPr>
        <w:t>Students should also fill out the Depar</w:t>
      </w:r>
      <w:r w:rsidR="00047E9F">
        <w:rPr>
          <w:rFonts w:ascii="Arial" w:hAnsi="Arial" w:cs="Arial"/>
          <w:sz w:val="20"/>
          <w:szCs w:val="20"/>
        </w:rPr>
        <w:t>t</w:t>
      </w:r>
      <w:r>
        <w:rPr>
          <w:rFonts w:ascii="Arial" w:hAnsi="Arial" w:cs="Arial"/>
          <w:sz w:val="20"/>
          <w:szCs w:val="20"/>
        </w:rPr>
        <w:t xml:space="preserve">ment’s Exit Information form found at: </w:t>
      </w:r>
      <w:hyperlink r:id="rId41" w:history="1">
        <w:r w:rsidRPr="00796C45">
          <w:rPr>
            <w:rStyle w:val="Hyperlink"/>
            <w:rFonts w:ascii="Arial" w:hAnsi="Arial" w:cs="Arial"/>
            <w:szCs w:val="20"/>
          </w:rPr>
          <w:t>http://megrad.umd.edu/graduate-student-exit-information-form/</w:t>
        </w:r>
      </w:hyperlink>
    </w:p>
    <w:p w14:paraId="1F000522" w14:textId="77777777" w:rsidR="00A91B43" w:rsidRPr="00B9484B" w:rsidRDefault="00A91B43" w:rsidP="009A4FF6">
      <w:pPr>
        <w:rPr>
          <w:rFonts w:ascii="Arial" w:hAnsi="Arial" w:cs="Arial"/>
          <w:sz w:val="20"/>
          <w:szCs w:val="20"/>
        </w:rPr>
      </w:pPr>
    </w:p>
    <w:p w14:paraId="5ED1A79E" w14:textId="77777777" w:rsidR="00A91B43" w:rsidRDefault="00A91B43" w:rsidP="009A4FF6">
      <w:pPr>
        <w:rPr>
          <w:rFonts w:ascii="Arial" w:hAnsi="Arial" w:cs="Arial"/>
          <w:sz w:val="20"/>
          <w:szCs w:val="20"/>
        </w:rPr>
      </w:pPr>
    </w:p>
    <w:p w14:paraId="2C183011" w14:textId="77777777" w:rsidR="00683AB5" w:rsidRPr="00B9484B" w:rsidRDefault="00683AB5" w:rsidP="00A91B43">
      <w:pPr>
        <w:pStyle w:val="Heading3"/>
      </w:pPr>
      <w:bookmarkStart w:id="43" w:name="_Toc266207042"/>
      <w:r w:rsidRPr="00B9484B">
        <w:t>Graduation Paperwork</w:t>
      </w:r>
      <w:bookmarkEnd w:id="43"/>
      <w:r w:rsidRPr="00B9484B">
        <w:t xml:space="preserve"> </w:t>
      </w:r>
    </w:p>
    <w:p w14:paraId="36F8C395" w14:textId="259FEB24" w:rsidR="00683AB5" w:rsidRDefault="00683AB5" w:rsidP="009A4FF6">
      <w:pPr>
        <w:rPr>
          <w:rFonts w:ascii="Arial" w:hAnsi="Arial" w:cs="Arial"/>
          <w:sz w:val="20"/>
          <w:szCs w:val="20"/>
        </w:rPr>
      </w:pPr>
      <w:r w:rsidRPr="00B9484B">
        <w:rPr>
          <w:rFonts w:ascii="Arial" w:hAnsi="Arial" w:cs="Arial"/>
          <w:sz w:val="20"/>
          <w:szCs w:val="20"/>
        </w:rPr>
        <w:t>The following for</w:t>
      </w:r>
      <w:r w:rsidR="00EA19F9">
        <w:rPr>
          <w:rFonts w:ascii="Arial" w:hAnsi="Arial" w:cs="Arial"/>
          <w:sz w:val="20"/>
          <w:szCs w:val="20"/>
        </w:rPr>
        <w:t xml:space="preserve">ms </w:t>
      </w:r>
      <w:r w:rsidRPr="00B9484B">
        <w:rPr>
          <w:rFonts w:ascii="Arial" w:hAnsi="Arial" w:cs="Arial"/>
          <w:sz w:val="20"/>
          <w:szCs w:val="20"/>
        </w:rPr>
        <w:t xml:space="preserve">must be completed and submitted prior to graduation: </w:t>
      </w:r>
    </w:p>
    <w:p w14:paraId="007408F1" w14:textId="77777777" w:rsidR="00A91B43" w:rsidRPr="00B9484B" w:rsidRDefault="00A91B43" w:rsidP="009A4FF6">
      <w:pPr>
        <w:rPr>
          <w:rFonts w:ascii="Arial" w:hAnsi="Arial" w:cs="Arial"/>
          <w:sz w:val="20"/>
          <w:szCs w:val="20"/>
        </w:rPr>
      </w:pPr>
    </w:p>
    <w:p w14:paraId="7E87C8E8" w14:textId="2AB87675" w:rsidR="00A91B43" w:rsidRPr="00A21C5C" w:rsidRDefault="00683AB5" w:rsidP="00FE1959">
      <w:pPr>
        <w:numPr>
          <w:ilvl w:val="0"/>
          <w:numId w:val="7"/>
        </w:numPr>
        <w:ind w:hanging="720"/>
        <w:rPr>
          <w:rFonts w:ascii="Arial" w:hAnsi="Arial" w:cs="Arial"/>
          <w:sz w:val="20"/>
          <w:szCs w:val="20"/>
        </w:rPr>
      </w:pPr>
      <w:r w:rsidRPr="00A91B43">
        <w:rPr>
          <w:rFonts w:ascii="Arial" w:hAnsi="Arial" w:cs="Arial"/>
          <w:sz w:val="20"/>
          <w:szCs w:val="20"/>
        </w:rPr>
        <w:t xml:space="preserve">Application for </w:t>
      </w:r>
      <w:r w:rsidR="00E27B74">
        <w:rPr>
          <w:rFonts w:ascii="Arial" w:hAnsi="Arial" w:cs="Arial"/>
          <w:sz w:val="20"/>
          <w:szCs w:val="20"/>
        </w:rPr>
        <w:t>Graduation</w:t>
      </w:r>
      <w:r w:rsidR="00D401C5" w:rsidRPr="00A91B43">
        <w:rPr>
          <w:rFonts w:ascii="Arial" w:hAnsi="Arial" w:cs="Arial"/>
          <w:sz w:val="20"/>
          <w:szCs w:val="20"/>
        </w:rPr>
        <w:t xml:space="preserve"> may be completed online at</w:t>
      </w:r>
      <w:r w:rsidR="00A91B43" w:rsidRPr="00A91B43">
        <w:rPr>
          <w:rFonts w:ascii="Arial" w:hAnsi="Arial" w:cs="Arial"/>
          <w:sz w:val="20"/>
          <w:szCs w:val="20"/>
        </w:rPr>
        <w:t xml:space="preserve"> </w:t>
      </w:r>
      <w:hyperlink r:id="rId42" w:history="1">
        <w:r w:rsidR="00A91B43" w:rsidRPr="00A91B43">
          <w:rPr>
            <w:rFonts w:ascii="Arial" w:hAnsi="Arial" w:cs="Arial"/>
            <w:i/>
            <w:sz w:val="20"/>
            <w:szCs w:val="20"/>
          </w:rPr>
          <w:t>http://www.testudo.umd.edu/apps/candapp/</w:t>
        </w:r>
      </w:hyperlink>
    </w:p>
    <w:p w14:paraId="3A3377CD" w14:textId="2350B2CA" w:rsidR="00A21C5C" w:rsidRDefault="00A21C5C" w:rsidP="00FE1959">
      <w:pPr>
        <w:numPr>
          <w:ilvl w:val="0"/>
          <w:numId w:val="7"/>
        </w:numPr>
        <w:ind w:hanging="720"/>
        <w:rPr>
          <w:rFonts w:ascii="Arial" w:hAnsi="Arial" w:cs="Arial"/>
          <w:sz w:val="20"/>
          <w:szCs w:val="20"/>
        </w:rPr>
      </w:pPr>
      <w:r w:rsidRPr="00A21C5C">
        <w:rPr>
          <w:rFonts w:ascii="Arial" w:hAnsi="Arial" w:cs="Arial"/>
          <w:sz w:val="20"/>
          <w:szCs w:val="20"/>
        </w:rPr>
        <w:t>Report of Examining Committee. This form must be filed with</w:t>
      </w:r>
      <w:r w:rsidR="006922FE" w:rsidRPr="006922FE">
        <w:rPr>
          <w:rFonts w:ascii="Arial" w:hAnsi="Arial" w:cs="Arial"/>
          <w:sz w:val="20"/>
          <w:szCs w:val="20"/>
        </w:rPr>
        <w:t xml:space="preserve"> </w:t>
      </w:r>
      <w:r w:rsidR="006922FE" w:rsidRPr="00B9484B">
        <w:rPr>
          <w:rFonts w:ascii="Arial" w:hAnsi="Arial" w:cs="Arial"/>
          <w:sz w:val="20"/>
          <w:szCs w:val="20"/>
        </w:rPr>
        <w:t>Office of the Registrar</w:t>
      </w:r>
      <w:r w:rsidR="009B6CF3">
        <w:rPr>
          <w:rFonts w:ascii="Arial" w:hAnsi="Arial" w:cs="Arial"/>
          <w:sz w:val="20"/>
          <w:szCs w:val="20"/>
        </w:rPr>
        <w:t>, 1113 Mitchell Bldg.</w:t>
      </w:r>
      <w:r w:rsidRPr="00A21C5C">
        <w:rPr>
          <w:rFonts w:ascii="Arial" w:hAnsi="Arial" w:cs="Arial"/>
          <w:sz w:val="20"/>
          <w:szCs w:val="20"/>
        </w:rPr>
        <w:t xml:space="preserve"> after approval from </w:t>
      </w:r>
      <w:r w:rsidR="002710DC">
        <w:rPr>
          <w:rFonts w:ascii="Arial" w:hAnsi="Arial" w:cs="Arial"/>
          <w:sz w:val="20"/>
          <w:szCs w:val="20"/>
        </w:rPr>
        <w:t xml:space="preserve">the </w:t>
      </w:r>
      <w:r w:rsidRPr="00A21C5C">
        <w:rPr>
          <w:rFonts w:ascii="Arial" w:hAnsi="Arial" w:cs="Arial"/>
          <w:sz w:val="20"/>
          <w:szCs w:val="20"/>
        </w:rPr>
        <w:t>ME Graduate</w:t>
      </w:r>
      <w:r w:rsidR="007D490D">
        <w:rPr>
          <w:rFonts w:ascii="Arial" w:hAnsi="Arial" w:cs="Arial"/>
          <w:sz w:val="20"/>
          <w:szCs w:val="20"/>
        </w:rPr>
        <w:t xml:space="preserve"> Studies</w:t>
      </w:r>
      <w:r w:rsidR="002710DC">
        <w:rPr>
          <w:rFonts w:ascii="Arial" w:hAnsi="Arial" w:cs="Arial"/>
          <w:sz w:val="20"/>
          <w:szCs w:val="20"/>
        </w:rPr>
        <w:t xml:space="preserve"> Office, which is</w:t>
      </w:r>
      <w:r w:rsidRPr="00A21C5C">
        <w:rPr>
          <w:rFonts w:ascii="Arial" w:hAnsi="Arial" w:cs="Arial"/>
          <w:sz w:val="20"/>
          <w:szCs w:val="20"/>
        </w:rPr>
        <w:t xml:space="preserve"> generated upon the approval of the Nomination of Thesis Committee Form. </w:t>
      </w:r>
    </w:p>
    <w:p w14:paraId="6387BABA" w14:textId="58D5E9E0" w:rsidR="00A21C5C" w:rsidRPr="00A21C5C" w:rsidRDefault="00A21C5C" w:rsidP="00FE1959">
      <w:pPr>
        <w:numPr>
          <w:ilvl w:val="0"/>
          <w:numId w:val="7"/>
        </w:numPr>
        <w:ind w:hanging="720"/>
        <w:rPr>
          <w:rFonts w:ascii="Arial" w:hAnsi="Arial" w:cs="Arial"/>
          <w:sz w:val="20"/>
          <w:szCs w:val="20"/>
        </w:rPr>
      </w:pPr>
      <w:r w:rsidRPr="00A21C5C">
        <w:rPr>
          <w:rFonts w:ascii="Arial" w:hAnsi="Arial" w:cs="Arial"/>
          <w:sz w:val="20"/>
          <w:szCs w:val="20"/>
        </w:rPr>
        <w:t xml:space="preserve">An electronic copy of the thesis </w:t>
      </w:r>
      <w:r w:rsidR="00D63F0B">
        <w:rPr>
          <w:rFonts w:ascii="Arial" w:hAnsi="Arial" w:cs="Arial"/>
          <w:sz w:val="20"/>
          <w:szCs w:val="20"/>
        </w:rPr>
        <w:t xml:space="preserve">must be submitted online to the Graduate School </w:t>
      </w:r>
      <w:r w:rsidRPr="00A21C5C">
        <w:rPr>
          <w:rFonts w:ascii="Arial" w:hAnsi="Arial" w:cs="Arial"/>
          <w:sz w:val="20"/>
          <w:szCs w:val="20"/>
        </w:rPr>
        <w:t xml:space="preserve"> </w:t>
      </w:r>
      <w:hyperlink r:id="rId43" w:history="1">
        <w:r w:rsidR="00D63F0B">
          <w:rPr>
            <w:rStyle w:val="Hyperlink"/>
          </w:rPr>
          <w:t>https://www.etdadmin.com/main/home?siteId=76</w:t>
        </w:r>
      </w:hyperlink>
      <w:r w:rsidRPr="00A21C5C">
        <w:rPr>
          <w:rFonts w:ascii="Arial" w:hAnsi="Arial" w:cs="Arial"/>
          <w:sz w:val="20"/>
          <w:szCs w:val="20"/>
        </w:rPr>
        <w:br/>
      </w:r>
    </w:p>
    <w:p w14:paraId="691367CE" w14:textId="77777777" w:rsidR="00A21C5C" w:rsidRDefault="00A21C5C" w:rsidP="00A21C5C">
      <w:pPr>
        <w:rPr>
          <w:rFonts w:ascii="Arial" w:hAnsi="Arial" w:cs="Arial"/>
          <w:sz w:val="20"/>
          <w:szCs w:val="20"/>
        </w:rPr>
      </w:pPr>
    </w:p>
    <w:p w14:paraId="28823BCE" w14:textId="386325DC" w:rsidR="00A21C5C" w:rsidRPr="00B72A2F" w:rsidRDefault="00A21C5C" w:rsidP="00A21C5C">
      <w:pPr>
        <w:rPr>
          <w:rFonts w:ascii="Arial" w:hAnsi="Arial" w:cs="Arial"/>
          <w:sz w:val="18"/>
          <w:szCs w:val="18"/>
        </w:rPr>
      </w:pPr>
      <w:r w:rsidRPr="00B9484B">
        <w:rPr>
          <w:rFonts w:ascii="Arial" w:hAnsi="Arial" w:cs="Arial"/>
          <w:sz w:val="20"/>
          <w:szCs w:val="20"/>
        </w:rPr>
        <w:lastRenderedPageBreak/>
        <w:t xml:space="preserve">The deadlines for the above </w:t>
      </w:r>
      <w:r w:rsidR="00EA19F9" w:rsidRPr="00B9484B">
        <w:rPr>
          <w:rFonts w:ascii="Arial" w:hAnsi="Arial" w:cs="Arial"/>
          <w:sz w:val="20"/>
          <w:szCs w:val="20"/>
        </w:rPr>
        <w:t>for</w:t>
      </w:r>
      <w:r w:rsidR="00EA19F9">
        <w:rPr>
          <w:rFonts w:ascii="Arial" w:hAnsi="Arial" w:cs="Arial"/>
          <w:sz w:val="20"/>
          <w:szCs w:val="20"/>
        </w:rPr>
        <w:t xml:space="preserve">ms </w:t>
      </w:r>
      <w:r w:rsidRPr="00B9484B">
        <w:rPr>
          <w:rFonts w:ascii="Arial" w:hAnsi="Arial" w:cs="Arial"/>
          <w:sz w:val="20"/>
          <w:szCs w:val="20"/>
        </w:rPr>
        <w:t>are posted in the Schedule of Classes and online at</w:t>
      </w:r>
      <w:r w:rsidRPr="00B9484B">
        <w:rPr>
          <w:rFonts w:ascii="Arial" w:hAnsi="Arial" w:cs="Arial"/>
          <w:sz w:val="20"/>
          <w:szCs w:val="20"/>
        </w:rPr>
        <w:tab/>
      </w:r>
      <w:hyperlink r:id="rId44" w:history="1">
        <w:r w:rsidRPr="00F40D93">
          <w:rPr>
            <w:rStyle w:val="Hyperlink"/>
            <w:rFonts w:ascii="Arial" w:hAnsi="Arial" w:cs="Arial"/>
            <w:sz w:val="18"/>
            <w:szCs w:val="16"/>
          </w:rPr>
          <w:t>https://www.gradschool.umd.edu/calendar/deadlines</w:t>
        </w:r>
      </w:hyperlink>
      <w:r w:rsidRPr="00F40D93">
        <w:rPr>
          <w:rFonts w:ascii="Arial" w:hAnsi="Arial" w:cs="Arial"/>
          <w:sz w:val="20"/>
          <w:szCs w:val="18"/>
        </w:rPr>
        <w:t xml:space="preserve"> </w:t>
      </w:r>
    </w:p>
    <w:p w14:paraId="273D0BE1" w14:textId="77777777" w:rsidR="00A21C5C" w:rsidRPr="00B9484B" w:rsidRDefault="00A21C5C" w:rsidP="00A21C5C">
      <w:pPr>
        <w:rPr>
          <w:rFonts w:ascii="Arial" w:hAnsi="Arial" w:cs="Arial"/>
          <w:sz w:val="20"/>
          <w:szCs w:val="20"/>
        </w:rPr>
      </w:pPr>
    </w:p>
    <w:p w14:paraId="6BFD797F" w14:textId="44DB4B71" w:rsidR="00A21C5C" w:rsidRDefault="00A21C5C" w:rsidP="00A21C5C">
      <w:pPr>
        <w:rPr>
          <w:rFonts w:ascii="Arial" w:hAnsi="Arial" w:cs="Arial"/>
          <w:sz w:val="20"/>
          <w:szCs w:val="20"/>
        </w:rPr>
      </w:pPr>
      <w:r w:rsidRPr="00B9484B">
        <w:rPr>
          <w:rFonts w:ascii="Arial" w:hAnsi="Arial" w:cs="Arial"/>
          <w:sz w:val="20"/>
          <w:szCs w:val="20"/>
        </w:rPr>
        <w:t>Failure to su</w:t>
      </w:r>
      <w:r w:rsidR="00EA19F9">
        <w:rPr>
          <w:rFonts w:ascii="Arial" w:hAnsi="Arial" w:cs="Arial"/>
          <w:sz w:val="20"/>
          <w:szCs w:val="20"/>
        </w:rPr>
        <w:t>bmit the above listed forms</w:t>
      </w:r>
      <w:r w:rsidRPr="00B9484B">
        <w:rPr>
          <w:rFonts w:ascii="Arial" w:hAnsi="Arial" w:cs="Arial"/>
          <w:sz w:val="20"/>
          <w:szCs w:val="20"/>
        </w:rPr>
        <w:t xml:space="preserve"> by the established deadlines will result in postponement of the student’s graduation to the following semester. In the semester prior to </w:t>
      </w:r>
      <w:r w:rsidR="00EA19F9" w:rsidRPr="00B9484B">
        <w:rPr>
          <w:rFonts w:ascii="Arial" w:hAnsi="Arial" w:cs="Arial"/>
          <w:sz w:val="20"/>
          <w:szCs w:val="20"/>
        </w:rPr>
        <w:t>graduation,</w:t>
      </w:r>
      <w:r w:rsidRPr="00B9484B">
        <w:rPr>
          <w:rFonts w:ascii="Arial" w:hAnsi="Arial" w:cs="Arial"/>
          <w:sz w:val="20"/>
          <w:szCs w:val="20"/>
        </w:rPr>
        <w:t xml:space="preserve"> students should verify with the </w:t>
      </w:r>
      <w:r w:rsidR="007F5CC9">
        <w:rPr>
          <w:rFonts w:ascii="Arial" w:hAnsi="Arial" w:cs="Arial"/>
          <w:sz w:val="20"/>
          <w:szCs w:val="20"/>
        </w:rPr>
        <w:t xml:space="preserve">ME </w:t>
      </w:r>
      <w:r>
        <w:rPr>
          <w:rFonts w:ascii="Arial" w:hAnsi="Arial" w:cs="Arial"/>
          <w:sz w:val="20"/>
          <w:szCs w:val="20"/>
        </w:rPr>
        <w:t>Graduate</w:t>
      </w:r>
      <w:r w:rsidR="007F5CC9">
        <w:rPr>
          <w:rFonts w:ascii="Arial" w:hAnsi="Arial" w:cs="Arial"/>
          <w:sz w:val="20"/>
          <w:szCs w:val="20"/>
        </w:rPr>
        <w:t xml:space="preserve"> Studies</w:t>
      </w:r>
      <w:r>
        <w:rPr>
          <w:rFonts w:ascii="Arial" w:hAnsi="Arial" w:cs="Arial"/>
          <w:sz w:val="20"/>
          <w:szCs w:val="20"/>
        </w:rPr>
        <w:t xml:space="preserve"> Office</w:t>
      </w:r>
      <w:r w:rsidRPr="00B9484B">
        <w:rPr>
          <w:rFonts w:ascii="Arial" w:hAnsi="Arial" w:cs="Arial"/>
          <w:sz w:val="20"/>
          <w:szCs w:val="20"/>
        </w:rPr>
        <w:t>, that they have met all the requirements for graduation.</w:t>
      </w:r>
    </w:p>
    <w:p w14:paraId="762AF744" w14:textId="77777777" w:rsidR="00A21C5C" w:rsidRDefault="00A21C5C" w:rsidP="00A21C5C">
      <w:pPr>
        <w:rPr>
          <w:rFonts w:ascii="Arial" w:hAnsi="Arial" w:cs="Arial"/>
          <w:sz w:val="20"/>
          <w:szCs w:val="20"/>
        </w:rPr>
      </w:pPr>
    </w:p>
    <w:p w14:paraId="695CEEE6" w14:textId="7A4FD0E9" w:rsidR="00A21C5C" w:rsidRDefault="00A21C5C" w:rsidP="00A21C5C">
      <w:pPr>
        <w:rPr>
          <w:rFonts w:ascii="Arial" w:hAnsi="Arial" w:cs="Arial"/>
          <w:b/>
        </w:rPr>
      </w:pPr>
      <w:r w:rsidRPr="00A21C5C">
        <w:rPr>
          <w:rFonts w:ascii="Arial" w:hAnsi="Arial" w:cs="Arial"/>
          <w:b/>
        </w:rPr>
        <w:t xml:space="preserve">Summary of Requirements and Timeline for Mechanical </w:t>
      </w:r>
      <w:r w:rsidR="00A66139">
        <w:rPr>
          <w:rFonts w:ascii="Arial" w:hAnsi="Arial" w:cs="Arial"/>
          <w:b/>
        </w:rPr>
        <w:t xml:space="preserve">and Reliability </w:t>
      </w:r>
      <w:r w:rsidRPr="00A21C5C">
        <w:rPr>
          <w:rFonts w:ascii="Arial" w:hAnsi="Arial" w:cs="Arial"/>
          <w:b/>
        </w:rPr>
        <w:t>Engineering Students</w:t>
      </w:r>
    </w:p>
    <w:p w14:paraId="2D45EFDB" w14:textId="77777777" w:rsidR="00E969CF" w:rsidRPr="00B9484B" w:rsidRDefault="00E969CF" w:rsidP="00E969CF">
      <w:pPr>
        <w:rPr>
          <w:rFonts w:ascii="Arial" w:hAnsi="Arial" w:cs="Arial"/>
          <w:sz w:val="20"/>
          <w:szCs w:val="20"/>
        </w:rPr>
      </w:pPr>
      <w:bookmarkStart w:id="44" w:name="_GoBack"/>
      <w:bookmarkEnd w:id="44"/>
    </w:p>
    <w:p w14:paraId="6F0F7986" w14:textId="77777777" w:rsidR="00E969CF" w:rsidRDefault="00E969CF" w:rsidP="00E969CF">
      <w:pPr>
        <w:rPr>
          <w:rFonts w:ascii="Arial" w:hAnsi="Arial" w:cs="Arial"/>
          <w:sz w:val="20"/>
          <w:szCs w:val="20"/>
        </w:rPr>
      </w:pPr>
      <w:r w:rsidRPr="00B9484B">
        <w:rPr>
          <w:rFonts w:ascii="Arial" w:hAnsi="Arial" w:cs="Arial"/>
          <w:sz w:val="20"/>
          <w:szCs w:val="20"/>
        </w:rPr>
        <w:t>Admission to candidacy must be obtained within five years from entrance into the Ph.D. program. All remaining degree requirements must be completed within four years following admission to candidacy.</w:t>
      </w:r>
    </w:p>
    <w:tbl>
      <w:tblPr>
        <w:tblStyle w:val="TableGrid"/>
        <w:tblW w:w="0" w:type="auto"/>
        <w:tblLayout w:type="fixed"/>
        <w:tblLook w:val="04A0" w:firstRow="1" w:lastRow="0" w:firstColumn="1" w:lastColumn="0" w:noHBand="0" w:noVBand="1"/>
      </w:tblPr>
      <w:tblGrid>
        <w:gridCol w:w="1975"/>
        <w:gridCol w:w="7290"/>
      </w:tblGrid>
      <w:tr w:rsidR="00F97155" w14:paraId="690FB099" w14:textId="77777777" w:rsidTr="00817C12">
        <w:tc>
          <w:tcPr>
            <w:tcW w:w="1975" w:type="dxa"/>
          </w:tcPr>
          <w:p w14:paraId="2E71EEC5" w14:textId="0D30DF25" w:rsidR="00F97155" w:rsidRPr="00817C12" w:rsidRDefault="00F97155" w:rsidP="00F97155">
            <w:pPr>
              <w:rPr>
                <w:rFonts w:ascii="Arial" w:hAnsi="Arial" w:cs="Arial"/>
                <w:sz w:val="20"/>
                <w:szCs w:val="20"/>
              </w:rPr>
            </w:pPr>
            <w:r w:rsidRPr="00817C12">
              <w:rPr>
                <w:rFonts w:ascii="Arial" w:hAnsi="Arial" w:cs="Arial"/>
                <w:sz w:val="20"/>
                <w:szCs w:val="20"/>
              </w:rPr>
              <w:t>1</w:t>
            </w:r>
            <w:r w:rsidRPr="00817C12">
              <w:rPr>
                <w:rFonts w:ascii="Arial" w:hAnsi="Arial" w:cs="Arial"/>
                <w:sz w:val="20"/>
                <w:szCs w:val="20"/>
                <w:vertAlign w:val="superscript"/>
              </w:rPr>
              <w:t>st</w:t>
            </w:r>
            <w:r w:rsidRPr="00817C12">
              <w:rPr>
                <w:rFonts w:ascii="Arial" w:hAnsi="Arial" w:cs="Arial"/>
                <w:sz w:val="20"/>
                <w:szCs w:val="20"/>
              </w:rPr>
              <w:t xml:space="preserve"> Semester</w:t>
            </w:r>
          </w:p>
        </w:tc>
        <w:tc>
          <w:tcPr>
            <w:tcW w:w="7290" w:type="dxa"/>
          </w:tcPr>
          <w:p w14:paraId="743DF894" w14:textId="77777777" w:rsidR="00F97155" w:rsidRPr="006868A7" w:rsidRDefault="00F97155" w:rsidP="00817C12">
            <w:pPr>
              <w:numPr>
                <w:ilvl w:val="0"/>
                <w:numId w:val="38"/>
              </w:numPr>
              <w:ind w:left="526"/>
              <w:rPr>
                <w:rFonts w:ascii="Arial" w:hAnsi="Arial" w:cs="Arial"/>
                <w:sz w:val="20"/>
                <w:szCs w:val="20"/>
              </w:rPr>
            </w:pPr>
            <w:r w:rsidRPr="00851246">
              <w:rPr>
                <w:rFonts w:ascii="Arial" w:hAnsi="Arial" w:cs="Arial"/>
                <w:sz w:val="20"/>
                <w:szCs w:val="20"/>
              </w:rPr>
              <w:t>Ph.D. Plan of Study Approved by Advisor, Graduate Director</w:t>
            </w:r>
          </w:p>
          <w:p w14:paraId="63E1D0AF" w14:textId="08763CAE" w:rsidR="00F97155" w:rsidRPr="00817C12" w:rsidRDefault="00F97155" w:rsidP="00817C12">
            <w:pPr>
              <w:pStyle w:val="ListParagraph"/>
              <w:numPr>
                <w:ilvl w:val="0"/>
                <w:numId w:val="38"/>
              </w:numPr>
              <w:ind w:left="526"/>
              <w:rPr>
                <w:rFonts w:ascii="Arial" w:hAnsi="Arial" w:cs="Arial"/>
                <w:b/>
                <w:sz w:val="20"/>
                <w:szCs w:val="20"/>
              </w:rPr>
            </w:pPr>
            <w:r w:rsidRPr="00817C12">
              <w:rPr>
                <w:rFonts w:ascii="Arial" w:hAnsi="Arial" w:cs="Arial"/>
                <w:sz w:val="20"/>
                <w:szCs w:val="20"/>
              </w:rPr>
              <w:t>Ph.D. Qualifying Exam (preferred) if admitted with an M.S.</w:t>
            </w:r>
          </w:p>
        </w:tc>
      </w:tr>
      <w:tr w:rsidR="00F97155" w14:paraId="07FB605C" w14:textId="77777777" w:rsidTr="00817C12">
        <w:tc>
          <w:tcPr>
            <w:tcW w:w="1975" w:type="dxa"/>
          </w:tcPr>
          <w:p w14:paraId="19F6D46C" w14:textId="603466E8" w:rsidR="00F97155" w:rsidRPr="00817C12" w:rsidRDefault="00F97155" w:rsidP="00F97155">
            <w:pPr>
              <w:rPr>
                <w:rFonts w:ascii="Arial" w:hAnsi="Arial" w:cs="Arial"/>
                <w:sz w:val="20"/>
                <w:szCs w:val="20"/>
              </w:rPr>
            </w:pPr>
            <w:r w:rsidRPr="00817C12">
              <w:rPr>
                <w:rFonts w:ascii="Arial" w:hAnsi="Arial" w:cs="Arial"/>
                <w:sz w:val="20"/>
                <w:szCs w:val="20"/>
              </w:rPr>
              <w:t>2</w:t>
            </w:r>
            <w:r w:rsidRPr="00817C12">
              <w:rPr>
                <w:rFonts w:ascii="Arial" w:hAnsi="Arial" w:cs="Arial"/>
                <w:sz w:val="20"/>
                <w:szCs w:val="20"/>
                <w:vertAlign w:val="superscript"/>
              </w:rPr>
              <w:t>nd</w:t>
            </w:r>
            <w:r w:rsidRPr="00817C12">
              <w:rPr>
                <w:rFonts w:ascii="Arial" w:hAnsi="Arial" w:cs="Arial"/>
                <w:sz w:val="20"/>
                <w:szCs w:val="20"/>
              </w:rPr>
              <w:t xml:space="preserve"> Semester</w:t>
            </w:r>
          </w:p>
        </w:tc>
        <w:tc>
          <w:tcPr>
            <w:tcW w:w="7290" w:type="dxa"/>
          </w:tcPr>
          <w:p w14:paraId="2D3FE9DC" w14:textId="44AD9AE8" w:rsidR="00F97155" w:rsidRPr="00817C12" w:rsidRDefault="00F97155" w:rsidP="00817C12">
            <w:pPr>
              <w:pStyle w:val="ListParagraph"/>
              <w:numPr>
                <w:ilvl w:val="0"/>
                <w:numId w:val="36"/>
              </w:numPr>
              <w:ind w:left="526"/>
              <w:rPr>
                <w:rFonts w:ascii="Arial" w:hAnsi="Arial" w:cs="Arial"/>
                <w:b/>
                <w:sz w:val="20"/>
                <w:szCs w:val="20"/>
              </w:rPr>
            </w:pPr>
            <w:r w:rsidRPr="00817C12">
              <w:rPr>
                <w:rFonts w:ascii="Arial" w:hAnsi="Arial" w:cs="Arial"/>
                <w:sz w:val="20"/>
                <w:szCs w:val="20"/>
              </w:rPr>
              <w:t>Ph.D. Qualifying Exam (mandatory if not taken previous semester)</w:t>
            </w:r>
          </w:p>
        </w:tc>
      </w:tr>
      <w:tr w:rsidR="00F97155" w14:paraId="1F7638C9" w14:textId="77777777" w:rsidTr="00817C12">
        <w:tc>
          <w:tcPr>
            <w:tcW w:w="1975" w:type="dxa"/>
          </w:tcPr>
          <w:p w14:paraId="51AC6F2E" w14:textId="6B1AB441" w:rsidR="00F97155" w:rsidRPr="00817C12" w:rsidRDefault="00F97155" w:rsidP="00F97155">
            <w:pPr>
              <w:rPr>
                <w:rFonts w:ascii="Arial" w:hAnsi="Arial" w:cs="Arial"/>
                <w:sz w:val="20"/>
                <w:szCs w:val="20"/>
              </w:rPr>
            </w:pPr>
            <w:r w:rsidRPr="00817C12">
              <w:rPr>
                <w:rFonts w:ascii="Arial" w:hAnsi="Arial" w:cs="Arial"/>
                <w:sz w:val="20"/>
                <w:szCs w:val="20"/>
              </w:rPr>
              <w:t>3</w:t>
            </w:r>
            <w:r w:rsidRPr="00817C12">
              <w:rPr>
                <w:rFonts w:ascii="Arial" w:hAnsi="Arial" w:cs="Arial"/>
                <w:sz w:val="20"/>
                <w:szCs w:val="20"/>
                <w:vertAlign w:val="superscript"/>
              </w:rPr>
              <w:t xml:space="preserve">rd </w:t>
            </w:r>
            <w:r w:rsidRPr="00817C12">
              <w:rPr>
                <w:rFonts w:ascii="Arial" w:hAnsi="Arial" w:cs="Arial"/>
                <w:sz w:val="20"/>
                <w:szCs w:val="20"/>
              </w:rPr>
              <w:t>/4</w:t>
            </w:r>
            <w:r w:rsidRPr="00817C12">
              <w:rPr>
                <w:rFonts w:ascii="Arial" w:hAnsi="Arial" w:cs="Arial"/>
                <w:sz w:val="20"/>
                <w:szCs w:val="20"/>
                <w:vertAlign w:val="superscript"/>
              </w:rPr>
              <w:t>th</w:t>
            </w:r>
            <w:r w:rsidRPr="00817C12">
              <w:rPr>
                <w:rFonts w:ascii="Arial" w:hAnsi="Arial" w:cs="Arial"/>
                <w:sz w:val="20"/>
                <w:szCs w:val="20"/>
              </w:rPr>
              <w:t xml:space="preserve"> Semesters</w:t>
            </w:r>
          </w:p>
        </w:tc>
        <w:tc>
          <w:tcPr>
            <w:tcW w:w="7290" w:type="dxa"/>
          </w:tcPr>
          <w:p w14:paraId="5E9CAAD4" w14:textId="15D970A2" w:rsidR="00F97155" w:rsidRPr="00817C12" w:rsidRDefault="00F97155" w:rsidP="00817C12">
            <w:pPr>
              <w:pStyle w:val="ListParagraph"/>
              <w:numPr>
                <w:ilvl w:val="0"/>
                <w:numId w:val="37"/>
              </w:numPr>
              <w:ind w:left="526"/>
              <w:rPr>
                <w:rFonts w:ascii="Arial" w:hAnsi="Arial" w:cs="Arial"/>
                <w:sz w:val="20"/>
                <w:szCs w:val="20"/>
              </w:rPr>
            </w:pPr>
            <w:r w:rsidRPr="00851246">
              <w:rPr>
                <w:rFonts w:ascii="Arial" w:hAnsi="Arial" w:cs="Arial"/>
                <w:sz w:val="20"/>
                <w:szCs w:val="20"/>
              </w:rPr>
              <w:t>Nomination of Dissertation Committee Form submitted at beginning of semester (prior to proposal presentation)</w:t>
            </w:r>
            <w:r w:rsidRPr="006868A7">
              <w:rPr>
                <w:rFonts w:ascii="Arial" w:hAnsi="Arial" w:cs="Arial"/>
                <w:sz w:val="20"/>
                <w:szCs w:val="20"/>
              </w:rPr>
              <w:br/>
            </w:r>
            <w:r w:rsidRPr="00762C95">
              <w:rPr>
                <w:rFonts w:ascii="Arial" w:hAnsi="Arial" w:cs="Arial"/>
                <w:sz w:val="20"/>
                <w:szCs w:val="20"/>
              </w:rPr>
              <w:t>(</w:t>
            </w:r>
            <w:hyperlink r:id="rId45" w:history="1">
              <w:r w:rsidR="00762C95" w:rsidRPr="00762C95">
                <w:rPr>
                  <w:rStyle w:val="Hyperlink"/>
                  <w:rFonts w:ascii="Arial" w:hAnsi="Arial" w:cs="Arial"/>
                  <w:szCs w:val="20"/>
                </w:rPr>
                <w:t>https://gradschool.umd.edu/sites/gradschool.umd.edu/files/uploads/Forms/umd_nomination_of_thesis_or_dissertation_committee_202205.pdf</w:t>
              </w:r>
            </w:hyperlink>
            <w:r w:rsidR="00762C95" w:rsidRPr="00762C95">
              <w:rPr>
                <w:rFonts w:ascii="Arial" w:hAnsi="Arial" w:cs="Arial"/>
                <w:sz w:val="20"/>
                <w:szCs w:val="20"/>
              </w:rPr>
              <w:t xml:space="preserve"> )</w:t>
            </w:r>
          </w:p>
          <w:p w14:paraId="674B4A53" w14:textId="210FD9FF" w:rsidR="00F97155" w:rsidRPr="00817C12" w:rsidRDefault="00F97155" w:rsidP="00817C12">
            <w:pPr>
              <w:pStyle w:val="ListParagraph"/>
              <w:numPr>
                <w:ilvl w:val="0"/>
                <w:numId w:val="37"/>
              </w:numPr>
              <w:ind w:left="526"/>
              <w:rPr>
                <w:rFonts w:ascii="Arial" w:hAnsi="Arial" w:cs="Arial"/>
                <w:sz w:val="20"/>
                <w:szCs w:val="20"/>
              </w:rPr>
            </w:pPr>
            <w:r w:rsidRPr="00817C12">
              <w:rPr>
                <w:rFonts w:ascii="Arial" w:hAnsi="Arial" w:cs="Arial"/>
                <w:sz w:val="20"/>
                <w:szCs w:val="20"/>
              </w:rPr>
              <w:t xml:space="preserve">Present Ph.D. proposal and submit signed copy </w:t>
            </w:r>
          </w:p>
          <w:p w14:paraId="4A190072" w14:textId="77777777" w:rsidR="006868A7" w:rsidRDefault="00F97155" w:rsidP="006868A7">
            <w:pPr>
              <w:pStyle w:val="ListParagraph"/>
              <w:numPr>
                <w:ilvl w:val="0"/>
                <w:numId w:val="37"/>
              </w:numPr>
              <w:ind w:left="526"/>
              <w:rPr>
                <w:rFonts w:ascii="Arial" w:hAnsi="Arial" w:cs="Arial"/>
                <w:sz w:val="20"/>
                <w:szCs w:val="20"/>
              </w:rPr>
            </w:pPr>
            <w:r w:rsidRPr="00AC4223">
              <w:rPr>
                <w:rFonts w:ascii="Arial" w:hAnsi="Arial" w:cs="Arial"/>
                <w:sz w:val="20"/>
                <w:szCs w:val="20"/>
              </w:rPr>
              <w:t>Application for Admission to Candidacy Form submitted after successful proposal presentation and completion of coursework on approved Ph.D. Coursework Plan</w:t>
            </w:r>
          </w:p>
          <w:p w14:paraId="1E1F1119" w14:textId="70A3023B" w:rsidR="00F97155" w:rsidRPr="00817C12" w:rsidRDefault="00F97155" w:rsidP="00817C12">
            <w:pPr>
              <w:pStyle w:val="ListParagraph"/>
              <w:numPr>
                <w:ilvl w:val="0"/>
                <w:numId w:val="37"/>
              </w:numPr>
              <w:ind w:left="526"/>
              <w:rPr>
                <w:rFonts w:ascii="Arial" w:hAnsi="Arial" w:cs="Arial"/>
                <w:sz w:val="20"/>
                <w:szCs w:val="20"/>
              </w:rPr>
            </w:pPr>
            <w:r w:rsidRPr="00AC4223">
              <w:rPr>
                <w:rFonts w:ascii="Arial" w:hAnsi="Arial" w:cs="Arial"/>
                <w:sz w:val="20"/>
                <w:szCs w:val="20"/>
              </w:rPr>
              <w:t xml:space="preserve">Admission to Candidacy must be granted 6 months before </w:t>
            </w:r>
            <w:r w:rsidR="006868A7">
              <w:rPr>
                <w:rFonts w:ascii="Arial" w:hAnsi="Arial" w:cs="Arial"/>
                <w:sz w:val="20"/>
                <w:szCs w:val="20"/>
              </w:rPr>
              <w:t xml:space="preserve">the </w:t>
            </w:r>
            <w:r w:rsidRPr="00AC4223">
              <w:rPr>
                <w:rFonts w:ascii="Arial" w:hAnsi="Arial" w:cs="Arial"/>
                <w:sz w:val="20"/>
                <w:szCs w:val="20"/>
              </w:rPr>
              <w:t>dissertation defense</w:t>
            </w:r>
            <w:r w:rsidRPr="00AC4223">
              <w:rPr>
                <w:rFonts w:ascii="Arial" w:hAnsi="Arial" w:cs="Arial"/>
                <w:sz w:val="20"/>
                <w:szCs w:val="20"/>
              </w:rPr>
              <w:br/>
            </w:r>
            <w:r w:rsidRPr="00762C95">
              <w:rPr>
                <w:rFonts w:ascii="Arial" w:hAnsi="Arial" w:cs="Arial"/>
                <w:sz w:val="20"/>
                <w:szCs w:val="20"/>
              </w:rPr>
              <w:t>(</w:t>
            </w:r>
            <w:hyperlink r:id="rId46" w:history="1">
              <w:r w:rsidR="00762C95" w:rsidRPr="00762C95">
                <w:rPr>
                  <w:rStyle w:val="Hyperlink"/>
                  <w:rFonts w:ascii="Arial" w:hAnsi="Arial" w:cs="Arial"/>
                  <w:szCs w:val="20"/>
                </w:rPr>
                <w:t>https://gradschool.umd.edu/sites/gradschool.umd.edu/files/uploads/Forms/application_for_candidacy_202205.pdf</w:t>
              </w:r>
            </w:hyperlink>
            <w:r w:rsidR="00762C95" w:rsidRPr="00762C95">
              <w:rPr>
                <w:rFonts w:ascii="Arial" w:hAnsi="Arial" w:cs="Arial"/>
                <w:sz w:val="20"/>
                <w:szCs w:val="20"/>
              </w:rPr>
              <w:t>)</w:t>
            </w:r>
            <w:r w:rsidR="00762C95">
              <w:t xml:space="preserve"> </w:t>
            </w:r>
          </w:p>
          <w:p w14:paraId="275D7296" w14:textId="677DBF87" w:rsidR="00F97155" w:rsidRPr="00851246" w:rsidRDefault="00F97155" w:rsidP="00817C12">
            <w:pPr>
              <w:numPr>
                <w:ilvl w:val="0"/>
                <w:numId w:val="11"/>
              </w:numPr>
              <w:ind w:left="526"/>
              <w:rPr>
                <w:rFonts w:ascii="Arial" w:hAnsi="Arial" w:cs="Arial"/>
                <w:sz w:val="20"/>
                <w:szCs w:val="20"/>
              </w:rPr>
            </w:pPr>
            <w:r w:rsidRPr="00B9484B">
              <w:rPr>
                <w:rFonts w:ascii="Arial" w:hAnsi="Arial" w:cs="Arial"/>
                <w:sz w:val="20"/>
                <w:szCs w:val="20"/>
              </w:rPr>
              <w:t>If student entered Ph.D. program</w:t>
            </w:r>
            <w:r>
              <w:rPr>
                <w:rFonts w:ascii="Arial" w:hAnsi="Arial" w:cs="Arial"/>
                <w:sz w:val="20"/>
                <w:szCs w:val="20"/>
              </w:rPr>
              <w:t xml:space="preserve"> with only B.S. then following a</w:t>
            </w:r>
            <w:r w:rsidRPr="00B9484B">
              <w:rPr>
                <w:rFonts w:ascii="Arial" w:hAnsi="Arial" w:cs="Arial"/>
                <w:sz w:val="20"/>
                <w:szCs w:val="20"/>
              </w:rPr>
              <w:t>dmission to Candidacy they may apply for an M.S. without Thesis</w:t>
            </w:r>
            <w:r>
              <w:rPr>
                <w:rFonts w:ascii="Arial" w:hAnsi="Arial" w:cs="Arial"/>
                <w:sz w:val="20"/>
                <w:szCs w:val="20"/>
              </w:rPr>
              <w:t>.</w:t>
            </w:r>
          </w:p>
          <w:p w14:paraId="2706EA8A" w14:textId="07A1F809" w:rsidR="00F97155" w:rsidRPr="00851246" w:rsidRDefault="00F97155" w:rsidP="00817C12">
            <w:pPr>
              <w:numPr>
                <w:ilvl w:val="0"/>
                <w:numId w:val="11"/>
              </w:numPr>
              <w:ind w:left="526"/>
              <w:rPr>
                <w:rFonts w:ascii="Arial" w:hAnsi="Arial" w:cs="Arial"/>
                <w:sz w:val="20"/>
                <w:szCs w:val="20"/>
              </w:rPr>
            </w:pPr>
            <w:r w:rsidRPr="00B021B8">
              <w:rPr>
                <w:rFonts w:ascii="Arial" w:hAnsi="Arial" w:cs="Arial"/>
                <w:sz w:val="20"/>
                <w:szCs w:val="20"/>
              </w:rPr>
              <w:t xml:space="preserve">Request for Inclusion or Transfer of Credits (if transferring any credits not used towards a previous graduate degree into the M.S. program—these credits must be approved on your Ph.D. Coursework Plan) </w:t>
            </w:r>
            <w:r w:rsidRPr="00762C95">
              <w:rPr>
                <w:rFonts w:ascii="Arial" w:hAnsi="Arial" w:cs="Arial"/>
                <w:sz w:val="20"/>
                <w:szCs w:val="20"/>
              </w:rPr>
              <w:t>(</w:t>
            </w:r>
            <w:hyperlink r:id="rId47" w:history="1">
              <w:r w:rsidR="00762C95" w:rsidRPr="00762C95">
                <w:rPr>
                  <w:rStyle w:val="Hyperlink"/>
                  <w:rFonts w:ascii="Arial" w:hAnsi="Arial" w:cs="Arial"/>
                  <w:szCs w:val="20"/>
                </w:rPr>
                <w:t>https://gradschool.umd.edu/sites/gradschool.umd.edu/files/uploads/Forms/umd_grad_school_request_for_transfer_or_inclusion_of_credit_sep2022.pdf</w:t>
              </w:r>
            </w:hyperlink>
            <w:r w:rsidR="00762C95" w:rsidRPr="00762C95">
              <w:rPr>
                <w:rFonts w:ascii="Arial" w:hAnsi="Arial" w:cs="Arial"/>
                <w:sz w:val="20"/>
                <w:szCs w:val="20"/>
              </w:rPr>
              <w:t>)</w:t>
            </w:r>
            <w:r w:rsidR="00762C95">
              <w:t xml:space="preserve"> </w:t>
            </w:r>
          </w:p>
          <w:p w14:paraId="414A18CA" w14:textId="2420AA0B" w:rsidR="00F97155" w:rsidRPr="00817C12" w:rsidRDefault="00F97155" w:rsidP="00817C12">
            <w:pPr>
              <w:pStyle w:val="ListParagraph"/>
              <w:numPr>
                <w:ilvl w:val="0"/>
                <w:numId w:val="11"/>
              </w:numPr>
              <w:ind w:left="526"/>
              <w:rPr>
                <w:rFonts w:ascii="Arial" w:hAnsi="Arial" w:cs="Arial"/>
                <w:sz w:val="20"/>
                <w:szCs w:val="20"/>
              </w:rPr>
            </w:pPr>
            <w:r w:rsidRPr="00EC62A9">
              <w:rPr>
                <w:rFonts w:ascii="Arial" w:hAnsi="Arial" w:cs="Arial"/>
                <w:sz w:val="20"/>
                <w:szCs w:val="20"/>
              </w:rPr>
              <w:t xml:space="preserve">Approved Program Form submitted </w:t>
            </w:r>
            <w:r w:rsidRPr="00762C95">
              <w:rPr>
                <w:rFonts w:ascii="Arial" w:hAnsi="Arial" w:cs="Arial"/>
                <w:sz w:val="20"/>
                <w:szCs w:val="20"/>
              </w:rPr>
              <w:t>(</w:t>
            </w:r>
            <w:hyperlink r:id="rId48" w:history="1">
              <w:r w:rsidR="00762C95" w:rsidRPr="00762C95">
                <w:rPr>
                  <w:rStyle w:val="Hyperlink"/>
                  <w:rFonts w:ascii="Arial" w:hAnsi="Arial" w:cs="Arial"/>
                  <w:szCs w:val="20"/>
                </w:rPr>
                <w:t>https://gradschool.umd.edu/sites/gradschool.umd.edu/files/uploads/Forms/apf_masters_and_certificates_202205.pdf</w:t>
              </w:r>
            </w:hyperlink>
            <w:r w:rsidR="00762C95" w:rsidRPr="00762C95">
              <w:rPr>
                <w:rFonts w:ascii="Arial" w:hAnsi="Arial" w:cs="Arial"/>
                <w:sz w:val="20"/>
                <w:szCs w:val="20"/>
              </w:rPr>
              <w:t>)</w:t>
            </w:r>
            <w:r w:rsidR="00762C95">
              <w:t xml:space="preserve"> </w:t>
            </w:r>
          </w:p>
          <w:p w14:paraId="5F3215AB" w14:textId="2EB9AFD4" w:rsidR="00F97155" w:rsidRPr="00817C12" w:rsidRDefault="00F97155" w:rsidP="00817C12">
            <w:pPr>
              <w:numPr>
                <w:ilvl w:val="0"/>
                <w:numId w:val="11"/>
              </w:numPr>
              <w:ind w:left="526"/>
              <w:rPr>
                <w:rFonts w:ascii="Arial" w:hAnsi="Arial" w:cs="Arial"/>
                <w:sz w:val="20"/>
                <w:szCs w:val="20"/>
              </w:rPr>
            </w:pPr>
            <w:r>
              <w:rPr>
                <w:rFonts w:ascii="Arial" w:hAnsi="Arial" w:cs="Arial"/>
                <w:sz w:val="20"/>
                <w:szCs w:val="20"/>
              </w:rPr>
              <w:t>Application for Graduation for M.S. non-thesis</w:t>
            </w:r>
            <w:r w:rsidRPr="00B9484B">
              <w:rPr>
                <w:rFonts w:ascii="Arial" w:hAnsi="Arial" w:cs="Arial"/>
                <w:sz w:val="20"/>
                <w:szCs w:val="20"/>
              </w:rPr>
              <w:t xml:space="preserve"> submitted by first week of semester that M.S. without thesis degree will be awarded (</w:t>
            </w:r>
            <w:hyperlink r:id="rId49" w:history="1">
              <w:r w:rsidRPr="00042C15">
                <w:rPr>
                  <w:rStyle w:val="Hyperlink"/>
                  <w:rFonts w:ascii="Arial" w:hAnsi="Arial" w:cs="Arial"/>
                  <w:szCs w:val="20"/>
                </w:rPr>
                <w:t>http://www.testudo.umd.edu/apps/candapp/</w:t>
              </w:r>
            </w:hyperlink>
            <w:r w:rsidRPr="00B9484B">
              <w:rPr>
                <w:rFonts w:ascii="Arial" w:hAnsi="Arial" w:cs="Arial"/>
                <w:sz w:val="20"/>
                <w:szCs w:val="20"/>
              </w:rPr>
              <w:t>)</w:t>
            </w:r>
          </w:p>
        </w:tc>
      </w:tr>
      <w:tr w:rsidR="00F97155" w14:paraId="19F2A31C" w14:textId="77777777" w:rsidTr="00817C12">
        <w:tc>
          <w:tcPr>
            <w:tcW w:w="1975" w:type="dxa"/>
          </w:tcPr>
          <w:p w14:paraId="156D2D92" w14:textId="6AF2876E" w:rsidR="00F97155" w:rsidRPr="00817C12" w:rsidRDefault="00F97155" w:rsidP="00F97155">
            <w:pPr>
              <w:rPr>
                <w:rFonts w:ascii="Arial" w:hAnsi="Arial" w:cs="Arial"/>
                <w:sz w:val="20"/>
                <w:szCs w:val="20"/>
              </w:rPr>
            </w:pPr>
            <w:r w:rsidRPr="00817C12">
              <w:rPr>
                <w:rFonts w:ascii="Arial" w:hAnsi="Arial" w:cs="Arial"/>
                <w:sz w:val="20"/>
                <w:szCs w:val="20"/>
              </w:rPr>
              <w:t>Final Semester</w:t>
            </w:r>
          </w:p>
        </w:tc>
        <w:tc>
          <w:tcPr>
            <w:tcW w:w="7290" w:type="dxa"/>
          </w:tcPr>
          <w:p w14:paraId="248EFE46" w14:textId="6F17F91D" w:rsidR="00F97155" w:rsidRPr="00851246" w:rsidRDefault="00F97155" w:rsidP="00817C12">
            <w:pPr>
              <w:numPr>
                <w:ilvl w:val="0"/>
                <w:numId w:val="11"/>
              </w:numPr>
              <w:ind w:left="526"/>
              <w:rPr>
                <w:rFonts w:ascii="Arial" w:hAnsi="Arial" w:cs="Arial"/>
                <w:sz w:val="20"/>
                <w:szCs w:val="20"/>
              </w:rPr>
            </w:pPr>
            <w:r>
              <w:rPr>
                <w:rFonts w:ascii="Arial" w:hAnsi="Arial" w:cs="Arial"/>
                <w:sz w:val="20"/>
                <w:szCs w:val="20"/>
              </w:rPr>
              <w:t>Registration for a minimum of one credit (including summer)</w:t>
            </w:r>
          </w:p>
          <w:p w14:paraId="2F86D16A" w14:textId="04B2B31C" w:rsidR="00F97155" w:rsidRPr="00851246" w:rsidRDefault="00F97155" w:rsidP="00817C12">
            <w:pPr>
              <w:numPr>
                <w:ilvl w:val="0"/>
                <w:numId w:val="11"/>
              </w:numPr>
              <w:ind w:left="526"/>
              <w:rPr>
                <w:rFonts w:ascii="Arial" w:hAnsi="Arial" w:cs="Arial"/>
                <w:sz w:val="20"/>
                <w:szCs w:val="20"/>
              </w:rPr>
            </w:pPr>
            <w:r>
              <w:rPr>
                <w:rFonts w:ascii="Arial" w:hAnsi="Arial" w:cs="Arial"/>
                <w:sz w:val="20"/>
                <w:szCs w:val="20"/>
              </w:rPr>
              <w:t xml:space="preserve">Application for Graduation </w:t>
            </w:r>
            <w:r w:rsidRPr="00B9484B">
              <w:rPr>
                <w:rFonts w:ascii="Arial" w:hAnsi="Arial" w:cs="Arial"/>
                <w:sz w:val="20"/>
                <w:szCs w:val="20"/>
              </w:rPr>
              <w:t xml:space="preserve">(Ph.D.) submitted by first week of semester </w:t>
            </w:r>
            <w:r w:rsidRPr="00B9484B">
              <w:rPr>
                <w:rFonts w:ascii="Arial" w:hAnsi="Arial" w:cs="Arial"/>
                <w:sz w:val="20"/>
                <w:szCs w:val="20"/>
              </w:rPr>
              <w:br/>
            </w:r>
            <w:r w:rsidRPr="00AD5E25">
              <w:rPr>
                <w:rFonts w:ascii="Arial" w:hAnsi="Arial" w:cs="Arial"/>
                <w:sz w:val="20"/>
                <w:szCs w:val="20"/>
              </w:rPr>
              <w:t xml:space="preserve"> (</w:t>
            </w:r>
            <w:hyperlink r:id="rId50" w:history="1">
              <w:r w:rsidRPr="00AD5E25">
                <w:rPr>
                  <w:rStyle w:val="Hyperlink"/>
                  <w:rFonts w:ascii="Arial" w:hAnsi="Arial" w:cs="Arial"/>
                  <w:szCs w:val="20"/>
                </w:rPr>
                <w:t>http://www.testudo.umd.edu/apps/candapp/</w:t>
              </w:r>
            </w:hyperlink>
            <w:r w:rsidRPr="00AD5E25">
              <w:rPr>
                <w:rFonts w:ascii="Arial" w:hAnsi="Arial" w:cs="Arial"/>
                <w:sz w:val="20"/>
                <w:szCs w:val="20"/>
              </w:rPr>
              <w:t xml:space="preserve">) </w:t>
            </w:r>
          </w:p>
          <w:p w14:paraId="0155D48A" w14:textId="5D42E970" w:rsidR="00F97155" w:rsidRPr="00851246" w:rsidRDefault="00F97155" w:rsidP="00817C12">
            <w:pPr>
              <w:numPr>
                <w:ilvl w:val="0"/>
                <w:numId w:val="11"/>
              </w:numPr>
              <w:ind w:left="526"/>
              <w:rPr>
                <w:rFonts w:ascii="Arial" w:hAnsi="Arial" w:cs="Arial"/>
                <w:sz w:val="20"/>
                <w:szCs w:val="20"/>
              </w:rPr>
            </w:pPr>
            <w:r w:rsidRPr="00AD5E25">
              <w:rPr>
                <w:rFonts w:ascii="Arial" w:hAnsi="Arial" w:cs="Arial"/>
                <w:sz w:val="20"/>
                <w:szCs w:val="20"/>
              </w:rPr>
              <w:t>Ph.D. Dissertation Defense (no less than 6 months after admission to candidacy)</w:t>
            </w:r>
          </w:p>
          <w:p w14:paraId="7D6A27AF" w14:textId="43652F39" w:rsidR="00F97155" w:rsidRPr="00817C12" w:rsidRDefault="00F97155" w:rsidP="00817C12">
            <w:pPr>
              <w:numPr>
                <w:ilvl w:val="0"/>
                <w:numId w:val="11"/>
              </w:numPr>
              <w:ind w:left="526"/>
              <w:rPr>
                <w:rFonts w:ascii="Arial" w:hAnsi="Arial" w:cs="Arial"/>
                <w:sz w:val="20"/>
                <w:szCs w:val="20"/>
              </w:rPr>
            </w:pPr>
            <w:r w:rsidRPr="00AD5E25">
              <w:rPr>
                <w:rFonts w:ascii="Arial" w:hAnsi="Arial" w:cs="Arial"/>
                <w:sz w:val="20"/>
                <w:szCs w:val="20"/>
              </w:rPr>
              <w:t>Report of Examining Committee Form submitted following defense</w:t>
            </w:r>
            <w:r>
              <w:rPr>
                <w:rFonts w:ascii="Arial" w:hAnsi="Arial" w:cs="Arial"/>
                <w:sz w:val="20"/>
                <w:szCs w:val="20"/>
              </w:rPr>
              <w:t xml:space="preserve"> (sent by email to the advisor</w:t>
            </w:r>
            <w:r w:rsidRPr="00AD5E25">
              <w:rPr>
                <w:rFonts w:ascii="Arial" w:hAnsi="Arial" w:cs="Arial"/>
                <w:sz w:val="20"/>
                <w:szCs w:val="20"/>
              </w:rPr>
              <w:t>)</w:t>
            </w:r>
          </w:p>
          <w:p w14:paraId="37FBDAF5" w14:textId="7C085A5C" w:rsidR="00F97155" w:rsidRPr="00851246" w:rsidRDefault="00F97155" w:rsidP="00817C12">
            <w:pPr>
              <w:numPr>
                <w:ilvl w:val="0"/>
                <w:numId w:val="11"/>
              </w:numPr>
              <w:ind w:left="526"/>
              <w:rPr>
                <w:rFonts w:ascii="Arial" w:hAnsi="Arial" w:cs="Arial"/>
                <w:sz w:val="20"/>
                <w:szCs w:val="20"/>
              </w:rPr>
            </w:pPr>
            <w:r w:rsidRPr="005C5258">
              <w:rPr>
                <w:rFonts w:ascii="Arial" w:hAnsi="Arial" w:cs="Arial"/>
                <w:sz w:val="20"/>
                <w:szCs w:val="20"/>
              </w:rPr>
              <w:t xml:space="preserve">Electronic copy of dissertation submitted to </w:t>
            </w:r>
            <w:r>
              <w:rPr>
                <w:rFonts w:ascii="Arial" w:hAnsi="Arial" w:cs="Arial"/>
                <w:sz w:val="20"/>
                <w:szCs w:val="20"/>
              </w:rPr>
              <w:t xml:space="preserve">the Graduate School </w:t>
            </w:r>
            <w:r w:rsidRPr="005C5258">
              <w:rPr>
                <w:rFonts w:ascii="Arial" w:hAnsi="Arial" w:cs="Arial"/>
                <w:sz w:val="20"/>
                <w:szCs w:val="20"/>
              </w:rPr>
              <w:t xml:space="preserve">at: </w:t>
            </w:r>
            <w:hyperlink r:id="rId51" w:history="1">
              <w:r>
                <w:rPr>
                  <w:rStyle w:val="Hyperlink"/>
                </w:rPr>
                <w:t>https://www.etdadmin.com/main/home?siteId=76</w:t>
              </w:r>
            </w:hyperlink>
          </w:p>
          <w:p w14:paraId="63415E80" w14:textId="3D4F13AA" w:rsidR="00F97155" w:rsidRPr="00817C12" w:rsidRDefault="00F97155" w:rsidP="00817C12">
            <w:pPr>
              <w:numPr>
                <w:ilvl w:val="0"/>
                <w:numId w:val="11"/>
              </w:numPr>
              <w:ind w:left="526"/>
              <w:rPr>
                <w:rFonts w:ascii="Arial" w:hAnsi="Arial" w:cs="Arial"/>
                <w:sz w:val="20"/>
                <w:szCs w:val="20"/>
              </w:rPr>
            </w:pPr>
            <w:proofErr w:type="gramStart"/>
            <w:r>
              <w:rPr>
                <w:rFonts w:ascii="Arial" w:hAnsi="Arial" w:cs="Arial"/>
                <w:sz w:val="20"/>
                <w:szCs w:val="20"/>
              </w:rPr>
              <w:t>Electronic  pdf</w:t>
            </w:r>
            <w:proofErr w:type="gramEnd"/>
            <w:r>
              <w:rPr>
                <w:rFonts w:ascii="Arial" w:hAnsi="Arial" w:cs="Arial"/>
                <w:sz w:val="20"/>
                <w:szCs w:val="20"/>
              </w:rPr>
              <w:t xml:space="preserve"> copy of dissertation submitted to  ME Graduate Studies Office </w:t>
            </w:r>
            <w:hyperlink r:id="rId52" w:history="1">
              <w:r w:rsidRPr="00C56EA1">
                <w:rPr>
                  <w:rStyle w:val="Hyperlink"/>
                  <w:rFonts w:ascii="Arial" w:hAnsi="Arial" w:cs="Arial"/>
                  <w:szCs w:val="20"/>
                </w:rPr>
                <w:t>megrad@umd.edu</w:t>
              </w:r>
            </w:hyperlink>
            <w:r>
              <w:rPr>
                <w:rFonts w:ascii="Arial" w:hAnsi="Arial" w:cs="Arial"/>
                <w:sz w:val="20"/>
                <w:szCs w:val="20"/>
              </w:rPr>
              <w:t xml:space="preserve"> </w:t>
            </w:r>
          </w:p>
          <w:p w14:paraId="0B7CFC12" w14:textId="44593647" w:rsidR="00F97155" w:rsidRPr="00817C12" w:rsidRDefault="00F97155" w:rsidP="00817C12">
            <w:pPr>
              <w:numPr>
                <w:ilvl w:val="0"/>
                <w:numId w:val="11"/>
              </w:numPr>
              <w:ind w:left="526"/>
              <w:rPr>
                <w:rFonts w:ascii="Arial" w:hAnsi="Arial" w:cs="Arial"/>
                <w:sz w:val="20"/>
                <w:szCs w:val="20"/>
              </w:rPr>
            </w:pPr>
            <w:r>
              <w:rPr>
                <w:rFonts w:ascii="Arial" w:hAnsi="Arial" w:cs="Arial"/>
                <w:sz w:val="20"/>
                <w:szCs w:val="20"/>
              </w:rPr>
              <w:t>Complete Department Exit Information Form</w:t>
            </w:r>
          </w:p>
          <w:p w14:paraId="54DF0040" w14:textId="77777777" w:rsidR="00F97155" w:rsidRPr="00770831" w:rsidRDefault="00F97155" w:rsidP="00817C12">
            <w:pPr>
              <w:numPr>
                <w:ilvl w:val="0"/>
                <w:numId w:val="11"/>
              </w:numPr>
              <w:ind w:left="526"/>
              <w:rPr>
                <w:rFonts w:ascii="Arial" w:hAnsi="Arial" w:cs="Arial"/>
                <w:sz w:val="20"/>
                <w:szCs w:val="20"/>
              </w:rPr>
            </w:pPr>
            <w:r w:rsidRPr="00770831">
              <w:rPr>
                <w:rFonts w:ascii="Arial" w:hAnsi="Arial" w:cs="Arial"/>
                <w:sz w:val="20"/>
                <w:szCs w:val="20"/>
              </w:rPr>
              <w:t>Upload and Submit the ISSS Exit plan through the following link</w:t>
            </w:r>
            <w:r>
              <w:rPr>
                <w:rFonts w:ascii="Arial" w:hAnsi="Arial" w:cs="Arial"/>
                <w:sz w:val="20"/>
                <w:szCs w:val="20"/>
              </w:rPr>
              <w:t xml:space="preserve"> (international students only)</w:t>
            </w:r>
          </w:p>
          <w:p w14:paraId="0A197C8F" w14:textId="77777777" w:rsidR="00F97155" w:rsidRDefault="00683F32" w:rsidP="00817C12">
            <w:pPr>
              <w:ind w:left="526"/>
              <w:rPr>
                <w:rFonts w:ascii="Arial" w:hAnsi="Arial" w:cs="Arial"/>
                <w:sz w:val="20"/>
                <w:szCs w:val="20"/>
              </w:rPr>
            </w:pPr>
            <w:hyperlink r:id="rId53" w:history="1">
              <w:r w:rsidR="00F97155" w:rsidRPr="00FE2EA8">
                <w:rPr>
                  <w:rStyle w:val="Hyperlink"/>
                  <w:rFonts w:ascii="Arial" w:hAnsi="Arial" w:cs="Arial"/>
                  <w:szCs w:val="20"/>
                </w:rPr>
                <w:t>https://globalmaryland.umd.edu/sites/default/files/ies/ExitPlanForm.pdf</w:t>
              </w:r>
            </w:hyperlink>
          </w:p>
          <w:p w14:paraId="0ECC1D3E" w14:textId="77777777" w:rsidR="00F97155" w:rsidRDefault="00F97155" w:rsidP="00817C12">
            <w:pPr>
              <w:pStyle w:val="ListParagraph"/>
              <w:numPr>
                <w:ilvl w:val="0"/>
                <w:numId w:val="25"/>
              </w:numPr>
              <w:ind w:left="526"/>
              <w:rPr>
                <w:rFonts w:ascii="Arial" w:hAnsi="Arial" w:cs="Arial"/>
                <w:sz w:val="20"/>
                <w:szCs w:val="20"/>
              </w:rPr>
            </w:pPr>
            <w:r>
              <w:rPr>
                <w:rFonts w:ascii="Arial" w:hAnsi="Arial" w:cs="Arial"/>
                <w:sz w:val="20"/>
                <w:szCs w:val="20"/>
              </w:rPr>
              <w:t>Complete the Graduate School Surveys</w:t>
            </w:r>
          </w:p>
          <w:p w14:paraId="1879F682" w14:textId="2B975813" w:rsidR="00F97155" w:rsidRPr="00817C12" w:rsidRDefault="00683F32" w:rsidP="00817C12">
            <w:pPr>
              <w:pStyle w:val="ListParagraph"/>
              <w:ind w:left="526"/>
            </w:pPr>
            <w:hyperlink r:id="rId54" w:history="1">
              <w:r w:rsidR="00F97155">
                <w:rPr>
                  <w:rStyle w:val="Hyperlink"/>
                </w:rPr>
                <w:t>https://gradschool.umd.edu/students/academic-progress/doctoral-student-surveys</w:t>
              </w:r>
            </w:hyperlink>
          </w:p>
        </w:tc>
      </w:tr>
    </w:tbl>
    <w:p w14:paraId="3FB60922" w14:textId="77777777" w:rsidR="00E969CF" w:rsidRPr="00A21C5C" w:rsidRDefault="00E969CF" w:rsidP="00A21C5C">
      <w:pPr>
        <w:rPr>
          <w:rFonts w:ascii="Arial" w:hAnsi="Arial" w:cs="Arial"/>
          <w:b/>
        </w:rPr>
      </w:pPr>
    </w:p>
    <w:p w14:paraId="4AD976D6" w14:textId="77777777" w:rsidR="00A91B43" w:rsidRDefault="00A91B43" w:rsidP="009A4FF6">
      <w:pPr>
        <w:rPr>
          <w:rFonts w:ascii="Arial" w:hAnsi="Arial" w:cs="Arial"/>
          <w:sz w:val="20"/>
          <w:szCs w:val="20"/>
        </w:rPr>
      </w:pPr>
    </w:p>
    <w:p w14:paraId="13B0DA12" w14:textId="77777777" w:rsidR="00D57D4F" w:rsidRPr="00B9484B" w:rsidRDefault="00D57D4F" w:rsidP="009A4FF6">
      <w:pPr>
        <w:rPr>
          <w:rFonts w:ascii="Arial" w:hAnsi="Arial" w:cs="Arial"/>
          <w:sz w:val="20"/>
          <w:szCs w:val="20"/>
        </w:rPr>
      </w:pPr>
    </w:p>
    <w:p w14:paraId="02AA8E5A" w14:textId="366F92C6" w:rsidR="00683AB5" w:rsidRPr="00B9484B" w:rsidRDefault="004D7525" w:rsidP="00D57D4F">
      <w:pPr>
        <w:pStyle w:val="Heading2"/>
      </w:pPr>
      <w:bookmarkStart w:id="45" w:name="_Toc266207044"/>
      <w:r w:rsidRPr="00B9484B">
        <w:t>IV</w:t>
      </w:r>
      <w:r w:rsidR="00683AB5" w:rsidRPr="00B9484B">
        <w:t>.</w:t>
      </w:r>
      <w:r w:rsidR="00B30D00" w:rsidRPr="00B9484B">
        <w:t>4</w:t>
      </w:r>
      <w:r w:rsidR="00683AB5" w:rsidRPr="00B9484B">
        <w:tab/>
        <w:t xml:space="preserve">General Information and Procedures for M.S. &amp; Ph.D. </w:t>
      </w:r>
      <w:r w:rsidR="00EA19F9" w:rsidRPr="00B9484B">
        <w:t>Progra</w:t>
      </w:r>
      <w:r w:rsidR="00EA19F9">
        <w:t>ms</w:t>
      </w:r>
      <w:r w:rsidR="00086280">
        <w:t>.</w:t>
      </w:r>
      <w:bookmarkEnd w:id="45"/>
      <w:r w:rsidR="00683AB5" w:rsidRPr="00B9484B">
        <w:t xml:space="preserve"> </w:t>
      </w:r>
    </w:p>
    <w:p w14:paraId="6423D3CE" w14:textId="340846F3" w:rsidR="00683AB5" w:rsidRPr="00B9484B" w:rsidRDefault="00683AB5" w:rsidP="00D57D4F">
      <w:pPr>
        <w:pStyle w:val="Heading3"/>
      </w:pPr>
      <w:bookmarkStart w:id="46" w:name="_Toc266207045"/>
      <w:r w:rsidRPr="00B9484B">
        <w:t>Grade-Point Average</w:t>
      </w:r>
      <w:bookmarkEnd w:id="46"/>
      <w:r w:rsidRPr="00B9484B">
        <w:t xml:space="preserve"> </w:t>
      </w:r>
    </w:p>
    <w:p w14:paraId="4D81801F" w14:textId="3B46DACD" w:rsidR="00683AB5" w:rsidRDefault="00683AB5" w:rsidP="009A4FF6">
      <w:pPr>
        <w:rPr>
          <w:rFonts w:ascii="Arial" w:hAnsi="Arial" w:cs="Arial"/>
          <w:sz w:val="20"/>
          <w:szCs w:val="20"/>
        </w:rPr>
      </w:pPr>
      <w:r w:rsidRPr="00B9484B">
        <w:rPr>
          <w:rFonts w:ascii="Arial" w:hAnsi="Arial" w:cs="Arial"/>
          <w:sz w:val="20"/>
          <w:szCs w:val="20"/>
        </w:rPr>
        <w:t xml:space="preserve">Students seeking a graduate degree must maintain an average grade of “B” (3.0) in all courses that have been taken for graduate credit since enrollment in the degree program. Ph.D. students enrolled in the Reliability Engineering program must complete the core courses with a minimal GPA of 3.5 in order to </w:t>
      </w:r>
      <w:r w:rsidR="00A534BE">
        <w:rPr>
          <w:rFonts w:ascii="Arial" w:hAnsi="Arial" w:cs="Arial"/>
          <w:sz w:val="20"/>
          <w:szCs w:val="20"/>
        </w:rPr>
        <w:t>qualify for the Ph.D. Qualifying Exam.</w:t>
      </w:r>
    </w:p>
    <w:p w14:paraId="7C1D0085" w14:textId="77777777" w:rsidR="00D57D4F" w:rsidRPr="00B9484B" w:rsidRDefault="00D57D4F" w:rsidP="009A4FF6">
      <w:pPr>
        <w:rPr>
          <w:rFonts w:ascii="Arial" w:hAnsi="Arial" w:cs="Arial"/>
          <w:sz w:val="20"/>
          <w:szCs w:val="20"/>
        </w:rPr>
      </w:pPr>
    </w:p>
    <w:p w14:paraId="7FA9F7A8" w14:textId="77777777" w:rsidR="00683AB5" w:rsidRPr="00B9484B" w:rsidRDefault="00683AB5" w:rsidP="00D57D4F">
      <w:pPr>
        <w:pStyle w:val="Heading3"/>
      </w:pPr>
      <w:bookmarkStart w:id="47" w:name="_Toc266207046"/>
      <w:r w:rsidRPr="00B9484B">
        <w:t>Time Limitation and Transfer of Credits</w:t>
      </w:r>
      <w:bookmarkEnd w:id="47"/>
    </w:p>
    <w:p w14:paraId="368EE649" w14:textId="77777777" w:rsidR="00683AB5" w:rsidRPr="00B9484B" w:rsidRDefault="00683AB5" w:rsidP="009A4FF6">
      <w:pPr>
        <w:rPr>
          <w:rFonts w:ascii="Arial" w:hAnsi="Arial" w:cs="Arial"/>
          <w:sz w:val="20"/>
          <w:szCs w:val="20"/>
        </w:rPr>
      </w:pPr>
      <w:r w:rsidRPr="00B9484B">
        <w:rPr>
          <w:rFonts w:ascii="Arial" w:hAnsi="Arial" w:cs="Arial"/>
          <w:sz w:val="20"/>
          <w:szCs w:val="20"/>
        </w:rPr>
        <w:t xml:space="preserve">With the exception of the six semester-hours of graduate-level course credits applicable for possible transfer to the master’s degree program, all requirements for the </w:t>
      </w:r>
      <w:r w:rsidR="00AD2800" w:rsidRPr="00B9484B">
        <w:rPr>
          <w:rFonts w:ascii="Arial" w:hAnsi="Arial" w:cs="Arial"/>
          <w:sz w:val="20"/>
          <w:szCs w:val="20"/>
        </w:rPr>
        <w:t>M</w:t>
      </w:r>
      <w:r w:rsidRPr="00B9484B">
        <w:rPr>
          <w:rFonts w:ascii="Arial" w:hAnsi="Arial" w:cs="Arial"/>
          <w:sz w:val="20"/>
          <w:szCs w:val="20"/>
        </w:rPr>
        <w:t>aster’s degree must be completed within a five-year period. When extraordinary conditions arise, this limitation can sometimes be extended to seven years by submitting a waiver request. This time limit applies to all coursework, including transfer credits from other institutions.</w:t>
      </w:r>
    </w:p>
    <w:p w14:paraId="23255AE8" w14:textId="77777777" w:rsidR="00D57D4F" w:rsidRDefault="00D57D4F" w:rsidP="009A4FF6">
      <w:pPr>
        <w:rPr>
          <w:rFonts w:ascii="Arial" w:hAnsi="Arial" w:cs="Arial"/>
          <w:sz w:val="20"/>
          <w:szCs w:val="20"/>
        </w:rPr>
      </w:pPr>
    </w:p>
    <w:p w14:paraId="6B1D4EB2" w14:textId="233223CA" w:rsidR="00683AB5" w:rsidRPr="00B9484B" w:rsidRDefault="00683AB5" w:rsidP="009A4FF6">
      <w:pPr>
        <w:rPr>
          <w:rFonts w:ascii="Arial" w:hAnsi="Arial" w:cs="Arial"/>
          <w:sz w:val="20"/>
          <w:szCs w:val="20"/>
        </w:rPr>
      </w:pPr>
      <w:r w:rsidRPr="00B9484B">
        <w:rPr>
          <w:rFonts w:ascii="Arial" w:hAnsi="Arial" w:cs="Arial"/>
          <w:sz w:val="20"/>
          <w:szCs w:val="20"/>
        </w:rPr>
        <w:t xml:space="preserve">Admission to candidacy must be </w:t>
      </w:r>
      <w:r w:rsidR="005A5D8F">
        <w:rPr>
          <w:rFonts w:ascii="Arial" w:hAnsi="Arial" w:cs="Arial"/>
          <w:sz w:val="20"/>
          <w:szCs w:val="20"/>
        </w:rPr>
        <w:t>accomplished</w:t>
      </w:r>
      <w:r w:rsidR="005A5D8F" w:rsidRPr="00B9484B">
        <w:rPr>
          <w:rFonts w:ascii="Arial" w:hAnsi="Arial" w:cs="Arial"/>
          <w:sz w:val="20"/>
          <w:szCs w:val="20"/>
        </w:rPr>
        <w:t xml:space="preserve"> </w:t>
      </w:r>
      <w:r w:rsidRPr="00B9484B">
        <w:rPr>
          <w:rFonts w:ascii="Arial" w:hAnsi="Arial" w:cs="Arial"/>
          <w:sz w:val="20"/>
          <w:szCs w:val="20"/>
        </w:rPr>
        <w:t>within five calendar years after admission into the doctoral program. All remaining requirements for the degree must be completed within four years of the admission to candidacy.</w:t>
      </w:r>
    </w:p>
    <w:p w14:paraId="5E60E964" w14:textId="77777777" w:rsidR="00D57D4F" w:rsidRDefault="00D57D4F" w:rsidP="009A4FF6">
      <w:pPr>
        <w:rPr>
          <w:rFonts w:ascii="Arial" w:hAnsi="Arial" w:cs="Arial"/>
          <w:sz w:val="20"/>
          <w:szCs w:val="20"/>
        </w:rPr>
      </w:pPr>
    </w:p>
    <w:p w14:paraId="46E67C5E" w14:textId="77777777" w:rsidR="00683AB5" w:rsidRPr="00B9484B" w:rsidRDefault="00683AB5" w:rsidP="00D57D4F">
      <w:pPr>
        <w:pStyle w:val="Heading3"/>
      </w:pPr>
      <w:bookmarkStart w:id="48" w:name="_Toc266207047"/>
      <w:r w:rsidRPr="00B9484B">
        <w:t>Program Advising</w:t>
      </w:r>
      <w:bookmarkEnd w:id="48"/>
      <w:r w:rsidRPr="00B9484B">
        <w:t xml:space="preserve">  </w:t>
      </w:r>
    </w:p>
    <w:p w14:paraId="133DF03A" w14:textId="76A0FDFD" w:rsidR="00683AB5" w:rsidRDefault="00683AB5" w:rsidP="009A4FF6">
      <w:pPr>
        <w:rPr>
          <w:rFonts w:ascii="Arial" w:hAnsi="Arial" w:cs="Arial"/>
          <w:sz w:val="20"/>
          <w:szCs w:val="20"/>
        </w:rPr>
      </w:pPr>
      <w:r w:rsidRPr="00B9484B">
        <w:rPr>
          <w:rFonts w:ascii="Arial" w:hAnsi="Arial" w:cs="Arial"/>
          <w:sz w:val="20"/>
          <w:szCs w:val="20"/>
        </w:rPr>
        <w:t>Prior to registering for any courses, students should consult with their advisor. The ME Graduate</w:t>
      </w:r>
      <w:r w:rsidR="007F5CC9">
        <w:rPr>
          <w:rFonts w:ascii="Arial" w:hAnsi="Arial" w:cs="Arial"/>
          <w:sz w:val="20"/>
          <w:szCs w:val="20"/>
        </w:rPr>
        <w:t xml:space="preserve"> Studies</w:t>
      </w:r>
      <w:r w:rsidRPr="00B9484B">
        <w:rPr>
          <w:rFonts w:ascii="Arial" w:hAnsi="Arial" w:cs="Arial"/>
          <w:sz w:val="20"/>
          <w:szCs w:val="20"/>
        </w:rPr>
        <w:t xml:space="preserve"> Office can advise and assist students in locating an advisor. It is the student’s responsibility to develop an approved coursework plan </w:t>
      </w:r>
      <w:r w:rsidR="00146448">
        <w:rPr>
          <w:rFonts w:ascii="Arial" w:hAnsi="Arial" w:cs="Arial"/>
          <w:sz w:val="20"/>
          <w:szCs w:val="20"/>
        </w:rPr>
        <w:t>before the end</w:t>
      </w:r>
      <w:r w:rsidRPr="00B9484B">
        <w:rPr>
          <w:rFonts w:ascii="Arial" w:hAnsi="Arial" w:cs="Arial"/>
          <w:sz w:val="20"/>
          <w:szCs w:val="20"/>
        </w:rPr>
        <w:t xml:space="preserve"> of the first semester of study in consultation with their advisor. Courses that are not on an approved </w:t>
      </w:r>
      <w:r w:rsidR="002C7F9A">
        <w:rPr>
          <w:rFonts w:ascii="Arial" w:hAnsi="Arial" w:cs="Arial"/>
          <w:sz w:val="20"/>
          <w:szCs w:val="20"/>
        </w:rPr>
        <w:t xml:space="preserve">Plan of Study </w:t>
      </w:r>
      <w:r w:rsidRPr="00B9484B">
        <w:rPr>
          <w:rFonts w:ascii="Arial" w:hAnsi="Arial" w:cs="Arial"/>
          <w:sz w:val="20"/>
          <w:szCs w:val="20"/>
        </w:rPr>
        <w:t xml:space="preserve">will not be counted toward the degree. </w:t>
      </w:r>
    </w:p>
    <w:p w14:paraId="4A359EE3" w14:textId="77777777" w:rsidR="00D57D4F" w:rsidRPr="00B9484B" w:rsidRDefault="00D57D4F" w:rsidP="009A4FF6">
      <w:pPr>
        <w:rPr>
          <w:rFonts w:ascii="Arial" w:hAnsi="Arial" w:cs="Arial"/>
          <w:sz w:val="20"/>
          <w:szCs w:val="20"/>
        </w:rPr>
      </w:pPr>
    </w:p>
    <w:p w14:paraId="061D3EB0" w14:textId="77777777" w:rsidR="00683AB5" w:rsidRPr="00B9484B" w:rsidRDefault="00683AB5" w:rsidP="00D57D4F">
      <w:pPr>
        <w:pStyle w:val="Heading3"/>
      </w:pPr>
      <w:bookmarkStart w:id="49" w:name="_Toc266207048"/>
      <w:r w:rsidRPr="00B9484B">
        <w:t>Minimum Registration Requirements</w:t>
      </w:r>
      <w:bookmarkEnd w:id="49"/>
    </w:p>
    <w:p w14:paraId="2AFA9FB5" w14:textId="77777777" w:rsidR="00F07471" w:rsidRDefault="00F07471" w:rsidP="009A4FF6">
      <w:pPr>
        <w:rPr>
          <w:rFonts w:ascii="Arial" w:hAnsi="Arial" w:cs="Arial"/>
          <w:sz w:val="20"/>
          <w:szCs w:val="20"/>
        </w:rPr>
      </w:pPr>
      <w:r w:rsidRPr="00B9484B">
        <w:rPr>
          <w:rFonts w:ascii="Arial" w:hAnsi="Arial" w:cs="Arial"/>
          <w:sz w:val="20"/>
          <w:szCs w:val="20"/>
        </w:rPr>
        <w:t>Graduate students are required to register every fall and spring semester during</w:t>
      </w:r>
      <w:r w:rsidR="00146448">
        <w:rPr>
          <w:rFonts w:ascii="Arial" w:hAnsi="Arial" w:cs="Arial"/>
          <w:sz w:val="20"/>
          <w:szCs w:val="20"/>
        </w:rPr>
        <w:t xml:space="preserve"> the duration of their graduate</w:t>
      </w:r>
      <w:r w:rsidRPr="00B9484B">
        <w:rPr>
          <w:rFonts w:ascii="Arial" w:hAnsi="Arial" w:cs="Arial"/>
          <w:sz w:val="20"/>
          <w:szCs w:val="20"/>
        </w:rPr>
        <w:t xml:space="preserve"> studies. In addition, students must be registered for at least one credit during the semester they graduate (including summer semesters</w:t>
      </w:r>
      <w:r w:rsidR="00146448">
        <w:rPr>
          <w:rFonts w:ascii="Arial" w:hAnsi="Arial" w:cs="Arial"/>
          <w:sz w:val="20"/>
          <w:szCs w:val="20"/>
        </w:rPr>
        <w:t>)</w:t>
      </w:r>
      <w:r w:rsidRPr="00B9484B">
        <w:rPr>
          <w:rFonts w:ascii="Arial" w:hAnsi="Arial" w:cs="Arial"/>
          <w:sz w:val="20"/>
          <w:szCs w:val="20"/>
        </w:rPr>
        <w:t>.</w:t>
      </w:r>
    </w:p>
    <w:p w14:paraId="6BCDBE50" w14:textId="77777777" w:rsidR="00D57D4F" w:rsidRPr="00B9484B" w:rsidRDefault="00D57D4F" w:rsidP="009A4FF6">
      <w:pPr>
        <w:rPr>
          <w:rFonts w:ascii="Arial" w:hAnsi="Arial" w:cs="Arial"/>
          <w:sz w:val="20"/>
          <w:szCs w:val="20"/>
        </w:rPr>
      </w:pPr>
    </w:p>
    <w:p w14:paraId="4F0B01EA" w14:textId="77777777" w:rsidR="00683AB5" w:rsidRDefault="00AD2800" w:rsidP="009A4FF6">
      <w:pPr>
        <w:rPr>
          <w:rFonts w:ascii="Arial" w:hAnsi="Arial" w:cs="Arial"/>
          <w:sz w:val="20"/>
          <w:szCs w:val="20"/>
        </w:rPr>
      </w:pPr>
      <w:r w:rsidRPr="00B9484B">
        <w:rPr>
          <w:rFonts w:ascii="Arial" w:hAnsi="Arial" w:cs="Arial"/>
          <w:sz w:val="20"/>
          <w:szCs w:val="20"/>
        </w:rPr>
        <w:t>Upon ach</w:t>
      </w:r>
      <w:r w:rsidR="00F07471" w:rsidRPr="00B9484B">
        <w:rPr>
          <w:rFonts w:ascii="Arial" w:hAnsi="Arial" w:cs="Arial"/>
          <w:sz w:val="20"/>
          <w:szCs w:val="20"/>
        </w:rPr>
        <w:t>i</w:t>
      </w:r>
      <w:r w:rsidRPr="00B9484B">
        <w:rPr>
          <w:rFonts w:ascii="Arial" w:hAnsi="Arial" w:cs="Arial"/>
          <w:sz w:val="20"/>
          <w:szCs w:val="20"/>
        </w:rPr>
        <w:t>e</w:t>
      </w:r>
      <w:r w:rsidR="00F07471" w:rsidRPr="00B9484B">
        <w:rPr>
          <w:rFonts w:ascii="Arial" w:hAnsi="Arial" w:cs="Arial"/>
          <w:sz w:val="20"/>
          <w:szCs w:val="20"/>
        </w:rPr>
        <w:t>ving doctoral candidacy, the Department of Mechanical Engineering additionally requires that doctoral candidates be registere</w:t>
      </w:r>
      <w:r w:rsidR="00146448">
        <w:rPr>
          <w:rFonts w:ascii="Arial" w:hAnsi="Arial" w:cs="Arial"/>
          <w:sz w:val="20"/>
          <w:szCs w:val="20"/>
        </w:rPr>
        <w:t>d for a minimum of six</w:t>
      </w:r>
      <w:r w:rsidR="00F07471" w:rsidRPr="00B9484B">
        <w:rPr>
          <w:rFonts w:ascii="Arial" w:hAnsi="Arial" w:cs="Arial"/>
          <w:sz w:val="20"/>
          <w:szCs w:val="20"/>
        </w:rPr>
        <w:t xml:space="preserve"> credit hours of ENME 899 per semester until the twelve-credit minimum has been reached</w:t>
      </w:r>
      <w:r w:rsidR="00AC31F9">
        <w:rPr>
          <w:rFonts w:ascii="Arial" w:hAnsi="Arial" w:cs="Arial"/>
          <w:sz w:val="20"/>
          <w:szCs w:val="20"/>
        </w:rPr>
        <w:t xml:space="preserve"> and</w:t>
      </w:r>
      <w:r w:rsidR="00146448">
        <w:rPr>
          <w:rFonts w:ascii="Arial" w:hAnsi="Arial" w:cs="Arial"/>
          <w:sz w:val="20"/>
          <w:szCs w:val="20"/>
        </w:rPr>
        <w:t xml:space="preserve"> until the student graduates</w:t>
      </w:r>
      <w:r w:rsidR="00F07471" w:rsidRPr="00B9484B">
        <w:rPr>
          <w:rFonts w:ascii="Arial" w:hAnsi="Arial" w:cs="Arial"/>
          <w:sz w:val="20"/>
          <w:szCs w:val="20"/>
        </w:rPr>
        <w:t xml:space="preserve">. </w:t>
      </w:r>
    </w:p>
    <w:p w14:paraId="74555BC6" w14:textId="77777777" w:rsidR="00D57D4F" w:rsidRPr="00B9484B" w:rsidRDefault="00D57D4F" w:rsidP="009A4FF6">
      <w:pPr>
        <w:rPr>
          <w:rFonts w:ascii="Arial" w:hAnsi="Arial" w:cs="Arial"/>
          <w:sz w:val="20"/>
          <w:szCs w:val="20"/>
        </w:rPr>
      </w:pPr>
    </w:p>
    <w:p w14:paraId="09AEBF1B" w14:textId="77777777" w:rsidR="00683AB5" w:rsidRPr="00B9484B" w:rsidRDefault="00683AB5" w:rsidP="00D57D4F">
      <w:pPr>
        <w:pStyle w:val="Heading3"/>
      </w:pPr>
      <w:bookmarkStart w:id="50" w:name="_Toc266207050"/>
      <w:r w:rsidRPr="00B9484B">
        <w:t>Official Status</w:t>
      </w:r>
      <w:bookmarkEnd w:id="50"/>
      <w:r w:rsidRPr="00B9484B">
        <w:t xml:space="preserve"> </w:t>
      </w:r>
    </w:p>
    <w:p w14:paraId="0FE6322C" w14:textId="792796A0" w:rsidR="00683AB5" w:rsidRDefault="00683AB5" w:rsidP="009A4FF6">
      <w:pPr>
        <w:rPr>
          <w:rFonts w:ascii="Arial" w:hAnsi="Arial" w:cs="Arial"/>
          <w:sz w:val="20"/>
          <w:szCs w:val="20"/>
        </w:rPr>
      </w:pPr>
      <w:r w:rsidRPr="00B9484B">
        <w:rPr>
          <w:rFonts w:ascii="Arial" w:hAnsi="Arial" w:cs="Arial"/>
          <w:sz w:val="20"/>
          <w:szCs w:val="20"/>
        </w:rPr>
        <w:t>Official status (either full-time or part-time) for academic purposes is determined on the basis of a student’s registration at the end of the Schedule-Adjustment Period (the first ten days of classes</w:t>
      </w:r>
      <w:r w:rsidR="00E659AE">
        <w:rPr>
          <w:rFonts w:ascii="Arial" w:hAnsi="Arial" w:cs="Arial"/>
          <w:sz w:val="20"/>
          <w:szCs w:val="20"/>
        </w:rPr>
        <w:t>). Students receiving a fellowship/</w:t>
      </w:r>
      <w:r w:rsidRPr="00B9484B">
        <w:rPr>
          <w:rFonts w:ascii="Arial" w:hAnsi="Arial" w:cs="Arial"/>
          <w:sz w:val="20"/>
          <w:szCs w:val="20"/>
        </w:rPr>
        <w:t>scholarship must maintain full-time status throughout the semester in order to keep their scholarship</w:t>
      </w:r>
      <w:r w:rsidR="00E659AE">
        <w:rPr>
          <w:rFonts w:ascii="Arial" w:hAnsi="Arial" w:cs="Arial"/>
          <w:sz w:val="20"/>
          <w:szCs w:val="20"/>
        </w:rPr>
        <w:t>/fellowship</w:t>
      </w:r>
      <w:r w:rsidRPr="00B9484B">
        <w:rPr>
          <w:rFonts w:ascii="Arial" w:hAnsi="Arial" w:cs="Arial"/>
          <w:sz w:val="20"/>
          <w:szCs w:val="20"/>
        </w:rPr>
        <w:t>, unless otherwise stipulated by the donor in writing. International students on F1 and J1 student visas must also maintain full-time status throughout each semester according to Federal regulations governing F1 and J1 student</w:t>
      </w:r>
      <w:r w:rsidR="00AC31F9">
        <w:rPr>
          <w:rFonts w:ascii="Arial" w:hAnsi="Arial" w:cs="Arial"/>
          <w:sz w:val="20"/>
          <w:szCs w:val="20"/>
        </w:rPr>
        <w:t xml:space="preserve">s. </w:t>
      </w:r>
      <w:r w:rsidR="000E0560">
        <w:rPr>
          <w:rFonts w:ascii="Arial" w:hAnsi="Arial" w:cs="Arial"/>
          <w:sz w:val="20"/>
          <w:szCs w:val="20"/>
        </w:rPr>
        <w:t xml:space="preserve">Students should </w:t>
      </w:r>
      <w:r w:rsidR="00AC31F9">
        <w:rPr>
          <w:rFonts w:ascii="Arial" w:hAnsi="Arial" w:cs="Arial"/>
          <w:sz w:val="20"/>
          <w:szCs w:val="20"/>
        </w:rPr>
        <w:t>contact an advisor in the International Students and Scholars Services Office</w:t>
      </w:r>
      <w:r w:rsidRPr="00B9484B">
        <w:rPr>
          <w:rFonts w:ascii="Arial" w:hAnsi="Arial" w:cs="Arial"/>
          <w:sz w:val="20"/>
          <w:szCs w:val="20"/>
        </w:rPr>
        <w:t xml:space="preserve"> if </w:t>
      </w:r>
      <w:r w:rsidR="000E0560">
        <w:rPr>
          <w:rFonts w:ascii="Arial" w:hAnsi="Arial" w:cs="Arial"/>
          <w:sz w:val="20"/>
          <w:szCs w:val="20"/>
        </w:rPr>
        <w:t>they</w:t>
      </w:r>
      <w:r w:rsidR="000E0560" w:rsidRPr="00B9484B">
        <w:rPr>
          <w:rFonts w:ascii="Arial" w:hAnsi="Arial" w:cs="Arial"/>
          <w:sz w:val="20"/>
          <w:szCs w:val="20"/>
        </w:rPr>
        <w:t xml:space="preserve"> </w:t>
      </w:r>
      <w:r w:rsidRPr="00B9484B">
        <w:rPr>
          <w:rFonts w:ascii="Arial" w:hAnsi="Arial" w:cs="Arial"/>
          <w:sz w:val="20"/>
          <w:szCs w:val="20"/>
        </w:rPr>
        <w:t>have any questions concerning full-time status.</w:t>
      </w:r>
    </w:p>
    <w:p w14:paraId="0D1F80C7" w14:textId="77777777" w:rsidR="00D57D4F" w:rsidRPr="00B9484B" w:rsidRDefault="00D57D4F" w:rsidP="009A4FF6">
      <w:pPr>
        <w:rPr>
          <w:rFonts w:ascii="Arial" w:hAnsi="Arial" w:cs="Arial"/>
          <w:sz w:val="20"/>
          <w:szCs w:val="20"/>
        </w:rPr>
      </w:pPr>
    </w:p>
    <w:p w14:paraId="0C9C0E04" w14:textId="056F82F3" w:rsidR="00683AB5" w:rsidRPr="00B9484B" w:rsidRDefault="00683AB5" w:rsidP="009A4FF6">
      <w:pPr>
        <w:rPr>
          <w:rFonts w:ascii="Arial" w:hAnsi="Arial" w:cs="Arial"/>
          <w:sz w:val="20"/>
          <w:szCs w:val="20"/>
        </w:rPr>
      </w:pPr>
      <w:r w:rsidRPr="00B9484B">
        <w:rPr>
          <w:rFonts w:ascii="Arial" w:hAnsi="Arial" w:cs="Arial"/>
          <w:sz w:val="20"/>
          <w:szCs w:val="20"/>
        </w:rPr>
        <w:t>To be cer</w:t>
      </w:r>
      <w:r w:rsidR="00E659AE">
        <w:rPr>
          <w:rFonts w:ascii="Arial" w:hAnsi="Arial" w:cs="Arial"/>
          <w:sz w:val="20"/>
          <w:szCs w:val="20"/>
        </w:rPr>
        <w:t xml:space="preserve">tified as a full-time, a </w:t>
      </w:r>
      <w:r w:rsidRPr="00B9484B">
        <w:rPr>
          <w:rFonts w:ascii="Arial" w:hAnsi="Arial" w:cs="Arial"/>
          <w:sz w:val="20"/>
          <w:szCs w:val="20"/>
        </w:rPr>
        <w:t>graduate student must be officially registered for a combination of courses equivalent to 48 units per semester. Graduate assistants holding full-time teaching or research appointments are considered full-time students if they are registered for at least 24 units. Courses taken for Audit do not generate graduate units and cannot be used in calculating full-time or part-time status. The list below gives the number of units per credit hour for each course level.</w:t>
      </w:r>
    </w:p>
    <w:p w14:paraId="59D25A03" w14:textId="77777777" w:rsidR="009A2A84" w:rsidRPr="00B9484B" w:rsidRDefault="009A2A84" w:rsidP="009A4FF6">
      <w:pPr>
        <w:rPr>
          <w:rFonts w:ascii="Arial" w:hAnsi="Arial" w:cs="Arial"/>
          <w:sz w:val="20"/>
          <w:szCs w:val="20"/>
        </w:rPr>
      </w:pPr>
    </w:p>
    <w:tbl>
      <w:tblPr>
        <w:tblW w:w="0" w:type="auto"/>
        <w:tblInd w:w="108" w:type="dxa"/>
        <w:tblLook w:val="01E0" w:firstRow="1" w:lastRow="1" w:firstColumn="1" w:lastColumn="1" w:noHBand="0" w:noVBand="0"/>
      </w:tblPr>
      <w:tblGrid>
        <w:gridCol w:w="1764"/>
        <w:gridCol w:w="2373"/>
      </w:tblGrid>
      <w:tr w:rsidR="00D57D4F" w:rsidRPr="007477F3" w14:paraId="1E43D246" w14:textId="77777777" w:rsidTr="007477F3">
        <w:tc>
          <w:tcPr>
            <w:tcW w:w="1764" w:type="dxa"/>
            <w:shd w:val="clear" w:color="auto" w:fill="auto"/>
          </w:tcPr>
          <w:p w14:paraId="75D40585" w14:textId="77777777" w:rsidR="00D57D4F" w:rsidRPr="007477F3" w:rsidRDefault="00D57D4F" w:rsidP="007477F3">
            <w:pPr>
              <w:jc w:val="center"/>
              <w:rPr>
                <w:rFonts w:ascii="Arial" w:hAnsi="Arial" w:cs="Arial"/>
                <w:b/>
                <w:sz w:val="20"/>
                <w:szCs w:val="20"/>
              </w:rPr>
            </w:pPr>
            <w:r w:rsidRPr="007477F3">
              <w:rPr>
                <w:rFonts w:ascii="Arial" w:hAnsi="Arial" w:cs="Arial"/>
                <w:b/>
                <w:sz w:val="20"/>
                <w:szCs w:val="20"/>
              </w:rPr>
              <w:t>Course Number</w:t>
            </w:r>
          </w:p>
        </w:tc>
        <w:tc>
          <w:tcPr>
            <w:tcW w:w="2373" w:type="dxa"/>
            <w:shd w:val="clear" w:color="auto" w:fill="auto"/>
          </w:tcPr>
          <w:p w14:paraId="61E4B6C0" w14:textId="77777777" w:rsidR="00D57D4F" w:rsidRPr="007477F3" w:rsidRDefault="00D57D4F" w:rsidP="007477F3">
            <w:pPr>
              <w:jc w:val="center"/>
              <w:rPr>
                <w:rFonts w:ascii="Arial" w:hAnsi="Arial" w:cs="Arial"/>
                <w:b/>
                <w:sz w:val="20"/>
                <w:szCs w:val="20"/>
              </w:rPr>
            </w:pPr>
            <w:r w:rsidRPr="007477F3">
              <w:rPr>
                <w:rFonts w:ascii="Arial" w:hAnsi="Arial" w:cs="Arial"/>
                <w:b/>
                <w:sz w:val="20"/>
                <w:szCs w:val="20"/>
              </w:rPr>
              <w:t>Graduate Units</w:t>
            </w:r>
          </w:p>
        </w:tc>
      </w:tr>
      <w:tr w:rsidR="00D57D4F" w:rsidRPr="007477F3" w14:paraId="3F595F83" w14:textId="77777777" w:rsidTr="007477F3">
        <w:tc>
          <w:tcPr>
            <w:tcW w:w="1764" w:type="dxa"/>
            <w:shd w:val="clear" w:color="auto" w:fill="auto"/>
          </w:tcPr>
          <w:p w14:paraId="2AE677D6" w14:textId="77777777" w:rsidR="00D57D4F" w:rsidRPr="007477F3" w:rsidRDefault="00D57D4F" w:rsidP="00BD448C">
            <w:pPr>
              <w:rPr>
                <w:rFonts w:ascii="Arial" w:hAnsi="Arial" w:cs="Arial"/>
                <w:sz w:val="20"/>
                <w:szCs w:val="20"/>
              </w:rPr>
            </w:pPr>
            <w:r w:rsidRPr="007477F3">
              <w:rPr>
                <w:rFonts w:ascii="Arial" w:hAnsi="Arial" w:cs="Arial"/>
                <w:sz w:val="20"/>
                <w:szCs w:val="20"/>
              </w:rPr>
              <w:t>000-399</w:t>
            </w:r>
          </w:p>
        </w:tc>
        <w:tc>
          <w:tcPr>
            <w:tcW w:w="2373" w:type="dxa"/>
            <w:shd w:val="clear" w:color="auto" w:fill="auto"/>
          </w:tcPr>
          <w:p w14:paraId="66900D41" w14:textId="77777777" w:rsidR="00D57D4F" w:rsidRPr="007477F3" w:rsidRDefault="00D57D4F" w:rsidP="007477F3">
            <w:pPr>
              <w:jc w:val="right"/>
              <w:rPr>
                <w:rFonts w:ascii="Arial" w:hAnsi="Arial" w:cs="Arial"/>
                <w:sz w:val="20"/>
                <w:szCs w:val="20"/>
              </w:rPr>
            </w:pPr>
            <w:r w:rsidRPr="007477F3">
              <w:rPr>
                <w:rFonts w:ascii="Arial" w:hAnsi="Arial" w:cs="Arial"/>
                <w:sz w:val="20"/>
                <w:szCs w:val="20"/>
              </w:rPr>
              <w:t>2 units per credit hour</w:t>
            </w:r>
          </w:p>
        </w:tc>
      </w:tr>
      <w:tr w:rsidR="00D57D4F" w:rsidRPr="007477F3" w14:paraId="304D66A0" w14:textId="77777777" w:rsidTr="007477F3">
        <w:tc>
          <w:tcPr>
            <w:tcW w:w="1764" w:type="dxa"/>
            <w:shd w:val="clear" w:color="auto" w:fill="auto"/>
          </w:tcPr>
          <w:p w14:paraId="62B209D1" w14:textId="77777777" w:rsidR="00D57D4F" w:rsidRPr="007477F3" w:rsidRDefault="00D57D4F" w:rsidP="00BD448C">
            <w:pPr>
              <w:rPr>
                <w:rFonts w:ascii="Arial" w:hAnsi="Arial" w:cs="Arial"/>
                <w:sz w:val="20"/>
                <w:szCs w:val="20"/>
              </w:rPr>
            </w:pPr>
            <w:r w:rsidRPr="007477F3">
              <w:rPr>
                <w:rFonts w:ascii="Arial" w:hAnsi="Arial" w:cs="Arial"/>
                <w:sz w:val="20"/>
                <w:szCs w:val="20"/>
              </w:rPr>
              <w:t>400-499</w:t>
            </w:r>
          </w:p>
        </w:tc>
        <w:tc>
          <w:tcPr>
            <w:tcW w:w="2373" w:type="dxa"/>
            <w:shd w:val="clear" w:color="auto" w:fill="auto"/>
          </w:tcPr>
          <w:p w14:paraId="632F7FF9" w14:textId="77777777" w:rsidR="00D57D4F" w:rsidRPr="007477F3" w:rsidRDefault="00D57D4F" w:rsidP="007477F3">
            <w:pPr>
              <w:jc w:val="right"/>
              <w:rPr>
                <w:rFonts w:ascii="Arial" w:hAnsi="Arial" w:cs="Arial"/>
                <w:sz w:val="20"/>
                <w:szCs w:val="20"/>
              </w:rPr>
            </w:pPr>
            <w:r w:rsidRPr="007477F3">
              <w:rPr>
                <w:rFonts w:ascii="Arial" w:hAnsi="Arial" w:cs="Arial"/>
                <w:sz w:val="20"/>
                <w:szCs w:val="20"/>
              </w:rPr>
              <w:t>4 units per credit hour</w:t>
            </w:r>
          </w:p>
        </w:tc>
      </w:tr>
      <w:tr w:rsidR="00D57D4F" w:rsidRPr="007477F3" w14:paraId="4C79029E" w14:textId="77777777" w:rsidTr="007477F3">
        <w:tc>
          <w:tcPr>
            <w:tcW w:w="1764" w:type="dxa"/>
            <w:shd w:val="clear" w:color="auto" w:fill="auto"/>
          </w:tcPr>
          <w:p w14:paraId="2466C292" w14:textId="77777777" w:rsidR="00D57D4F" w:rsidRPr="007477F3" w:rsidRDefault="00D57D4F" w:rsidP="00BD448C">
            <w:pPr>
              <w:rPr>
                <w:rFonts w:ascii="Arial" w:hAnsi="Arial" w:cs="Arial"/>
                <w:sz w:val="20"/>
                <w:szCs w:val="20"/>
              </w:rPr>
            </w:pPr>
            <w:r w:rsidRPr="007477F3">
              <w:rPr>
                <w:rFonts w:ascii="Arial" w:hAnsi="Arial" w:cs="Arial"/>
                <w:sz w:val="20"/>
                <w:szCs w:val="20"/>
              </w:rPr>
              <w:t>500-599</w:t>
            </w:r>
          </w:p>
        </w:tc>
        <w:tc>
          <w:tcPr>
            <w:tcW w:w="2373" w:type="dxa"/>
            <w:shd w:val="clear" w:color="auto" w:fill="auto"/>
          </w:tcPr>
          <w:p w14:paraId="15432898" w14:textId="77777777" w:rsidR="00D57D4F" w:rsidRPr="007477F3" w:rsidRDefault="00D57D4F" w:rsidP="007477F3">
            <w:pPr>
              <w:jc w:val="right"/>
              <w:rPr>
                <w:rFonts w:ascii="Arial" w:hAnsi="Arial" w:cs="Arial"/>
                <w:sz w:val="20"/>
                <w:szCs w:val="20"/>
              </w:rPr>
            </w:pPr>
            <w:r w:rsidRPr="007477F3">
              <w:rPr>
                <w:rFonts w:ascii="Arial" w:hAnsi="Arial" w:cs="Arial"/>
                <w:sz w:val="20"/>
                <w:szCs w:val="20"/>
              </w:rPr>
              <w:t>5 units per credit hour</w:t>
            </w:r>
          </w:p>
        </w:tc>
      </w:tr>
      <w:tr w:rsidR="00D57D4F" w:rsidRPr="007477F3" w14:paraId="6C0F08DF" w14:textId="77777777" w:rsidTr="007477F3">
        <w:tc>
          <w:tcPr>
            <w:tcW w:w="1764" w:type="dxa"/>
            <w:shd w:val="clear" w:color="auto" w:fill="auto"/>
          </w:tcPr>
          <w:p w14:paraId="59665877" w14:textId="6E1CB92E" w:rsidR="00D57D4F" w:rsidRPr="007477F3" w:rsidRDefault="00BF1A6D" w:rsidP="00BD448C">
            <w:pPr>
              <w:rPr>
                <w:rFonts w:ascii="Arial" w:hAnsi="Arial" w:cs="Arial"/>
                <w:sz w:val="20"/>
                <w:szCs w:val="20"/>
              </w:rPr>
            </w:pPr>
            <w:r>
              <w:rPr>
                <w:rFonts w:ascii="Arial" w:hAnsi="Arial" w:cs="Arial"/>
                <w:sz w:val="20"/>
                <w:szCs w:val="20"/>
              </w:rPr>
              <w:t>600-7</w:t>
            </w:r>
            <w:r w:rsidR="00D57D4F" w:rsidRPr="007477F3">
              <w:rPr>
                <w:rFonts w:ascii="Arial" w:hAnsi="Arial" w:cs="Arial"/>
                <w:sz w:val="20"/>
                <w:szCs w:val="20"/>
              </w:rPr>
              <w:t>98</w:t>
            </w:r>
          </w:p>
        </w:tc>
        <w:tc>
          <w:tcPr>
            <w:tcW w:w="2373" w:type="dxa"/>
            <w:shd w:val="clear" w:color="auto" w:fill="auto"/>
          </w:tcPr>
          <w:p w14:paraId="465CAABE" w14:textId="77777777" w:rsidR="00D57D4F" w:rsidRPr="007477F3" w:rsidRDefault="00D57D4F" w:rsidP="007477F3">
            <w:pPr>
              <w:jc w:val="right"/>
              <w:rPr>
                <w:rFonts w:ascii="Arial" w:hAnsi="Arial" w:cs="Arial"/>
                <w:sz w:val="20"/>
                <w:szCs w:val="20"/>
              </w:rPr>
            </w:pPr>
            <w:r w:rsidRPr="007477F3">
              <w:rPr>
                <w:rFonts w:ascii="Arial" w:hAnsi="Arial" w:cs="Arial"/>
                <w:sz w:val="20"/>
                <w:szCs w:val="20"/>
              </w:rPr>
              <w:t>6 units per credit hour</w:t>
            </w:r>
          </w:p>
        </w:tc>
      </w:tr>
      <w:tr w:rsidR="00BF1A6D" w:rsidRPr="007477F3" w14:paraId="215257B0" w14:textId="77777777" w:rsidTr="007477F3">
        <w:tc>
          <w:tcPr>
            <w:tcW w:w="1764" w:type="dxa"/>
            <w:shd w:val="clear" w:color="auto" w:fill="auto"/>
          </w:tcPr>
          <w:p w14:paraId="523454C6" w14:textId="37D3A39D" w:rsidR="00BF1A6D" w:rsidRDefault="003163D7" w:rsidP="00BD448C">
            <w:pPr>
              <w:rPr>
                <w:rFonts w:ascii="Arial" w:hAnsi="Arial" w:cs="Arial"/>
                <w:sz w:val="20"/>
                <w:szCs w:val="20"/>
              </w:rPr>
            </w:pPr>
            <w:r>
              <w:rPr>
                <w:rFonts w:ascii="Arial" w:hAnsi="Arial" w:cs="Arial"/>
                <w:sz w:val="20"/>
                <w:szCs w:val="20"/>
              </w:rPr>
              <w:t>800-897</w:t>
            </w:r>
          </w:p>
        </w:tc>
        <w:tc>
          <w:tcPr>
            <w:tcW w:w="2373" w:type="dxa"/>
            <w:shd w:val="clear" w:color="auto" w:fill="auto"/>
          </w:tcPr>
          <w:p w14:paraId="3CA50234" w14:textId="10B1128C" w:rsidR="00BF1A6D" w:rsidRPr="007477F3" w:rsidRDefault="003163D7" w:rsidP="003163D7">
            <w:pPr>
              <w:rPr>
                <w:rFonts w:ascii="Arial" w:hAnsi="Arial" w:cs="Arial"/>
                <w:sz w:val="20"/>
                <w:szCs w:val="20"/>
              </w:rPr>
            </w:pPr>
            <w:r>
              <w:rPr>
                <w:rFonts w:ascii="Arial" w:hAnsi="Arial" w:cs="Arial"/>
                <w:sz w:val="20"/>
                <w:szCs w:val="20"/>
              </w:rPr>
              <w:t xml:space="preserve">    6 units per credit hour</w:t>
            </w:r>
          </w:p>
        </w:tc>
      </w:tr>
      <w:tr w:rsidR="00D57D4F" w:rsidRPr="007477F3" w14:paraId="393FEB37" w14:textId="77777777" w:rsidTr="007477F3">
        <w:tc>
          <w:tcPr>
            <w:tcW w:w="1764" w:type="dxa"/>
            <w:shd w:val="clear" w:color="auto" w:fill="auto"/>
          </w:tcPr>
          <w:p w14:paraId="17D448A7" w14:textId="77777777" w:rsidR="00D57D4F" w:rsidRPr="007477F3" w:rsidRDefault="00D57D4F" w:rsidP="00BD448C">
            <w:pPr>
              <w:rPr>
                <w:rFonts w:ascii="Arial" w:hAnsi="Arial" w:cs="Arial"/>
                <w:sz w:val="20"/>
                <w:szCs w:val="20"/>
              </w:rPr>
            </w:pPr>
            <w:r w:rsidRPr="007477F3">
              <w:rPr>
                <w:rFonts w:ascii="Arial" w:hAnsi="Arial" w:cs="Arial"/>
                <w:sz w:val="20"/>
                <w:szCs w:val="20"/>
              </w:rPr>
              <w:t>799</w:t>
            </w:r>
          </w:p>
        </w:tc>
        <w:tc>
          <w:tcPr>
            <w:tcW w:w="2373" w:type="dxa"/>
            <w:shd w:val="clear" w:color="auto" w:fill="auto"/>
          </w:tcPr>
          <w:p w14:paraId="45F3E909" w14:textId="77777777" w:rsidR="00D57D4F" w:rsidRPr="007477F3" w:rsidRDefault="00D57D4F" w:rsidP="007477F3">
            <w:pPr>
              <w:jc w:val="right"/>
              <w:rPr>
                <w:rFonts w:ascii="Arial" w:hAnsi="Arial" w:cs="Arial"/>
                <w:sz w:val="20"/>
                <w:szCs w:val="20"/>
              </w:rPr>
            </w:pPr>
            <w:r w:rsidRPr="007477F3">
              <w:rPr>
                <w:rFonts w:ascii="Arial" w:hAnsi="Arial" w:cs="Arial"/>
                <w:sz w:val="20"/>
                <w:szCs w:val="20"/>
              </w:rPr>
              <w:t>12 units per credit hour</w:t>
            </w:r>
          </w:p>
        </w:tc>
      </w:tr>
      <w:tr w:rsidR="00D57D4F" w:rsidRPr="007477F3" w14:paraId="0D5A37DB" w14:textId="77777777" w:rsidTr="007477F3">
        <w:tc>
          <w:tcPr>
            <w:tcW w:w="1764" w:type="dxa"/>
            <w:shd w:val="clear" w:color="auto" w:fill="auto"/>
          </w:tcPr>
          <w:p w14:paraId="642F7ADD" w14:textId="46F3BAB3" w:rsidR="00D57D4F" w:rsidRPr="007477F3" w:rsidRDefault="00D57D4F" w:rsidP="00BD448C">
            <w:pPr>
              <w:rPr>
                <w:rFonts w:ascii="Arial" w:hAnsi="Arial" w:cs="Arial"/>
                <w:sz w:val="20"/>
                <w:szCs w:val="20"/>
              </w:rPr>
            </w:pPr>
            <w:r w:rsidRPr="007477F3">
              <w:rPr>
                <w:rFonts w:ascii="Arial" w:hAnsi="Arial" w:cs="Arial"/>
                <w:sz w:val="20"/>
                <w:szCs w:val="20"/>
              </w:rPr>
              <w:t>89</w:t>
            </w:r>
            <w:r w:rsidR="002B0306">
              <w:rPr>
                <w:rFonts w:ascii="Arial" w:hAnsi="Arial" w:cs="Arial"/>
                <w:sz w:val="20"/>
                <w:szCs w:val="20"/>
              </w:rPr>
              <w:t>8</w:t>
            </w:r>
          </w:p>
        </w:tc>
        <w:tc>
          <w:tcPr>
            <w:tcW w:w="2373" w:type="dxa"/>
            <w:shd w:val="clear" w:color="auto" w:fill="auto"/>
          </w:tcPr>
          <w:p w14:paraId="0C8960FB" w14:textId="77777777" w:rsidR="00D57D4F" w:rsidRPr="007477F3" w:rsidRDefault="00D57D4F" w:rsidP="007477F3">
            <w:pPr>
              <w:jc w:val="right"/>
              <w:rPr>
                <w:rFonts w:ascii="Arial" w:hAnsi="Arial" w:cs="Arial"/>
                <w:sz w:val="20"/>
                <w:szCs w:val="20"/>
              </w:rPr>
            </w:pPr>
            <w:r w:rsidRPr="007477F3">
              <w:rPr>
                <w:rFonts w:ascii="Arial" w:hAnsi="Arial" w:cs="Arial"/>
                <w:sz w:val="20"/>
                <w:szCs w:val="20"/>
              </w:rPr>
              <w:t>18 units per credit hour</w:t>
            </w:r>
          </w:p>
        </w:tc>
      </w:tr>
      <w:tr w:rsidR="00B5510B" w:rsidRPr="007477F3" w14:paraId="7C040D6F" w14:textId="77777777" w:rsidTr="007477F3">
        <w:tc>
          <w:tcPr>
            <w:tcW w:w="1764" w:type="dxa"/>
            <w:shd w:val="clear" w:color="auto" w:fill="auto"/>
          </w:tcPr>
          <w:p w14:paraId="083444AE" w14:textId="6B4FB542" w:rsidR="00B5510B" w:rsidRPr="007477F3" w:rsidRDefault="00B5510B" w:rsidP="00B5510B">
            <w:pPr>
              <w:rPr>
                <w:rFonts w:ascii="Arial" w:hAnsi="Arial" w:cs="Arial"/>
                <w:sz w:val="20"/>
                <w:szCs w:val="20"/>
              </w:rPr>
            </w:pPr>
            <w:r w:rsidRPr="007477F3">
              <w:rPr>
                <w:rFonts w:ascii="Arial" w:hAnsi="Arial" w:cs="Arial"/>
                <w:sz w:val="20"/>
                <w:szCs w:val="20"/>
              </w:rPr>
              <w:t>89</w:t>
            </w:r>
            <w:r w:rsidR="002B0306">
              <w:rPr>
                <w:rFonts w:ascii="Arial" w:hAnsi="Arial" w:cs="Arial"/>
                <w:sz w:val="20"/>
                <w:szCs w:val="20"/>
              </w:rPr>
              <w:t>9</w:t>
            </w:r>
          </w:p>
        </w:tc>
        <w:tc>
          <w:tcPr>
            <w:tcW w:w="2373" w:type="dxa"/>
            <w:shd w:val="clear" w:color="auto" w:fill="auto"/>
          </w:tcPr>
          <w:p w14:paraId="583B74FE" w14:textId="2A9FBE3B" w:rsidR="00B5510B" w:rsidRPr="007477F3" w:rsidRDefault="00B5510B" w:rsidP="00B5510B">
            <w:pPr>
              <w:jc w:val="right"/>
              <w:rPr>
                <w:rFonts w:ascii="Arial" w:hAnsi="Arial" w:cs="Arial"/>
                <w:sz w:val="20"/>
                <w:szCs w:val="20"/>
              </w:rPr>
            </w:pPr>
            <w:r w:rsidRPr="007477F3">
              <w:rPr>
                <w:rFonts w:ascii="Arial" w:hAnsi="Arial" w:cs="Arial"/>
                <w:sz w:val="20"/>
                <w:szCs w:val="20"/>
              </w:rPr>
              <w:t>18 units per credit hour</w:t>
            </w:r>
          </w:p>
        </w:tc>
      </w:tr>
      <w:tr w:rsidR="00B5510B" w:rsidRPr="007477F3" w14:paraId="52DD4A5E" w14:textId="77777777" w:rsidTr="007477F3">
        <w:tc>
          <w:tcPr>
            <w:tcW w:w="1764" w:type="dxa"/>
            <w:shd w:val="clear" w:color="auto" w:fill="auto"/>
          </w:tcPr>
          <w:p w14:paraId="591D88A6" w14:textId="77777777" w:rsidR="00B5510B" w:rsidRPr="007477F3" w:rsidRDefault="00B5510B" w:rsidP="00B5510B">
            <w:pPr>
              <w:rPr>
                <w:rFonts w:ascii="Arial" w:hAnsi="Arial" w:cs="Arial"/>
                <w:sz w:val="20"/>
                <w:szCs w:val="20"/>
              </w:rPr>
            </w:pPr>
            <w:r w:rsidRPr="007477F3">
              <w:rPr>
                <w:rFonts w:ascii="Arial" w:hAnsi="Arial" w:cs="Arial"/>
                <w:sz w:val="20"/>
                <w:szCs w:val="20"/>
              </w:rPr>
              <w:t>UMEI 005</w:t>
            </w:r>
          </w:p>
        </w:tc>
        <w:tc>
          <w:tcPr>
            <w:tcW w:w="2373" w:type="dxa"/>
            <w:shd w:val="clear" w:color="auto" w:fill="auto"/>
          </w:tcPr>
          <w:p w14:paraId="5D103C11" w14:textId="77777777" w:rsidR="00B5510B" w:rsidRPr="007477F3" w:rsidRDefault="00B5510B" w:rsidP="00B5510B">
            <w:pPr>
              <w:jc w:val="right"/>
              <w:rPr>
                <w:rFonts w:ascii="Arial" w:hAnsi="Arial" w:cs="Arial"/>
                <w:sz w:val="20"/>
                <w:szCs w:val="20"/>
              </w:rPr>
            </w:pPr>
            <w:r w:rsidRPr="007477F3">
              <w:rPr>
                <w:rFonts w:ascii="Arial" w:hAnsi="Arial" w:cs="Arial"/>
                <w:sz w:val="20"/>
                <w:szCs w:val="20"/>
              </w:rPr>
              <w:t>6 units per credit hour</w:t>
            </w:r>
          </w:p>
        </w:tc>
      </w:tr>
      <w:tr w:rsidR="00B5510B" w:rsidRPr="007477F3" w14:paraId="5CC02793" w14:textId="77777777" w:rsidTr="007477F3">
        <w:tc>
          <w:tcPr>
            <w:tcW w:w="1764" w:type="dxa"/>
            <w:shd w:val="clear" w:color="auto" w:fill="auto"/>
          </w:tcPr>
          <w:p w14:paraId="0E7ACB19" w14:textId="77777777" w:rsidR="00B5510B" w:rsidRPr="007477F3" w:rsidRDefault="00B5510B" w:rsidP="00B5510B">
            <w:pPr>
              <w:rPr>
                <w:rFonts w:ascii="Arial" w:hAnsi="Arial" w:cs="Arial"/>
                <w:sz w:val="20"/>
                <w:szCs w:val="20"/>
              </w:rPr>
            </w:pPr>
            <w:r w:rsidRPr="007477F3">
              <w:rPr>
                <w:rFonts w:ascii="Arial" w:hAnsi="Arial" w:cs="Arial"/>
                <w:sz w:val="20"/>
                <w:szCs w:val="20"/>
              </w:rPr>
              <w:t>UMEI 006</w:t>
            </w:r>
          </w:p>
        </w:tc>
        <w:tc>
          <w:tcPr>
            <w:tcW w:w="2373" w:type="dxa"/>
            <w:shd w:val="clear" w:color="auto" w:fill="auto"/>
          </w:tcPr>
          <w:p w14:paraId="17CE347C" w14:textId="77777777" w:rsidR="00B5510B" w:rsidRPr="007477F3" w:rsidRDefault="00B5510B" w:rsidP="00B5510B">
            <w:pPr>
              <w:jc w:val="right"/>
              <w:rPr>
                <w:rFonts w:ascii="Arial" w:hAnsi="Arial" w:cs="Arial"/>
                <w:sz w:val="20"/>
                <w:szCs w:val="20"/>
              </w:rPr>
            </w:pPr>
            <w:r w:rsidRPr="007477F3">
              <w:rPr>
                <w:rFonts w:ascii="Arial" w:hAnsi="Arial" w:cs="Arial"/>
                <w:sz w:val="20"/>
                <w:szCs w:val="20"/>
              </w:rPr>
              <w:t>2 units per credit hour</w:t>
            </w:r>
          </w:p>
        </w:tc>
      </w:tr>
      <w:tr w:rsidR="00B5510B" w:rsidRPr="007477F3" w14:paraId="697C1CD5" w14:textId="77777777" w:rsidTr="007477F3">
        <w:tc>
          <w:tcPr>
            <w:tcW w:w="1764" w:type="dxa"/>
            <w:shd w:val="clear" w:color="auto" w:fill="auto"/>
          </w:tcPr>
          <w:p w14:paraId="52BB2AE3" w14:textId="77777777" w:rsidR="00B5510B" w:rsidRPr="007477F3" w:rsidRDefault="00B5510B" w:rsidP="00B5510B">
            <w:pPr>
              <w:rPr>
                <w:rFonts w:ascii="Arial" w:hAnsi="Arial" w:cs="Arial"/>
                <w:sz w:val="20"/>
                <w:szCs w:val="20"/>
              </w:rPr>
            </w:pPr>
            <w:r w:rsidRPr="007477F3">
              <w:rPr>
                <w:rFonts w:ascii="Arial" w:hAnsi="Arial" w:cs="Arial"/>
                <w:sz w:val="20"/>
                <w:szCs w:val="20"/>
              </w:rPr>
              <w:t>UMEI 007</w:t>
            </w:r>
          </w:p>
        </w:tc>
        <w:tc>
          <w:tcPr>
            <w:tcW w:w="2373" w:type="dxa"/>
            <w:shd w:val="clear" w:color="auto" w:fill="auto"/>
          </w:tcPr>
          <w:p w14:paraId="7169234C" w14:textId="77777777" w:rsidR="00B5510B" w:rsidRPr="007477F3" w:rsidRDefault="00B5510B" w:rsidP="00B5510B">
            <w:pPr>
              <w:jc w:val="right"/>
              <w:rPr>
                <w:rFonts w:ascii="Arial" w:hAnsi="Arial" w:cs="Arial"/>
                <w:sz w:val="20"/>
                <w:szCs w:val="20"/>
              </w:rPr>
            </w:pPr>
            <w:r w:rsidRPr="007477F3">
              <w:rPr>
                <w:rFonts w:ascii="Arial" w:hAnsi="Arial" w:cs="Arial"/>
                <w:sz w:val="20"/>
                <w:szCs w:val="20"/>
              </w:rPr>
              <w:t>4 units per credit hour</w:t>
            </w:r>
          </w:p>
        </w:tc>
      </w:tr>
      <w:tr w:rsidR="00B5510B" w:rsidRPr="007477F3" w14:paraId="69958AEB" w14:textId="77777777" w:rsidTr="007477F3">
        <w:tc>
          <w:tcPr>
            <w:tcW w:w="1764" w:type="dxa"/>
            <w:shd w:val="clear" w:color="auto" w:fill="auto"/>
          </w:tcPr>
          <w:p w14:paraId="596B0BE4" w14:textId="77777777" w:rsidR="00B5510B" w:rsidRPr="007477F3" w:rsidRDefault="00B5510B" w:rsidP="00B5510B">
            <w:pPr>
              <w:rPr>
                <w:rFonts w:ascii="Arial" w:hAnsi="Arial" w:cs="Arial"/>
                <w:sz w:val="20"/>
                <w:szCs w:val="20"/>
              </w:rPr>
            </w:pPr>
            <w:r w:rsidRPr="007477F3">
              <w:rPr>
                <w:rFonts w:ascii="Arial" w:hAnsi="Arial" w:cs="Arial"/>
                <w:sz w:val="20"/>
                <w:szCs w:val="20"/>
              </w:rPr>
              <w:t>UMEI 008</w:t>
            </w:r>
          </w:p>
        </w:tc>
        <w:tc>
          <w:tcPr>
            <w:tcW w:w="2373" w:type="dxa"/>
            <w:shd w:val="clear" w:color="auto" w:fill="auto"/>
          </w:tcPr>
          <w:p w14:paraId="7AB414F9" w14:textId="77777777" w:rsidR="00B5510B" w:rsidRPr="007477F3" w:rsidRDefault="00B5510B" w:rsidP="00B5510B">
            <w:pPr>
              <w:jc w:val="right"/>
              <w:rPr>
                <w:rFonts w:ascii="Arial" w:hAnsi="Arial" w:cs="Arial"/>
                <w:sz w:val="20"/>
                <w:szCs w:val="20"/>
              </w:rPr>
            </w:pPr>
            <w:r w:rsidRPr="007477F3">
              <w:rPr>
                <w:rFonts w:ascii="Arial" w:hAnsi="Arial" w:cs="Arial"/>
                <w:sz w:val="20"/>
                <w:szCs w:val="20"/>
              </w:rPr>
              <w:t>2 units per credit hour</w:t>
            </w:r>
          </w:p>
        </w:tc>
      </w:tr>
    </w:tbl>
    <w:p w14:paraId="28FF39F5" w14:textId="77777777" w:rsidR="009A2A84" w:rsidRPr="00B9484B" w:rsidRDefault="009A2A84" w:rsidP="009A4FF6">
      <w:pPr>
        <w:rPr>
          <w:rFonts w:ascii="Arial" w:hAnsi="Arial" w:cs="Arial"/>
          <w:sz w:val="20"/>
          <w:szCs w:val="20"/>
        </w:rPr>
      </w:pPr>
    </w:p>
    <w:p w14:paraId="625F24A6" w14:textId="77777777" w:rsidR="00683AB5" w:rsidRPr="00B9484B" w:rsidRDefault="004D7525" w:rsidP="00D57D4F">
      <w:pPr>
        <w:pStyle w:val="Heading2"/>
      </w:pPr>
      <w:bookmarkStart w:id="51" w:name="_Toc266207051"/>
      <w:r w:rsidRPr="00B9484B">
        <w:t>IV</w:t>
      </w:r>
      <w:r w:rsidR="00683AB5" w:rsidRPr="00B9484B">
        <w:t>.</w:t>
      </w:r>
      <w:r w:rsidR="00B30D00" w:rsidRPr="00B9484B">
        <w:t>5</w:t>
      </w:r>
      <w:r w:rsidR="00683AB5" w:rsidRPr="00B9484B">
        <w:tab/>
        <w:t>Joint B.S./M.S. Program</w:t>
      </w:r>
      <w:bookmarkEnd w:id="51"/>
    </w:p>
    <w:p w14:paraId="770DDA6E" w14:textId="77777777" w:rsidR="00683AB5" w:rsidRPr="00B9484B" w:rsidRDefault="00683AB5" w:rsidP="00D57D4F">
      <w:pPr>
        <w:pStyle w:val="Heading3"/>
      </w:pPr>
      <w:bookmarkStart w:id="52" w:name="_Toc266207052"/>
      <w:r w:rsidRPr="00B9484B">
        <w:t>Admission Requirements</w:t>
      </w:r>
      <w:bookmarkEnd w:id="52"/>
    </w:p>
    <w:p w14:paraId="69819DE7" w14:textId="62185052" w:rsidR="00683AB5" w:rsidRPr="00B9484B" w:rsidRDefault="00683AB5" w:rsidP="009A4FF6">
      <w:pPr>
        <w:rPr>
          <w:rFonts w:ascii="Arial" w:hAnsi="Arial" w:cs="Arial"/>
          <w:sz w:val="20"/>
          <w:szCs w:val="20"/>
        </w:rPr>
      </w:pPr>
      <w:r w:rsidRPr="00B9484B">
        <w:rPr>
          <w:rFonts w:ascii="Arial" w:hAnsi="Arial" w:cs="Arial"/>
          <w:sz w:val="20"/>
          <w:szCs w:val="20"/>
        </w:rPr>
        <w:t>The combined Bachelor’s/Master’s Degree (B.S</w:t>
      </w:r>
      <w:r w:rsidR="00BA188E" w:rsidRPr="00B9484B">
        <w:rPr>
          <w:rFonts w:ascii="Arial" w:hAnsi="Arial" w:cs="Arial"/>
          <w:sz w:val="20"/>
          <w:szCs w:val="20"/>
        </w:rPr>
        <w:t>. /</w:t>
      </w:r>
      <w:r w:rsidRPr="00B9484B">
        <w:rPr>
          <w:rFonts w:ascii="Arial" w:hAnsi="Arial" w:cs="Arial"/>
          <w:sz w:val="20"/>
          <w:szCs w:val="20"/>
        </w:rPr>
        <w:t>M.S.) Program is available only to current University of Maryland u</w:t>
      </w:r>
      <w:r w:rsidR="00AC31F9">
        <w:rPr>
          <w:rFonts w:ascii="Arial" w:hAnsi="Arial" w:cs="Arial"/>
          <w:sz w:val="20"/>
          <w:szCs w:val="20"/>
        </w:rPr>
        <w:t>ndergraduate students. The mini</w:t>
      </w:r>
      <w:r w:rsidRPr="00B9484B">
        <w:rPr>
          <w:rFonts w:ascii="Arial" w:hAnsi="Arial" w:cs="Arial"/>
          <w:sz w:val="20"/>
          <w:szCs w:val="20"/>
        </w:rPr>
        <w:t>mum requirements for acceptance into the Combined B.S</w:t>
      </w:r>
      <w:r w:rsidR="00BA188E" w:rsidRPr="00B9484B">
        <w:rPr>
          <w:rFonts w:ascii="Arial" w:hAnsi="Arial" w:cs="Arial"/>
          <w:sz w:val="20"/>
          <w:szCs w:val="20"/>
        </w:rPr>
        <w:t>. /</w:t>
      </w:r>
      <w:r w:rsidRPr="00B9484B">
        <w:rPr>
          <w:rFonts w:ascii="Arial" w:hAnsi="Arial" w:cs="Arial"/>
          <w:sz w:val="20"/>
          <w:szCs w:val="20"/>
        </w:rPr>
        <w:t xml:space="preserve">M.S. program are: </w:t>
      </w:r>
    </w:p>
    <w:p w14:paraId="2C938F25" w14:textId="06B4005F" w:rsidR="00683AB5" w:rsidRPr="00B9484B" w:rsidRDefault="00683AB5" w:rsidP="009A4FF6">
      <w:pPr>
        <w:rPr>
          <w:rFonts w:ascii="Arial" w:hAnsi="Arial" w:cs="Arial"/>
          <w:sz w:val="20"/>
          <w:szCs w:val="20"/>
        </w:rPr>
      </w:pPr>
      <w:r w:rsidRPr="00B9484B">
        <w:rPr>
          <w:rFonts w:ascii="Arial" w:hAnsi="Arial" w:cs="Arial"/>
          <w:sz w:val="20"/>
          <w:szCs w:val="20"/>
        </w:rPr>
        <w:t>1.</w:t>
      </w:r>
      <w:r w:rsidRPr="00B9484B">
        <w:rPr>
          <w:rFonts w:ascii="Arial" w:hAnsi="Arial" w:cs="Arial"/>
          <w:sz w:val="20"/>
          <w:szCs w:val="20"/>
        </w:rPr>
        <w:tab/>
        <w:t>At least a 3.</w:t>
      </w:r>
      <w:r w:rsidR="00B3077E">
        <w:rPr>
          <w:rFonts w:ascii="Arial" w:hAnsi="Arial" w:cs="Arial"/>
          <w:sz w:val="20"/>
          <w:szCs w:val="20"/>
        </w:rPr>
        <w:t>5</w:t>
      </w:r>
      <w:r w:rsidRPr="00B9484B">
        <w:rPr>
          <w:rFonts w:ascii="Arial" w:hAnsi="Arial" w:cs="Arial"/>
          <w:sz w:val="20"/>
          <w:szCs w:val="20"/>
        </w:rPr>
        <w:t xml:space="preserve">0 G.P.A. </w:t>
      </w:r>
    </w:p>
    <w:p w14:paraId="33E74B52" w14:textId="77777777" w:rsidR="00683AB5" w:rsidRPr="00B9484B" w:rsidRDefault="00683AB5" w:rsidP="009A4FF6">
      <w:pPr>
        <w:rPr>
          <w:rFonts w:ascii="Arial" w:hAnsi="Arial" w:cs="Arial"/>
          <w:sz w:val="20"/>
          <w:szCs w:val="20"/>
        </w:rPr>
      </w:pPr>
      <w:r w:rsidRPr="00B9484B">
        <w:rPr>
          <w:rFonts w:ascii="Arial" w:hAnsi="Arial" w:cs="Arial"/>
          <w:sz w:val="20"/>
          <w:szCs w:val="20"/>
        </w:rPr>
        <w:t>2.</w:t>
      </w:r>
      <w:r w:rsidRPr="00B9484B">
        <w:rPr>
          <w:rFonts w:ascii="Arial" w:hAnsi="Arial" w:cs="Arial"/>
          <w:sz w:val="20"/>
          <w:szCs w:val="20"/>
        </w:rPr>
        <w:tab/>
        <w:t>No more than 30 credits of ENME courses remaining for B.S.</w:t>
      </w:r>
    </w:p>
    <w:p w14:paraId="0EDD7FA7" w14:textId="77777777" w:rsidR="00576DBA" w:rsidRDefault="00683AB5" w:rsidP="00576DBA">
      <w:pPr>
        <w:rPr>
          <w:rFonts w:ascii="Arial" w:hAnsi="Arial" w:cs="Arial"/>
          <w:sz w:val="20"/>
          <w:szCs w:val="20"/>
        </w:rPr>
      </w:pPr>
      <w:r w:rsidRPr="00B9484B">
        <w:rPr>
          <w:rFonts w:ascii="Arial" w:hAnsi="Arial" w:cs="Arial"/>
          <w:sz w:val="20"/>
          <w:szCs w:val="20"/>
        </w:rPr>
        <w:t>3.</w:t>
      </w:r>
      <w:r w:rsidRPr="00B9484B">
        <w:rPr>
          <w:rFonts w:ascii="Arial" w:hAnsi="Arial" w:cs="Arial"/>
          <w:sz w:val="20"/>
          <w:szCs w:val="20"/>
        </w:rPr>
        <w:tab/>
        <w:t>No more than 6 credits of CORE requirements remaining for B.S.</w:t>
      </w:r>
    </w:p>
    <w:p w14:paraId="64665CCF" w14:textId="4B0F16DD" w:rsidR="00576DBA" w:rsidRPr="00576DBA" w:rsidRDefault="00576DBA" w:rsidP="00576DBA">
      <w:pPr>
        <w:rPr>
          <w:rFonts w:ascii="Arial" w:hAnsi="Arial" w:cs="Arial"/>
          <w:sz w:val="20"/>
          <w:szCs w:val="20"/>
        </w:rPr>
      </w:pPr>
      <w:r>
        <w:rPr>
          <w:rFonts w:ascii="Arial" w:hAnsi="Arial" w:cs="Arial"/>
          <w:sz w:val="20"/>
          <w:szCs w:val="20"/>
        </w:rPr>
        <w:t xml:space="preserve">4.           </w:t>
      </w:r>
      <w:r w:rsidRPr="00576DBA">
        <w:rPr>
          <w:rFonts w:ascii="Arial" w:hAnsi="Arial" w:cs="Arial"/>
          <w:sz w:val="20"/>
          <w:szCs w:val="20"/>
        </w:rPr>
        <w:t xml:space="preserve">Submit the Combined Bachelor’s/Master’s Degree form to the Graduate School </w:t>
      </w:r>
    </w:p>
    <w:p w14:paraId="785261D6" w14:textId="77777777" w:rsidR="00683F32" w:rsidRPr="00683F32" w:rsidRDefault="00683F32" w:rsidP="00576DBA">
      <w:pPr>
        <w:rPr>
          <w:rFonts w:ascii="Arial" w:hAnsi="Arial" w:cs="Arial"/>
          <w:sz w:val="20"/>
          <w:szCs w:val="20"/>
        </w:rPr>
      </w:pPr>
      <w:hyperlink r:id="rId55" w:history="1">
        <w:r w:rsidRPr="00683F32">
          <w:rPr>
            <w:rStyle w:val="Hyperlink"/>
            <w:rFonts w:ascii="Arial" w:hAnsi="Arial" w:cs="Arial"/>
            <w:szCs w:val="20"/>
          </w:rPr>
          <w:t>https://gradschool.umd.edu/sites/gradschool.umd.edu/files/uploads/Forms/umd_combined_bachelors-masters_form_sep2022.pdf</w:t>
        </w:r>
      </w:hyperlink>
      <w:r w:rsidRPr="00683F32">
        <w:rPr>
          <w:rFonts w:ascii="Arial" w:hAnsi="Arial" w:cs="Arial"/>
          <w:sz w:val="20"/>
          <w:szCs w:val="20"/>
        </w:rPr>
        <w:t xml:space="preserve"> </w:t>
      </w:r>
    </w:p>
    <w:p w14:paraId="54222E81" w14:textId="77777777" w:rsidR="00683F32" w:rsidRDefault="00683F32" w:rsidP="00576DBA">
      <w:pPr>
        <w:rPr>
          <w:rFonts w:ascii="Arial" w:hAnsi="Arial" w:cs="Arial"/>
          <w:sz w:val="20"/>
          <w:szCs w:val="20"/>
        </w:rPr>
      </w:pPr>
    </w:p>
    <w:p w14:paraId="1FC72D5E" w14:textId="0B804D4D" w:rsidR="00576DBA" w:rsidRDefault="00576DBA" w:rsidP="00576DBA">
      <w:pPr>
        <w:rPr>
          <w:rFonts w:ascii="Arial" w:hAnsi="Arial" w:cs="Arial"/>
          <w:sz w:val="20"/>
          <w:szCs w:val="20"/>
        </w:rPr>
      </w:pPr>
      <w:r w:rsidRPr="00B9484B">
        <w:rPr>
          <w:rFonts w:ascii="Arial" w:hAnsi="Arial" w:cs="Arial"/>
          <w:sz w:val="20"/>
          <w:szCs w:val="20"/>
        </w:rPr>
        <w:t>Students wishing to apply to this program should contact the Mechani</w:t>
      </w:r>
      <w:r>
        <w:rPr>
          <w:rFonts w:ascii="Arial" w:hAnsi="Arial" w:cs="Arial"/>
          <w:sz w:val="20"/>
          <w:szCs w:val="20"/>
        </w:rPr>
        <w:t>cal Engineering Graduate Office</w:t>
      </w:r>
      <w:r w:rsidR="00B3077E">
        <w:rPr>
          <w:rFonts w:ascii="Arial" w:hAnsi="Arial" w:cs="Arial"/>
          <w:sz w:val="20"/>
          <w:szCs w:val="20"/>
        </w:rPr>
        <w:t>.</w:t>
      </w:r>
      <w:r>
        <w:rPr>
          <w:rFonts w:ascii="Arial" w:hAnsi="Arial" w:cs="Arial"/>
          <w:sz w:val="20"/>
          <w:szCs w:val="20"/>
        </w:rPr>
        <w:t xml:space="preserve"> </w:t>
      </w:r>
    </w:p>
    <w:p w14:paraId="09FDDC01" w14:textId="77777777" w:rsidR="00576DBA" w:rsidRPr="00576DBA" w:rsidRDefault="00576DBA" w:rsidP="00576DBA">
      <w:pPr>
        <w:rPr>
          <w:rFonts w:ascii="Arial" w:hAnsi="Arial" w:cs="Arial"/>
          <w:sz w:val="20"/>
          <w:szCs w:val="20"/>
        </w:rPr>
      </w:pPr>
    </w:p>
    <w:p w14:paraId="7F7001ED" w14:textId="77777777" w:rsidR="00D57D4F" w:rsidRPr="00B9484B" w:rsidRDefault="00D57D4F" w:rsidP="009A4FF6">
      <w:pPr>
        <w:rPr>
          <w:rFonts w:ascii="Arial" w:hAnsi="Arial" w:cs="Arial"/>
          <w:sz w:val="20"/>
          <w:szCs w:val="20"/>
        </w:rPr>
      </w:pPr>
    </w:p>
    <w:p w14:paraId="0706CEA6" w14:textId="77777777" w:rsidR="00683AB5" w:rsidRPr="00B9484B" w:rsidRDefault="00683AB5" w:rsidP="00D57D4F">
      <w:pPr>
        <w:pStyle w:val="Heading3"/>
      </w:pPr>
      <w:bookmarkStart w:id="53" w:name="_Toc266207053"/>
      <w:r w:rsidRPr="00B9484B">
        <w:t>Other Requirements</w:t>
      </w:r>
      <w:bookmarkEnd w:id="53"/>
    </w:p>
    <w:p w14:paraId="2B325900" w14:textId="4BFE39BE" w:rsidR="00683AB5" w:rsidRDefault="00683AB5" w:rsidP="009A4FF6">
      <w:pPr>
        <w:rPr>
          <w:rFonts w:ascii="Arial" w:hAnsi="Arial" w:cs="Arial"/>
          <w:sz w:val="20"/>
          <w:szCs w:val="20"/>
        </w:rPr>
      </w:pPr>
      <w:r w:rsidRPr="00B9484B">
        <w:rPr>
          <w:rFonts w:ascii="Arial" w:hAnsi="Arial" w:cs="Arial"/>
          <w:sz w:val="20"/>
          <w:szCs w:val="20"/>
        </w:rPr>
        <w:t xml:space="preserve">The requirements for the combined B.S./M.S. program are the same as those for the Master of Science program. For the specific requirements of the M.S. </w:t>
      </w:r>
      <w:r w:rsidR="00EA19F9" w:rsidRPr="00B9484B">
        <w:rPr>
          <w:rFonts w:ascii="Arial" w:hAnsi="Arial" w:cs="Arial"/>
          <w:sz w:val="20"/>
          <w:szCs w:val="20"/>
        </w:rPr>
        <w:t>program,</w:t>
      </w:r>
      <w:r w:rsidRPr="00B9484B">
        <w:rPr>
          <w:rFonts w:ascii="Arial" w:hAnsi="Arial" w:cs="Arial"/>
          <w:sz w:val="20"/>
          <w:szCs w:val="20"/>
        </w:rPr>
        <w:t xml:space="preserve"> refer to section VI.1. </w:t>
      </w:r>
    </w:p>
    <w:p w14:paraId="72FA1738" w14:textId="77777777" w:rsidR="00576DBA" w:rsidRPr="00B9484B" w:rsidRDefault="00576DBA" w:rsidP="009A4FF6">
      <w:pPr>
        <w:rPr>
          <w:rFonts w:ascii="Arial" w:hAnsi="Arial" w:cs="Arial"/>
          <w:sz w:val="20"/>
          <w:szCs w:val="20"/>
        </w:rPr>
      </w:pPr>
    </w:p>
    <w:p w14:paraId="458D0C4C" w14:textId="77777777" w:rsidR="00D57D4F" w:rsidRDefault="00D57D4F" w:rsidP="009A4FF6">
      <w:pPr>
        <w:rPr>
          <w:rFonts w:ascii="Arial" w:hAnsi="Arial" w:cs="Arial"/>
          <w:sz w:val="20"/>
          <w:szCs w:val="20"/>
        </w:rPr>
      </w:pPr>
    </w:p>
    <w:p w14:paraId="4F1D9B65" w14:textId="35EC4330" w:rsidR="00683AB5" w:rsidRDefault="00B30D00" w:rsidP="00D57D4F">
      <w:pPr>
        <w:pStyle w:val="Heading2"/>
      </w:pPr>
      <w:bookmarkStart w:id="54" w:name="_Toc266207054"/>
      <w:r w:rsidRPr="00B9484B">
        <w:t>VI.6</w:t>
      </w:r>
      <w:r w:rsidRPr="00B9484B">
        <w:tab/>
      </w:r>
      <w:r w:rsidR="00264ABA">
        <w:t>Master of Engineering and Graduate Certificate in Engineering</w:t>
      </w:r>
      <w:r w:rsidR="00683AB5" w:rsidRPr="00B9484B">
        <w:t xml:space="preserve"> </w:t>
      </w:r>
      <w:r w:rsidR="00EA19F9" w:rsidRPr="00B9484B">
        <w:t>Progra</w:t>
      </w:r>
      <w:r w:rsidR="00EA19F9">
        <w:t>ms</w:t>
      </w:r>
      <w:r w:rsidR="00086280">
        <w:t>.</w:t>
      </w:r>
      <w:bookmarkEnd w:id="54"/>
    </w:p>
    <w:p w14:paraId="3DDF5F16" w14:textId="77777777" w:rsidR="00D57D4F" w:rsidRPr="00B9484B" w:rsidRDefault="00D57D4F" w:rsidP="009A4FF6">
      <w:pPr>
        <w:rPr>
          <w:rFonts w:ascii="Arial" w:hAnsi="Arial" w:cs="Arial"/>
          <w:sz w:val="20"/>
          <w:szCs w:val="20"/>
        </w:rPr>
      </w:pPr>
    </w:p>
    <w:p w14:paraId="3D4FB053" w14:textId="475E3230" w:rsidR="00683AB5" w:rsidRPr="00B9484B" w:rsidRDefault="00683AB5" w:rsidP="009A4FF6">
      <w:pPr>
        <w:rPr>
          <w:rFonts w:ascii="Arial" w:hAnsi="Arial" w:cs="Arial"/>
          <w:sz w:val="20"/>
          <w:szCs w:val="20"/>
        </w:rPr>
        <w:sectPr w:rsidR="00683AB5" w:rsidRPr="00B9484B" w:rsidSect="009A4FF6">
          <w:footerReference w:type="even" r:id="rId56"/>
          <w:type w:val="continuous"/>
          <w:pgSz w:w="12240" w:h="15840" w:code="1"/>
          <w:pgMar w:top="1008" w:right="1440" w:bottom="1008" w:left="1440" w:header="720" w:footer="720" w:gutter="0"/>
          <w:cols w:space="720"/>
          <w:titlePg/>
          <w:docGrid w:linePitch="360"/>
        </w:sectPr>
      </w:pPr>
      <w:r w:rsidRPr="00B9484B">
        <w:rPr>
          <w:rFonts w:ascii="Arial" w:hAnsi="Arial" w:cs="Arial"/>
          <w:sz w:val="20"/>
          <w:szCs w:val="20"/>
        </w:rPr>
        <w:t xml:space="preserve">For more information about the </w:t>
      </w:r>
      <w:r w:rsidR="00264ABA">
        <w:rPr>
          <w:rFonts w:ascii="Arial" w:hAnsi="Arial" w:cs="Arial"/>
          <w:sz w:val="20"/>
          <w:szCs w:val="20"/>
        </w:rPr>
        <w:t xml:space="preserve">Master of Engineering or Graduate Certificate </w:t>
      </w:r>
      <w:r w:rsidR="00EA19F9">
        <w:rPr>
          <w:rFonts w:ascii="Arial" w:hAnsi="Arial" w:cs="Arial"/>
          <w:sz w:val="20"/>
          <w:szCs w:val="20"/>
        </w:rPr>
        <w:t>P</w:t>
      </w:r>
      <w:r w:rsidR="00EA19F9" w:rsidRPr="00B9484B">
        <w:rPr>
          <w:rFonts w:ascii="Arial" w:hAnsi="Arial" w:cs="Arial"/>
          <w:sz w:val="20"/>
          <w:szCs w:val="20"/>
        </w:rPr>
        <w:t>rogra</w:t>
      </w:r>
      <w:r w:rsidR="00EA19F9">
        <w:rPr>
          <w:rFonts w:ascii="Arial" w:hAnsi="Arial" w:cs="Arial"/>
          <w:sz w:val="20"/>
          <w:szCs w:val="20"/>
        </w:rPr>
        <w:t>ms</w:t>
      </w:r>
      <w:r w:rsidR="00086280">
        <w:rPr>
          <w:rFonts w:ascii="Arial" w:hAnsi="Arial" w:cs="Arial"/>
          <w:sz w:val="20"/>
          <w:szCs w:val="20"/>
        </w:rPr>
        <w:t>.</w:t>
      </w:r>
      <w:r w:rsidRPr="00B9484B">
        <w:rPr>
          <w:rFonts w:ascii="Arial" w:hAnsi="Arial" w:cs="Arial"/>
          <w:sz w:val="20"/>
          <w:szCs w:val="20"/>
        </w:rPr>
        <w:t xml:space="preserve">, </w:t>
      </w:r>
      <w:r w:rsidR="00264ABA">
        <w:rPr>
          <w:rFonts w:ascii="Arial" w:hAnsi="Arial" w:cs="Arial"/>
          <w:sz w:val="20"/>
          <w:szCs w:val="20"/>
        </w:rPr>
        <w:t xml:space="preserve">please consult their website at </w:t>
      </w:r>
      <w:hyperlink r:id="rId57" w:history="1">
        <w:r w:rsidR="00B3077E" w:rsidRPr="008F34CD">
          <w:rPr>
            <w:rStyle w:val="Hyperlink"/>
            <w:rFonts w:ascii="Arial" w:hAnsi="Arial" w:cs="Arial"/>
            <w:szCs w:val="20"/>
          </w:rPr>
          <w:t>https://mage.umd.edu/</w:t>
        </w:r>
      </w:hyperlink>
      <w:r w:rsidRPr="00264ABA">
        <w:rPr>
          <w:rFonts w:ascii="Arial" w:hAnsi="Arial" w:cs="Arial"/>
          <w:sz w:val="20"/>
          <w:szCs w:val="20"/>
        </w:rPr>
        <w:t>.</w:t>
      </w:r>
      <w:bookmarkStart w:id="55" w:name="_Toc14075020"/>
    </w:p>
    <w:p w14:paraId="352C381F" w14:textId="77777777" w:rsidR="00683AB5" w:rsidRPr="00B9484B" w:rsidRDefault="00683AB5" w:rsidP="009A4FF6">
      <w:pPr>
        <w:rPr>
          <w:rFonts w:ascii="Arial" w:hAnsi="Arial" w:cs="Arial"/>
          <w:sz w:val="20"/>
          <w:szCs w:val="20"/>
        </w:rPr>
      </w:pPr>
      <w:bookmarkStart w:id="56" w:name="_Toc61233457"/>
      <w:bookmarkEnd w:id="55"/>
    </w:p>
    <w:p w14:paraId="7C71BA2D" w14:textId="77777777" w:rsidR="00635136" w:rsidRPr="00B9484B" w:rsidRDefault="009A2A84" w:rsidP="00C81C29">
      <w:pPr>
        <w:pStyle w:val="Heading1"/>
      </w:pPr>
      <w:bookmarkStart w:id="57" w:name="_Toc83178941"/>
      <w:bookmarkStart w:id="58" w:name="_Toc61233459"/>
      <w:bookmarkEnd w:id="56"/>
      <w:r w:rsidRPr="00B9484B">
        <w:br w:type="page"/>
      </w:r>
      <w:bookmarkStart w:id="59" w:name="_Toc266207055"/>
      <w:r w:rsidR="00621B4B" w:rsidRPr="00B9484B">
        <w:lastRenderedPageBreak/>
        <w:t>V.</w:t>
      </w:r>
      <w:r w:rsidR="00635136" w:rsidRPr="00B9484B">
        <w:tab/>
        <w:t>APPENDICES</w:t>
      </w:r>
      <w:bookmarkEnd w:id="57"/>
      <w:bookmarkEnd w:id="59"/>
    </w:p>
    <w:p w14:paraId="3200440A" w14:textId="72DC2411" w:rsidR="00635136" w:rsidRPr="00B9484B" w:rsidRDefault="00635136" w:rsidP="00C81C29">
      <w:pPr>
        <w:pStyle w:val="Heading2"/>
      </w:pPr>
      <w:bookmarkStart w:id="60" w:name="_Toc26077633"/>
      <w:bookmarkStart w:id="61" w:name="_Toc61233458"/>
      <w:bookmarkStart w:id="62" w:name="_Toc83178942"/>
      <w:bookmarkStart w:id="63" w:name="_Toc266207056"/>
      <w:r w:rsidRPr="00B9484B">
        <w:t>V</w:t>
      </w:r>
      <w:r w:rsidR="004D7525" w:rsidRPr="00B9484B">
        <w:t>.</w:t>
      </w:r>
      <w:r w:rsidR="009479F4" w:rsidRPr="00B9484B">
        <w:t>1</w:t>
      </w:r>
      <w:r w:rsidR="009479F4" w:rsidRPr="00B9484B">
        <w:tab/>
        <w:t xml:space="preserve">Appendix I: </w:t>
      </w:r>
      <w:r w:rsidR="00685850" w:rsidRPr="00B9484B">
        <w:t xml:space="preserve"> </w:t>
      </w:r>
      <w:r w:rsidR="00767ED3">
        <w:t>20</w:t>
      </w:r>
      <w:r w:rsidR="005032F3">
        <w:t>2</w:t>
      </w:r>
      <w:r w:rsidR="00B3077E">
        <w:t>2</w:t>
      </w:r>
      <w:r w:rsidRPr="00B9484B">
        <w:t xml:space="preserve"> - 20</w:t>
      </w:r>
      <w:r w:rsidR="00767ED3">
        <w:t>2</w:t>
      </w:r>
      <w:r w:rsidR="00B3077E">
        <w:t>3</w:t>
      </w:r>
      <w:r w:rsidRPr="00B9484B">
        <w:t xml:space="preserve"> Academic Calendar</w:t>
      </w:r>
      <w:bookmarkEnd w:id="60"/>
      <w:bookmarkEnd w:id="61"/>
      <w:bookmarkEnd w:id="62"/>
      <w:bookmarkEnd w:id="63"/>
    </w:p>
    <w:p w14:paraId="4F3EF87E" w14:textId="3228E483" w:rsidR="00D401C5" w:rsidRDefault="001E2FB2" w:rsidP="009A4FF6">
      <w:pPr>
        <w:rPr>
          <w:rFonts w:ascii="Arial" w:hAnsi="Arial" w:cs="Arial"/>
          <w:sz w:val="20"/>
          <w:szCs w:val="20"/>
        </w:rPr>
      </w:pPr>
      <w:r w:rsidRPr="00B9484B">
        <w:rPr>
          <w:rFonts w:ascii="Arial" w:hAnsi="Arial" w:cs="Arial"/>
          <w:sz w:val="20"/>
          <w:szCs w:val="20"/>
        </w:rPr>
        <w:t>Visit:</w:t>
      </w:r>
      <w:r w:rsidR="009A2A84" w:rsidRPr="00B9484B">
        <w:rPr>
          <w:rFonts w:ascii="Arial" w:hAnsi="Arial" w:cs="Arial"/>
          <w:sz w:val="20"/>
          <w:szCs w:val="20"/>
        </w:rPr>
        <w:t xml:space="preserve">  </w:t>
      </w:r>
      <w:r w:rsidR="00B3077E" w:rsidRPr="00B3077E">
        <w:rPr>
          <w:rFonts w:ascii="Arial" w:hAnsi="Arial" w:cs="Arial"/>
          <w:sz w:val="20"/>
          <w:szCs w:val="20"/>
        </w:rPr>
        <w:t>https://academiccatalog.umd.edu/about-university/academic-calendar/semester-calendar/</w:t>
      </w:r>
    </w:p>
    <w:p w14:paraId="3DCFD0D7" w14:textId="77777777" w:rsidR="005C6D8D" w:rsidRDefault="005C6D8D" w:rsidP="009A4FF6">
      <w:pPr>
        <w:rPr>
          <w:rFonts w:ascii="Arial" w:hAnsi="Arial" w:cs="Arial"/>
          <w:sz w:val="20"/>
          <w:szCs w:val="20"/>
        </w:rPr>
      </w:pPr>
    </w:p>
    <w:p w14:paraId="688BA47D" w14:textId="77777777" w:rsidR="005C6D8D" w:rsidRPr="00B9484B" w:rsidRDefault="005C6D8D" w:rsidP="009A4FF6">
      <w:pPr>
        <w:rPr>
          <w:rFonts w:ascii="Arial" w:hAnsi="Arial" w:cs="Arial"/>
          <w:sz w:val="20"/>
          <w:szCs w:val="20"/>
        </w:rPr>
      </w:pPr>
    </w:p>
    <w:p w14:paraId="50324E30" w14:textId="75DA694B" w:rsidR="00635136" w:rsidRDefault="00767ED3" w:rsidP="009A4FF6">
      <w:pPr>
        <w:rPr>
          <w:rFonts w:ascii="Arial" w:hAnsi="Arial" w:cs="Arial"/>
          <w:sz w:val="20"/>
          <w:szCs w:val="20"/>
        </w:rPr>
      </w:pPr>
      <w:r>
        <w:rPr>
          <w:rFonts w:ascii="Arial" w:hAnsi="Arial" w:cs="Arial"/>
          <w:sz w:val="20"/>
          <w:szCs w:val="20"/>
        </w:rPr>
        <w:t>August 20</w:t>
      </w:r>
      <w:r w:rsidR="00853A03">
        <w:rPr>
          <w:rFonts w:ascii="Arial" w:hAnsi="Arial" w:cs="Arial"/>
          <w:sz w:val="20"/>
          <w:szCs w:val="20"/>
        </w:rPr>
        <w:t>2</w:t>
      </w:r>
      <w:r w:rsidR="00B3077E">
        <w:rPr>
          <w:rFonts w:ascii="Arial" w:hAnsi="Arial" w:cs="Arial"/>
          <w:sz w:val="20"/>
          <w:szCs w:val="20"/>
        </w:rPr>
        <w:t>2</w:t>
      </w:r>
    </w:p>
    <w:p w14:paraId="34EE6E2A" w14:textId="620A6DB3" w:rsidR="00E26A79" w:rsidRPr="00B9484B" w:rsidRDefault="00957D9E" w:rsidP="009A4FF6">
      <w:pPr>
        <w:rPr>
          <w:rFonts w:ascii="Arial" w:hAnsi="Arial" w:cs="Arial"/>
          <w:sz w:val="20"/>
          <w:szCs w:val="20"/>
        </w:rPr>
      </w:pPr>
      <w:r>
        <w:rPr>
          <w:rFonts w:ascii="Arial" w:hAnsi="Arial" w:cs="Arial"/>
          <w:sz w:val="20"/>
          <w:szCs w:val="20"/>
        </w:rPr>
        <w:t>2</w:t>
      </w:r>
      <w:r w:rsidR="0093747C">
        <w:rPr>
          <w:rFonts w:ascii="Arial" w:hAnsi="Arial" w:cs="Arial"/>
          <w:sz w:val="20"/>
          <w:szCs w:val="20"/>
        </w:rPr>
        <w:t>6</w:t>
      </w:r>
      <w:r w:rsidR="00635136" w:rsidRPr="00B9484B">
        <w:rPr>
          <w:rFonts w:ascii="Arial" w:hAnsi="Arial" w:cs="Arial"/>
          <w:sz w:val="20"/>
          <w:szCs w:val="20"/>
        </w:rPr>
        <w:tab/>
      </w:r>
      <w:r>
        <w:rPr>
          <w:rFonts w:ascii="Arial" w:hAnsi="Arial" w:cs="Arial"/>
          <w:sz w:val="20"/>
          <w:szCs w:val="20"/>
        </w:rPr>
        <w:t>Last day to add or drop classes without financial penalty</w:t>
      </w:r>
    </w:p>
    <w:p w14:paraId="3A051C39" w14:textId="26F2F031" w:rsidR="00635136" w:rsidRPr="00B9484B" w:rsidRDefault="00B3077E" w:rsidP="009A4FF6">
      <w:pPr>
        <w:rPr>
          <w:rFonts w:ascii="Arial" w:hAnsi="Arial" w:cs="Arial"/>
          <w:sz w:val="20"/>
          <w:szCs w:val="20"/>
        </w:rPr>
      </w:pPr>
      <w:r>
        <w:rPr>
          <w:rFonts w:ascii="Arial" w:hAnsi="Arial" w:cs="Arial"/>
          <w:sz w:val="20"/>
          <w:szCs w:val="20"/>
        </w:rPr>
        <w:t>29</w:t>
      </w:r>
      <w:r w:rsidR="00635136" w:rsidRPr="00B9484B">
        <w:rPr>
          <w:rFonts w:ascii="Arial" w:hAnsi="Arial" w:cs="Arial"/>
          <w:sz w:val="20"/>
          <w:szCs w:val="20"/>
        </w:rPr>
        <w:tab/>
      </w:r>
      <w:r w:rsidR="00957D9E">
        <w:rPr>
          <w:rFonts w:ascii="Arial" w:hAnsi="Arial" w:cs="Arial"/>
          <w:sz w:val="20"/>
          <w:szCs w:val="20"/>
        </w:rPr>
        <w:t>First day of classes - Fall 20</w:t>
      </w:r>
      <w:r w:rsidR="00853A03">
        <w:rPr>
          <w:rFonts w:ascii="Arial" w:hAnsi="Arial" w:cs="Arial"/>
          <w:sz w:val="20"/>
          <w:szCs w:val="20"/>
        </w:rPr>
        <w:t>2</w:t>
      </w:r>
      <w:r>
        <w:rPr>
          <w:rFonts w:ascii="Arial" w:hAnsi="Arial" w:cs="Arial"/>
          <w:sz w:val="20"/>
          <w:szCs w:val="20"/>
        </w:rPr>
        <w:t>2</w:t>
      </w:r>
      <w:r w:rsidR="00E26A79" w:rsidRPr="00B9484B">
        <w:rPr>
          <w:rFonts w:ascii="Arial" w:hAnsi="Arial" w:cs="Arial"/>
          <w:sz w:val="20"/>
          <w:szCs w:val="20"/>
        </w:rPr>
        <w:t xml:space="preserve"> semester</w:t>
      </w:r>
    </w:p>
    <w:p w14:paraId="71187DD0" w14:textId="77777777" w:rsidR="00635136" w:rsidRPr="00B9484B" w:rsidRDefault="00635136" w:rsidP="009A4FF6">
      <w:pPr>
        <w:rPr>
          <w:rFonts w:ascii="Arial" w:hAnsi="Arial" w:cs="Arial"/>
          <w:sz w:val="20"/>
          <w:szCs w:val="20"/>
        </w:rPr>
      </w:pPr>
    </w:p>
    <w:p w14:paraId="539F7CDD" w14:textId="6E9EBA0B" w:rsidR="00635136" w:rsidRDefault="00E26A79" w:rsidP="009A4FF6">
      <w:pPr>
        <w:rPr>
          <w:rFonts w:ascii="Arial" w:hAnsi="Arial" w:cs="Arial"/>
          <w:sz w:val="20"/>
          <w:szCs w:val="20"/>
        </w:rPr>
      </w:pPr>
      <w:r w:rsidRPr="00B9484B">
        <w:rPr>
          <w:rFonts w:ascii="Arial" w:hAnsi="Arial" w:cs="Arial"/>
          <w:sz w:val="20"/>
          <w:szCs w:val="20"/>
        </w:rPr>
        <w:t>September</w:t>
      </w:r>
      <w:r w:rsidR="00957D9E">
        <w:rPr>
          <w:rFonts w:ascii="Arial" w:hAnsi="Arial" w:cs="Arial"/>
          <w:sz w:val="20"/>
          <w:szCs w:val="20"/>
        </w:rPr>
        <w:t xml:space="preserve"> 20</w:t>
      </w:r>
      <w:r w:rsidR="00853A03">
        <w:rPr>
          <w:rFonts w:ascii="Arial" w:hAnsi="Arial" w:cs="Arial"/>
          <w:sz w:val="20"/>
          <w:szCs w:val="20"/>
        </w:rPr>
        <w:t>2</w:t>
      </w:r>
      <w:r w:rsidR="00B3077E">
        <w:rPr>
          <w:rFonts w:ascii="Arial" w:hAnsi="Arial" w:cs="Arial"/>
          <w:sz w:val="20"/>
          <w:szCs w:val="20"/>
        </w:rPr>
        <w:t>2</w:t>
      </w:r>
    </w:p>
    <w:p w14:paraId="2885FE22" w14:textId="6A929E91" w:rsidR="00E26A79" w:rsidRPr="00706C65" w:rsidRDefault="00B3077E" w:rsidP="009A4FF6">
      <w:pPr>
        <w:rPr>
          <w:rFonts w:ascii="Arial" w:hAnsi="Arial" w:cs="Arial"/>
          <w:b/>
          <w:sz w:val="20"/>
          <w:szCs w:val="20"/>
        </w:rPr>
      </w:pPr>
      <w:r>
        <w:rPr>
          <w:rFonts w:ascii="Arial" w:hAnsi="Arial" w:cs="Arial"/>
          <w:sz w:val="20"/>
          <w:szCs w:val="20"/>
        </w:rPr>
        <w:t>5</w:t>
      </w:r>
      <w:r w:rsidR="009A2A84" w:rsidRPr="00B9484B">
        <w:rPr>
          <w:rFonts w:ascii="Arial" w:hAnsi="Arial" w:cs="Arial"/>
          <w:sz w:val="20"/>
          <w:szCs w:val="20"/>
        </w:rPr>
        <w:tab/>
      </w:r>
      <w:r w:rsidR="00E26A79" w:rsidRPr="00B9484B">
        <w:rPr>
          <w:rFonts w:ascii="Arial" w:hAnsi="Arial" w:cs="Arial"/>
          <w:sz w:val="20"/>
          <w:szCs w:val="20"/>
        </w:rPr>
        <w:t>Campus Closed - Labor Day Holiday</w:t>
      </w:r>
      <w:r w:rsidR="00635136" w:rsidRPr="00B9484B">
        <w:rPr>
          <w:rFonts w:ascii="Arial" w:hAnsi="Arial" w:cs="Arial"/>
          <w:sz w:val="20"/>
          <w:szCs w:val="20"/>
        </w:rPr>
        <w:tab/>
      </w:r>
      <w:r w:rsidR="00635136" w:rsidRPr="00B9484B">
        <w:rPr>
          <w:rFonts w:ascii="Arial" w:hAnsi="Arial" w:cs="Arial"/>
          <w:sz w:val="20"/>
          <w:szCs w:val="20"/>
        </w:rPr>
        <w:tab/>
      </w:r>
    </w:p>
    <w:p w14:paraId="37731BA5" w14:textId="283E2F59" w:rsidR="00635136" w:rsidRDefault="00853A03" w:rsidP="009A4FF6">
      <w:pPr>
        <w:rPr>
          <w:rFonts w:ascii="Arial" w:hAnsi="Arial" w:cs="Arial"/>
          <w:sz w:val="20"/>
          <w:szCs w:val="20"/>
        </w:rPr>
      </w:pPr>
      <w:r>
        <w:rPr>
          <w:rFonts w:ascii="Arial" w:hAnsi="Arial" w:cs="Arial"/>
          <w:sz w:val="20"/>
          <w:szCs w:val="20"/>
        </w:rPr>
        <w:t>1</w:t>
      </w:r>
      <w:r w:rsidR="00B3077E">
        <w:rPr>
          <w:rFonts w:ascii="Arial" w:hAnsi="Arial" w:cs="Arial"/>
          <w:sz w:val="20"/>
          <w:szCs w:val="20"/>
        </w:rPr>
        <w:t>2</w:t>
      </w:r>
      <w:r w:rsidR="00635136" w:rsidRPr="00706C65">
        <w:rPr>
          <w:rFonts w:ascii="Arial" w:hAnsi="Arial" w:cs="Arial"/>
          <w:sz w:val="20"/>
          <w:szCs w:val="20"/>
        </w:rPr>
        <w:tab/>
      </w:r>
      <w:r w:rsidR="00E26A79" w:rsidRPr="00706C65">
        <w:rPr>
          <w:rFonts w:ascii="Arial" w:hAnsi="Arial" w:cs="Arial"/>
          <w:sz w:val="20"/>
          <w:szCs w:val="20"/>
        </w:rPr>
        <w:t xml:space="preserve">Grad Students - Last </w:t>
      </w:r>
      <w:r w:rsidR="00957D9E">
        <w:rPr>
          <w:rFonts w:ascii="Arial" w:hAnsi="Arial" w:cs="Arial"/>
          <w:sz w:val="20"/>
          <w:szCs w:val="20"/>
        </w:rPr>
        <w:t>d</w:t>
      </w:r>
      <w:r w:rsidR="00706C65" w:rsidRPr="00706C65">
        <w:rPr>
          <w:rFonts w:ascii="Arial" w:hAnsi="Arial" w:cs="Arial"/>
          <w:sz w:val="20"/>
          <w:szCs w:val="20"/>
        </w:rPr>
        <w:t xml:space="preserve">ay </w:t>
      </w:r>
      <w:r w:rsidR="00957D9E">
        <w:rPr>
          <w:rFonts w:ascii="Arial" w:hAnsi="Arial" w:cs="Arial"/>
          <w:sz w:val="20"/>
          <w:szCs w:val="20"/>
        </w:rPr>
        <w:t xml:space="preserve">to add classes for </w:t>
      </w:r>
      <w:r w:rsidR="00EA19F9">
        <w:rPr>
          <w:rFonts w:ascii="Arial" w:hAnsi="Arial" w:cs="Arial"/>
          <w:sz w:val="20"/>
          <w:szCs w:val="20"/>
        </w:rPr>
        <w:t>fall</w:t>
      </w:r>
      <w:r w:rsidR="00957D9E">
        <w:rPr>
          <w:rFonts w:ascii="Arial" w:hAnsi="Arial" w:cs="Arial"/>
          <w:sz w:val="20"/>
          <w:szCs w:val="20"/>
        </w:rPr>
        <w:t xml:space="preserve"> 2</w:t>
      </w:r>
      <w:r w:rsidR="00B3077E">
        <w:rPr>
          <w:rFonts w:ascii="Arial" w:hAnsi="Arial" w:cs="Arial"/>
          <w:sz w:val="20"/>
          <w:szCs w:val="20"/>
        </w:rPr>
        <w:t>022</w:t>
      </w:r>
    </w:p>
    <w:p w14:paraId="55F852BF" w14:textId="77777777" w:rsidR="0099200D" w:rsidRPr="00B9484B" w:rsidRDefault="0099200D" w:rsidP="009A4FF6">
      <w:pPr>
        <w:rPr>
          <w:rFonts w:ascii="Arial" w:hAnsi="Arial" w:cs="Arial"/>
          <w:sz w:val="20"/>
          <w:szCs w:val="20"/>
        </w:rPr>
      </w:pPr>
    </w:p>
    <w:p w14:paraId="328B4001" w14:textId="6537AEF4" w:rsidR="00635136" w:rsidRPr="00B9484B" w:rsidRDefault="00957D9E" w:rsidP="009A4FF6">
      <w:pPr>
        <w:rPr>
          <w:rFonts w:ascii="Arial" w:hAnsi="Arial" w:cs="Arial"/>
          <w:sz w:val="20"/>
          <w:szCs w:val="20"/>
        </w:rPr>
      </w:pPr>
      <w:r>
        <w:rPr>
          <w:rFonts w:ascii="Arial" w:hAnsi="Arial" w:cs="Arial"/>
          <w:sz w:val="20"/>
          <w:szCs w:val="20"/>
        </w:rPr>
        <w:t>November 20</w:t>
      </w:r>
      <w:r w:rsidR="005032F3">
        <w:rPr>
          <w:rFonts w:ascii="Arial" w:hAnsi="Arial" w:cs="Arial"/>
          <w:sz w:val="20"/>
          <w:szCs w:val="20"/>
        </w:rPr>
        <w:t>2</w:t>
      </w:r>
      <w:r w:rsidR="00B3077E">
        <w:rPr>
          <w:rFonts w:ascii="Arial" w:hAnsi="Arial" w:cs="Arial"/>
          <w:sz w:val="20"/>
          <w:szCs w:val="20"/>
        </w:rPr>
        <w:t>2</w:t>
      </w:r>
    </w:p>
    <w:p w14:paraId="23233F4E" w14:textId="5CCDBB8D" w:rsidR="00635136" w:rsidRPr="00B9484B" w:rsidRDefault="0093747C" w:rsidP="009A4FF6">
      <w:pPr>
        <w:rPr>
          <w:rFonts w:ascii="Arial" w:hAnsi="Arial" w:cs="Arial"/>
          <w:sz w:val="20"/>
          <w:szCs w:val="20"/>
        </w:rPr>
      </w:pPr>
      <w:r>
        <w:rPr>
          <w:rFonts w:ascii="Arial" w:hAnsi="Arial" w:cs="Arial"/>
          <w:sz w:val="20"/>
          <w:szCs w:val="20"/>
        </w:rPr>
        <w:t>7</w:t>
      </w:r>
      <w:r w:rsidR="00B33638" w:rsidRPr="00B9484B">
        <w:rPr>
          <w:rFonts w:ascii="Arial" w:hAnsi="Arial" w:cs="Arial"/>
          <w:sz w:val="20"/>
          <w:szCs w:val="20"/>
        </w:rPr>
        <w:t xml:space="preserve"> </w:t>
      </w:r>
      <w:r w:rsidR="00635136" w:rsidRPr="00B9484B">
        <w:rPr>
          <w:rFonts w:ascii="Arial" w:hAnsi="Arial" w:cs="Arial"/>
          <w:sz w:val="20"/>
          <w:szCs w:val="20"/>
        </w:rPr>
        <w:tab/>
      </w:r>
      <w:r w:rsidR="005452C8" w:rsidRPr="00B9484B">
        <w:rPr>
          <w:rFonts w:ascii="Arial" w:hAnsi="Arial" w:cs="Arial"/>
          <w:sz w:val="20"/>
          <w:szCs w:val="20"/>
        </w:rPr>
        <w:t xml:space="preserve">Last Day to adjust schedule for the </w:t>
      </w:r>
      <w:r w:rsidR="00EA19F9" w:rsidRPr="00B9484B">
        <w:rPr>
          <w:rFonts w:ascii="Arial" w:hAnsi="Arial" w:cs="Arial"/>
          <w:sz w:val="20"/>
          <w:szCs w:val="20"/>
        </w:rPr>
        <w:t>fall</w:t>
      </w:r>
      <w:r w:rsidR="005452C8" w:rsidRPr="00B9484B">
        <w:rPr>
          <w:rFonts w:ascii="Arial" w:hAnsi="Arial" w:cs="Arial"/>
          <w:sz w:val="20"/>
          <w:szCs w:val="20"/>
        </w:rPr>
        <w:t xml:space="preserve"> semester (drop, credit change, grading method change) </w:t>
      </w:r>
    </w:p>
    <w:p w14:paraId="1A405E1E" w14:textId="69DC7403" w:rsidR="00635136" w:rsidRPr="00B9484B" w:rsidRDefault="00635136" w:rsidP="009A4FF6">
      <w:pPr>
        <w:rPr>
          <w:rFonts w:ascii="Arial" w:hAnsi="Arial" w:cs="Arial"/>
          <w:sz w:val="20"/>
          <w:szCs w:val="20"/>
        </w:rPr>
      </w:pPr>
      <w:r w:rsidRPr="00B9484B">
        <w:rPr>
          <w:rFonts w:ascii="Arial" w:hAnsi="Arial" w:cs="Arial"/>
          <w:sz w:val="20"/>
          <w:szCs w:val="20"/>
        </w:rPr>
        <w:t>2</w:t>
      </w:r>
      <w:r w:rsidR="0093747C">
        <w:rPr>
          <w:rFonts w:ascii="Arial" w:hAnsi="Arial" w:cs="Arial"/>
          <w:sz w:val="20"/>
          <w:szCs w:val="20"/>
        </w:rPr>
        <w:t>3</w:t>
      </w:r>
      <w:r w:rsidR="00C5026F">
        <w:rPr>
          <w:rFonts w:ascii="Arial" w:hAnsi="Arial" w:cs="Arial"/>
          <w:sz w:val="20"/>
          <w:szCs w:val="20"/>
        </w:rPr>
        <w:t>-2</w:t>
      </w:r>
      <w:r w:rsidR="0093747C">
        <w:rPr>
          <w:rFonts w:ascii="Arial" w:hAnsi="Arial" w:cs="Arial"/>
          <w:sz w:val="20"/>
          <w:szCs w:val="20"/>
        </w:rPr>
        <w:t>7</w:t>
      </w:r>
      <w:r w:rsidR="009A2A84" w:rsidRPr="00B9484B">
        <w:rPr>
          <w:rFonts w:ascii="Arial" w:hAnsi="Arial" w:cs="Arial"/>
          <w:sz w:val="20"/>
          <w:szCs w:val="20"/>
        </w:rPr>
        <w:tab/>
      </w:r>
      <w:r w:rsidRPr="00B9484B">
        <w:rPr>
          <w:rFonts w:ascii="Arial" w:hAnsi="Arial" w:cs="Arial"/>
          <w:sz w:val="20"/>
          <w:szCs w:val="20"/>
        </w:rPr>
        <w:t xml:space="preserve">Thanksgiving Break </w:t>
      </w:r>
      <w:r w:rsidRPr="00B9484B">
        <w:rPr>
          <w:rFonts w:ascii="Arial" w:hAnsi="Arial" w:cs="Arial"/>
          <w:sz w:val="20"/>
          <w:szCs w:val="20"/>
        </w:rPr>
        <w:sym w:font="Symbol" w:char="F0BE"/>
      </w:r>
      <w:r w:rsidRPr="00B9484B">
        <w:rPr>
          <w:rFonts w:ascii="Arial" w:hAnsi="Arial" w:cs="Arial"/>
          <w:sz w:val="20"/>
          <w:szCs w:val="20"/>
        </w:rPr>
        <w:t xml:space="preserve"> University closed</w:t>
      </w:r>
    </w:p>
    <w:p w14:paraId="32676304" w14:textId="77777777" w:rsidR="00635136" w:rsidRPr="00B9484B" w:rsidRDefault="00635136" w:rsidP="009A4FF6">
      <w:pPr>
        <w:rPr>
          <w:rFonts w:ascii="Arial" w:hAnsi="Arial" w:cs="Arial"/>
          <w:sz w:val="20"/>
          <w:szCs w:val="20"/>
        </w:rPr>
      </w:pPr>
    </w:p>
    <w:p w14:paraId="434E5A2F" w14:textId="57A5C27D" w:rsidR="00635136" w:rsidRPr="00B9484B" w:rsidRDefault="009479F4" w:rsidP="009A4FF6">
      <w:pPr>
        <w:rPr>
          <w:rFonts w:ascii="Arial" w:hAnsi="Arial" w:cs="Arial"/>
          <w:sz w:val="20"/>
          <w:szCs w:val="20"/>
        </w:rPr>
      </w:pPr>
      <w:r w:rsidRPr="00B9484B">
        <w:rPr>
          <w:rFonts w:ascii="Arial" w:hAnsi="Arial" w:cs="Arial"/>
          <w:sz w:val="20"/>
          <w:szCs w:val="20"/>
        </w:rPr>
        <w:t>De</w:t>
      </w:r>
      <w:r w:rsidR="0099200D">
        <w:rPr>
          <w:rFonts w:ascii="Arial" w:hAnsi="Arial" w:cs="Arial"/>
          <w:sz w:val="20"/>
          <w:szCs w:val="20"/>
        </w:rPr>
        <w:t>cember 20</w:t>
      </w:r>
      <w:r w:rsidR="005032F3">
        <w:rPr>
          <w:rFonts w:ascii="Arial" w:hAnsi="Arial" w:cs="Arial"/>
          <w:sz w:val="20"/>
          <w:szCs w:val="20"/>
        </w:rPr>
        <w:t>2</w:t>
      </w:r>
      <w:r w:rsidR="0093747C">
        <w:rPr>
          <w:rFonts w:ascii="Arial" w:hAnsi="Arial" w:cs="Arial"/>
          <w:sz w:val="20"/>
          <w:szCs w:val="20"/>
        </w:rPr>
        <w:t>2</w:t>
      </w:r>
    </w:p>
    <w:p w14:paraId="2FE68CB9" w14:textId="1501642C" w:rsidR="00AE003E" w:rsidRPr="00B9484B" w:rsidRDefault="005032F3" w:rsidP="009A4FF6">
      <w:pPr>
        <w:rPr>
          <w:rFonts w:ascii="Arial" w:hAnsi="Arial" w:cs="Arial"/>
          <w:sz w:val="20"/>
          <w:szCs w:val="20"/>
        </w:rPr>
      </w:pPr>
      <w:r>
        <w:rPr>
          <w:rFonts w:ascii="Arial" w:hAnsi="Arial" w:cs="Arial"/>
          <w:sz w:val="20"/>
          <w:szCs w:val="20"/>
        </w:rPr>
        <w:t>1</w:t>
      </w:r>
      <w:r w:rsidR="0093747C">
        <w:rPr>
          <w:rFonts w:ascii="Arial" w:hAnsi="Arial" w:cs="Arial"/>
          <w:sz w:val="20"/>
          <w:szCs w:val="20"/>
        </w:rPr>
        <w:t>2</w:t>
      </w:r>
      <w:r w:rsidR="00635136" w:rsidRPr="00B9484B">
        <w:rPr>
          <w:rFonts w:ascii="Arial" w:hAnsi="Arial" w:cs="Arial"/>
          <w:sz w:val="20"/>
          <w:szCs w:val="20"/>
        </w:rPr>
        <w:tab/>
      </w:r>
      <w:r w:rsidR="00706C65">
        <w:rPr>
          <w:rFonts w:ascii="Arial" w:hAnsi="Arial" w:cs="Arial"/>
          <w:sz w:val="20"/>
          <w:szCs w:val="20"/>
        </w:rPr>
        <w:t>La</w:t>
      </w:r>
      <w:r w:rsidR="0099200D">
        <w:rPr>
          <w:rFonts w:ascii="Arial" w:hAnsi="Arial" w:cs="Arial"/>
          <w:sz w:val="20"/>
          <w:szCs w:val="20"/>
        </w:rPr>
        <w:t xml:space="preserve">st Day of Classes, </w:t>
      </w:r>
      <w:r w:rsidR="00EA19F9">
        <w:rPr>
          <w:rFonts w:ascii="Arial" w:hAnsi="Arial" w:cs="Arial"/>
          <w:sz w:val="20"/>
          <w:szCs w:val="20"/>
        </w:rPr>
        <w:t>fall</w:t>
      </w:r>
      <w:r w:rsidR="0099200D">
        <w:rPr>
          <w:rFonts w:ascii="Arial" w:hAnsi="Arial" w:cs="Arial"/>
          <w:sz w:val="20"/>
          <w:szCs w:val="20"/>
        </w:rPr>
        <w:t xml:space="preserve"> 20</w:t>
      </w:r>
      <w:r w:rsidR="0093747C">
        <w:rPr>
          <w:rFonts w:ascii="Arial" w:hAnsi="Arial" w:cs="Arial"/>
          <w:sz w:val="20"/>
          <w:szCs w:val="20"/>
        </w:rPr>
        <w:t>22</w:t>
      </w:r>
    </w:p>
    <w:p w14:paraId="3AB17245" w14:textId="7002F9F7" w:rsidR="00635136" w:rsidRPr="00B9484B" w:rsidRDefault="0099200D" w:rsidP="009A4FF6">
      <w:pPr>
        <w:rPr>
          <w:rFonts w:ascii="Arial" w:hAnsi="Arial" w:cs="Arial"/>
          <w:sz w:val="20"/>
          <w:szCs w:val="20"/>
        </w:rPr>
      </w:pPr>
      <w:r>
        <w:rPr>
          <w:rFonts w:ascii="Arial" w:hAnsi="Arial" w:cs="Arial"/>
          <w:sz w:val="20"/>
          <w:szCs w:val="20"/>
        </w:rPr>
        <w:t>1</w:t>
      </w:r>
      <w:r w:rsidR="0093747C">
        <w:rPr>
          <w:rFonts w:ascii="Arial" w:hAnsi="Arial" w:cs="Arial"/>
          <w:sz w:val="20"/>
          <w:szCs w:val="20"/>
        </w:rPr>
        <w:t>3</w:t>
      </w:r>
      <w:r w:rsidR="00635136" w:rsidRPr="00B9484B">
        <w:rPr>
          <w:rFonts w:ascii="Arial" w:hAnsi="Arial" w:cs="Arial"/>
          <w:sz w:val="20"/>
          <w:szCs w:val="20"/>
        </w:rPr>
        <w:tab/>
      </w:r>
      <w:r w:rsidR="00AE003E" w:rsidRPr="00B9484B">
        <w:rPr>
          <w:rFonts w:ascii="Arial" w:hAnsi="Arial" w:cs="Arial"/>
          <w:sz w:val="20"/>
          <w:szCs w:val="20"/>
        </w:rPr>
        <w:t>Exam Study Day</w:t>
      </w:r>
    </w:p>
    <w:p w14:paraId="44798B78" w14:textId="580FFE37" w:rsidR="00635136" w:rsidRPr="00B9484B" w:rsidRDefault="00635136" w:rsidP="009A4FF6">
      <w:pPr>
        <w:rPr>
          <w:rFonts w:ascii="Arial" w:hAnsi="Arial" w:cs="Arial"/>
          <w:sz w:val="20"/>
          <w:szCs w:val="20"/>
        </w:rPr>
      </w:pPr>
      <w:r w:rsidRPr="00B9484B">
        <w:rPr>
          <w:rFonts w:ascii="Arial" w:hAnsi="Arial" w:cs="Arial"/>
          <w:sz w:val="20"/>
          <w:szCs w:val="20"/>
        </w:rPr>
        <w:t>1</w:t>
      </w:r>
      <w:r w:rsidR="0093747C">
        <w:rPr>
          <w:rFonts w:ascii="Arial" w:hAnsi="Arial" w:cs="Arial"/>
          <w:sz w:val="20"/>
          <w:szCs w:val="20"/>
        </w:rPr>
        <w:t>4</w:t>
      </w:r>
      <w:r w:rsidRPr="00B9484B">
        <w:rPr>
          <w:rFonts w:ascii="Arial" w:hAnsi="Arial" w:cs="Arial"/>
          <w:sz w:val="20"/>
          <w:szCs w:val="20"/>
        </w:rPr>
        <w:t>-</w:t>
      </w:r>
      <w:r w:rsidR="005032F3">
        <w:rPr>
          <w:rFonts w:ascii="Arial" w:hAnsi="Arial" w:cs="Arial"/>
          <w:sz w:val="20"/>
          <w:szCs w:val="20"/>
        </w:rPr>
        <w:t>2</w:t>
      </w:r>
      <w:r w:rsidR="0093747C">
        <w:rPr>
          <w:rFonts w:ascii="Arial" w:hAnsi="Arial" w:cs="Arial"/>
          <w:sz w:val="20"/>
          <w:szCs w:val="20"/>
        </w:rPr>
        <w:t>0</w:t>
      </w:r>
      <w:r w:rsidRPr="00B9484B">
        <w:rPr>
          <w:rFonts w:ascii="Arial" w:hAnsi="Arial" w:cs="Arial"/>
          <w:sz w:val="20"/>
          <w:szCs w:val="20"/>
        </w:rPr>
        <w:tab/>
        <w:t xml:space="preserve">Final </w:t>
      </w:r>
      <w:r w:rsidR="00EA19F9" w:rsidRPr="00B9484B">
        <w:rPr>
          <w:rFonts w:ascii="Arial" w:hAnsi="Arial" w:cs="Arial"/>
          <w:sz w:val="20"/>
          <w:szCs w:val="20"/>
        </w:rPr>
        <w:t>Exa</w:t>
      </w:r>
      <w:r w:rsidR="00EA19F9">
        <w:rPr>
          <w:rFonts w:ascii="Arial" w:hAnsi="Arial" w:cs="Arial"/>
          <w:sz w:val="20"/>
          <w:szCs w:val="20"/>
        </w:rPr>
        <w:t>ms</w:t>
      </w:r>
      <w:r w:rsidR="00086280">
        <w:rPr>
          <w:rFonts w:ascii="Arial" w:hAnsi="Arial" w:cs="Arial"/>
          <w:sz w:val="20"/>
          <w:szCs w:val="20"/>
        </w:rPr>
        <w:t>.</w:t>
      </w:r>
    </w:p>
    <w:p w14:paraId="1361F85D" w14:textId="77777777" w:rsidR="00635136" w:rsidRPr="00B9484B" w:rsidRDefault="00635136" w:rsidP="009A4FF6">
      <w:pPr>
        <w:rPr>
          <w:rFonts w:ascii="Arial" w:hAnsi="Arial" w:cs="Arial"/>
          <w:sz w:val="20"/>
          <w:szCs w:val="20"/>
        </w:rPr>
      </w:pPr>
    </w:p>
    <w:p w14:paraId="3081D018" w14:textId="07377FC5" w:rsidR="00635136" w:rsidRPr="00B9484B" w:rsidRDefault="00635136" w:rsidP="009A4FF6">
      <w:pPr>
        <w:rPr>
          <w:rFonts w:ascii="Arial" w:hAnsi="Arial" w:cs="Arial"/>
          <w:sz w:val="20"/>
          <w:szCs w:val="20"/>
        </w:rPr>
      </w:pPr>
      <w:r w:rsidRPr="00B9484B">
        <w:rPr>
          <w:rFonts w:ascii="Arial" w:hAnsi="Arial" w:cs="Arial"/>
          <w:sz w:val="20"/>
          <w:szCs w:val="20"/>
        </w:rPr>
        <w:t>January 20</w:t>
      </w:r>
      <w:r w:rsidR="00C3328F">
        <w:rPr>
          <w:rFonts w:ascii="Arial" w:hAnsi="Arial" w:cs="Arial"/>
          <w:sz w:val="20"/>
          <w:szCs w:val="20"/>
        </w:rPr>
        <w:t>2</w:t>
      </w:r>
      <w:r w:rsidR="0093747C">
        <w:rPr>
          <w:rFonts w:ascii="Arial" w:hAnsi="Arial" w:cs="Arial"/>
          <w:sz w:val="20"/>
          <w:szCs w:val="20"/>
        </w:rPr>
        <w:t>3</w:t>
      </w:r>
    </w:p>
    <w:p w14:paraId="7F18E70E" w14:textId="2008FC80" w:rsidR="00635136" w:rsidRPr="00B9484B" w:rsidRDefault="0093747C" w:rsidP="009A4FF6">
      <w:pPr>
        <w:rPr>
          <w:rFonts w:ascii="Arial" w:hAnsi="Arial" w:cs="Arial"/>
          <w:sz w:val="20"/>
          <w:szCs w:val="20"/>
        </w:rPr>
      </w:pPr>
      <w:r>
        <w:rPr>
          <w:rFonts w:ascii="Arial" w:hAnsi="Arial" w:cs="Arial"/>
          <w:sz w:val="20"/>
          <w:szCs w:val="20"/>
        </w:rPr>
        <w:t>3</w:t>
      </w:r>
      <w:r w:rsidR="009A2A84" w:rsidRPr="00B9484B">
        <w:rPr>
          <w:rFonts w:ascii="Arial" w:hAnsi="Arial" w:cs="Arial"/>
          <w:sz w:val="20"/>
          <w:szCs w:val="20"/>
        </w:rPr>
        <w:tab/>
      </w:r>
      <w:r w:rsidR="00C3328F">
        <w:rPr>
          <w:rFonts w:ascii="Arial" w:hAnsi="Arial" w:cs="Arial"/>
          <w:sz w:val="20"/>
          <w:szCs w:val="20"/>
        </w:rPr>
        <w:t xml:space="preserve">First day of </w:t>
      </w:r>
      <w:r w:rsidR="00EA19F9">
        <w:rPr>
          <w:rFonts w:ascii="Arial" w:hAnsi="Arial" w:cs="Arial"/>
          <w:sz w:val="20"/>
          <w:szCs w:val="20"/>
        </w:rPr>
        <w:t>winter</w:t>
      </w:r>
      <w:r w:rsidR="00C3328F">
        <w:rPr>
          <w:rFonts w:ascii="Arial" w:hAnsi="Arial" w:cs="Arial"/>
          <w:sz w:val="20"/>
          <w:szCs w:val="20"/>
        </w:rPr>
        <w:t xml:space="preserve"> </w:t>
      </w:r>
      <w:r w:rsidR="00635136" w:rsidRPr="00B9484B">
        <w:rPr>
          <w:rFonts w:ascii="Arial" w:hAnsi="Arial" w:cs="Arial"/>
          <w:sz w:val="20"/>
          <w:szCs w:val="20"/>
        </w:rPr>
        <w:t>term classes</w:t>
      </w:r>
    </w:p>
    <w:p w14:paraId="79650915" w14:textId="01D338A1" w:rsidR="00635136" w:rsidRPr="00B9484B" w:rsidRDefault="005032F3" w:rsidP="009A4FF6">
      <w:pPr>
        <w:rPr>
          <w:rFonts w:ascii="Arial" w:hAnsi="Arial" w:cs="Arial"/>
          <w:sz w:val="20"/>
          <w:szCs w:val="20"/>
        </w:rPr>
      </w:pPr>
      <w:r>
        <w:rPr>
          <w:rFonts w:ascii="Arial" w:hAnsi="Arial" w:cs="Arial"/>
          <w:sz w:val="20"/>
          <w:szCs w:val="20"/>
        </w:rPr>
        <w:t>1</w:t>
      </w:r>
      <w:r w:rsidR="0093747C">
        <w:rPr>
          <w:rFonts w:ascii="Arial" w:hAnsi="Arial" w:cs="Arial"/>
          <w:sz w:val="20"/>
          <w:szCs w:val="20"/>
        </w:rPr>
        <w:t>6</w:t>
      </w:r>
      <w:r w:rsidR="00635136" w:rsidRPr="00B9484B">
        <w:rPr>
          <w:rFonts w:ascii="Arial" w:hAnsi="Arial" w:cs="Arial"/>
          <w:sz w:val="20"/>
          <w:szCs w:val="20"/>
        </w:rPr>
        <w:tab/>
        <w:t>Martin Luther King Holiday – University Closed</w:t>
      </w:r>
    </w:p>
    <w:p w14:paraId="341A545B" w14:textId="1652B190" w:rsidR="00C3328F" w:rsidRDefault="00635136" w:rsidP="009A4FF6">
      <w:pPr>
        <w:rPr>
          <w:rFonts w:ascii="Arial" w:hAnsi="Arial" w:cs="Arial"/>
          <w:sz w:val="20"/>
          <w:szCs w:val="20"/>
        </w:rPr>
      </w:pPr>
      <w:r w:rsidRPr="00B9484B">
        <w:rPr>
          <w:rFonts w:ascii="Arial" w:hAnsi="Arial" w:cs="Arial"/>
          <w:sz w:val="20"/>
          <w:szCs w:val="20"/>
        </w:rPr>
        <w:t>2</w:t>
      </w:r>
      <w:r w:rsidR="0093747C">
        <w:rPr>
          <w:rFonts w:ascii="Arial" w:hAnsi="Arial" w:cs="Arial"/>
          <w:sz w:val="20"/>
          <w:szCs w:val="20"/>
        </w:rPr>
        <w:t>3</w:t>
      </w:r>
      <w:r w:rsidRPr="00B9484B">
        <w:rPr>
          <w:rFonts w:ascii="Arial" w:hAnsi="Arial" w:cs="Arial"/>
          <w:sz w:val="20"/>
          <w:szCs w:val="20"/>
        </w:rPr>
        <w:tab/>
        <w:t>Winter-term classes end</w:t>
      </w:r>
      <w:r w:rsidRPr="00B9484B">
        <w:rPr>
          <w:rFonts w:ascii="Arial" w:hAnsi="Arial" w:cs="Arial"/>
          <w:sz w:val="20"/>
          <w:szCs w:val="20"/>
        </w:rPr>
        <w:tab/>
      </w:r>
    </w:p>
    <w:p w14:paraId="7122E5EC" w14:textId="6370DABC" w:rsidR="00635136" w:rsidRPr="00B9484B" w:rsidRDefault="00C3328F" w:rsidP="009A4FF6">
      <w:pPr>
        <w:rPr>
          <w:rFonts w:ascii="Arial" w:hAnsi="Arial" w:cs="Arial"/>
          <w:sz w:val="20"/>
          <w:szCs w:val="20"/>
        </w:rPr>
      </w:pPr>
      <w:r>
        <w:rPr>
          <w:rFonts w:ascii="Arial" w:hAnsi="Arial" w:cs="Arial"/>
          <w:sz w:val="20"/>
          <w:szCs w:val="20"/>
        </w:rPr>
        <w:t>2</w:t>
      </w:r>
      <w:r w:rsidR="0093747C">
        <w:rPr>
          <w:rFonts w:ascii="Arial" w:hAnsi="Arial" w:cs="Arial"/>
          <w:sz w:val="20"/>
          <w:szCs w:val="20"/>
        </w:rPr>
        <w:t>3</w:t>
      </w:r>
      <w:r>
        <w:rPr>
          <w:rFonts w:ascii="Arial" w:hAnsi="Arial" w:cs="Arial"/>
          <w:sz w:val="20"/>
          <w:szCs w:val="20"/>
        </w:rPr>
        <w:tab/>
        <w:t xml:space="preserve">Last day to add or drop </w:t>
      </w:r>
      <w:r w:rsidR="00EA19F9">
        <w:rPr>
          <w:rFonts w:ascii="Arial" w:hAnsi="Arial" w:cs="Arial"/>
          <w:sz w:val="20"/>
          <w:szCs w:val="20"/>
        </w:rPr>
        <w:t>spring</w:t>
      </w:r>
      <w:r>
        <w:rPr>
          <w:rFonts w:ascii="Arial" w:hAnsi="Arial" w:cs="Arial"/>
          <w:sz w:val="20"/>
          <w:szCs w:val="20"/>
        </w:rPr>
        <w:t xml:space="preserve"> 202</w:t>
      </w:r>
      <w:r w:rsidR="0093747C">
        <w:rPr>
          <w:rFonts w:ascii="Arial" w:hAnsi="Arial" w:cs="Arial"/>
          <w:sz w:val="20"/>
          <w:szCs w:val="20"/>
        </w:rPr>
        <w:t>2</w:t>
      </w:r>
      <w:r>
        <w:rPr>
          <w:rFonts w:ascii="Arial" w:hAnsi="Arial" w:cs="Arial"/>
          <w:sz w:val="20"/>
          <w:szCs w:val="20"/>
        </w:rPr>
        <w:t xml:space="preserve"> classes without financial penalty</w:t>
      </w:r>
      <w:r w:rsidR="00635136" w:rsidRPr="00B9484B">
        <w:rPr>
          <w:rFonts w:ascii="Arial" w:hAnsi="Arial" w:cs="Arial"/>
          <w:sz w:val="20"/>
          <w:szCs w:val="20"/>
        </w:rPr>
        <w:tab/>
      </w:r>
    </w:p>
    <w:p w14:paraId="62DB77C8" w14:textId="1A3C6A75" w:rsidR="00635136" w:rsidRDefault="00C3328F" w:rsidP="009A4FF6">
      <w:pPr>
        <w:rPr>
          <w:rFonts w:ascii="Arial" w:hAnsi="Arial" w:cs="Arial"/>
          <w:sz w:val="20"/>
          <w:szCs w:val="20"/>
        </w:rPr>
      </w:pPr>
      <w:r>
        <w:rPr>
          <w:rFonts w:ascii="Arial" w:hAnsi="Arial" w:cs="Arial"/>
          <w:sz w:val="20"/>
          <w:szCs w:val="20"/>
        </w:rPr>
        <w:t>2</w:t>
      </w:r>
      <w:r w:rsidR="005032F3">
        <w:rPr>
          <w:rFonts w:ascii="Arial" w:hAnsi="Arial" w:cs="Arial"/>
          <w:sz w:val="20"/>
          <w:szCs w:val="20"/>
        </w:rPr>
        <w:t>5</w:t>
      </w:r>
      <w:r w:rsidR="00635136" w:rsidRPr="00B9484B">
        <w:rPr>
          <w:rFonts w:ascii="Arial" w:hAnsi="Arial" w:cs="Arial"/>
          <w:sz w:val="20"/>
          <w:szCs w:val="20"/>
        </w:rPr>
        <w:tab/>
        <w:t xml:space="preserve">First Day of classes – </w:t>
      </w:r>
      <w:r w:rsidR="00EA19F9" w:rsidRPr="00B9484B">
        <w:rPr>
          <w:rFonts w:ascii="Arial" w:hAnsi="Arial" w:cs="Arial"/>
          <w:sz w:val="20"/>
          <w:szCs w:val="20"/>
        </w:rPr>
        <w:t>spring</w:t>
      </w:r>
      <w:r w:rsidR="00635136" w:rsidRPr="00B9484B">
        <w:rPr>
          <w:rFonts w:ascii="Arial" w:hAnsi="Arial" w:cs="Arial"/>
          <w:sz w:val="20"/>
          <w:szCs w:val="20"/>
        </w:rPr>
        <w:t xml:space="preserve"> 20</w:t>
      </w:r>
      <w:r>
        <w:rPr>
          <w:rFonts w:ascii="Arial" w:hAnsi="Arial" w:cs="Arial"/>
          <w:sz w:val="20"/>
          <w:szCs w:val="20"/>
        </w:rPr>
        <w:t>2</w:t>
      </w:r>
      <w:r w:rsidR="0093747C">
        <w:rPr>
          <w:rFonts w:ascii="Arial" w:hAnsi="Arial" w:cs="Arial"/>
          <w:sz w:val="20"/>
          <w:szCs w:val="20"/>
        </w:rPr>
        <w:t>2</w:t>
      </w:r>
    </w:p>
    <w:p w14:paraId="188F26F9" w14:textId="77777777" w:rsidR="00C3328F" w:rsidRDefault="00C3328F" w:rsidP="009A4FF6">
      <w:pPr>
        <w:rPr>
          <w:rFonts w:ascii="Arial" w:hAnsi="Arial" w:cs="Arial"/>
          <w:sz w:val="20"/>
          <w:szCs w:val="20"/>
        </w:rPr>
      </w:pPr>
    </w:p>
    <w:p w14:paraId="46D6E6D6" w14:textId="3FB768C8" w:rsidR="00C3328F" w:rsidRDefault="00C3328F" w:rsidP="009A4FF6">
      <w:pPr>
        <w:rPr>
          <w:rFonts w:ascii="Arial" w:hAnsi="Arial" w:cs="Arial"/>
          <w:sz w:val="20"/>
          <w:szCs w:val="20"/>
        </w:rPr>
      </w:pPr>
      <w:r>
        <w:rPr>
          <w:rFonts w:ascii="Arial" w:hAnsi="Arial" w:cs="Arial"/>
          <w:sz w:val="20"/>
          <w:szCs w:val="20"/>
        </w:rPr>
        <w:t>February 202</w:t>
      </w:r>
      <w:r w:rsidR="0093747C">
        <w:rPr>
          <w:rFonts w:ascii="Arial" w:hAnsi="Arial" w:cs="Arial"/>
          <w:sz w:val="20"/>
          <w:szCs w:val="20"/>
        </w:rPr>
        <w:t>3</w:t>
      </w:r>
    </w:p>
    <w:p w14:paraId="3D628B6A" w14:textId="5AFC134F" w:rsidR="00C3328F" w:rsidRPr="00B9484B" w:rsidRDefault="0093747C" w:rsidP="00C3328F">
      <w:pPr>
        <w:ind w:left="720" w:hanging="720"/>
        <w:rPr>
          <w:rFonts w:ascii="Arial" w:hAnsi="Arial" w:cs="Arial"/>
          <w:sz w:val="20"/>
          <w:szCs w:val="20"/>
        </w:rPr>
      </w:pPr>
      <w:r>
        <w:rPr>
          <w:rFonts w:ascii="Arial" w:hAnsi="Arial" w:cs="Arial"/>
          <w:sz w:val="20"/>
          <w:szCs w:val="20"/>
        </w:rPr>
        <w:t>7</w:t>
      </w:r>
      <w:r w:rsidR="00C3328F">
        <w:rPr>
          <w:rFonts w:ascii="Arial" w:hAnsi="Arial" w:cs="Arial"/>
          <w:sz w:val="20"/>
          <w:szCs w:val="20"/>
        </w:rPr>
        <w:tab/>
      </w:r>
      <w:r w:rsidR="00C3328F" w:rsidRPr="00B9484B">
        <w:rPr>
          <w:rFonts w:ascii="Arial" w:hAnsi="Arial" w:cs="Arial"/>
          <w:sz w:val="20"/>
          <w:szCs w:val="20"/>
        </w:rPr>
        <w:t>Last Day</w:t>
      </w:r>
      <w:r w:rsidR="00C3328F">
        <w:rPr>
          <w:rFonts w:ascii="Arial" w:hAnsi="Arial" w:cs="Arial"/>
          <w:sz w:val="20"/>
          <w:szCs w:val="20"/>
        </w:rPr>
        <w:t xml:space="preserve"> to adjust schedule for the </w:t>
      </w:r>
      <w:r w:rsidR="00EA19F9">
        <w:rPr>
          <w:rFonts w:ascii="Arial" w:hAnsi="Arial" w:cs="Arial"/>
          <w:sz w:val="20"/>
          <w:szCs w:val="20"/>
        </w:rPr>
        <w:t>spring</w:t>
      </w:r>
      <w:r w:rsidR="00C3328F" w:rsidRPr="00B9484B">
        <w:rPr>
          <w:rFonts w:ascii="Arial" w:hAnsi="Arial" w:cs="Arial"/>
          <w:sz w:val="20"/>
          <w:szCs w:val="20"/>
        </w:rPr>
        <w:t xml:space="preserve"> semester (drop, credit change, grading method change) </w:t>
      </w:r>
    </w:p>
    <w:p w14:paraId="088B3C06" w14:textId="77777777" w:rsidR="00635136" w:rsidRPr="00B9484B" w:rsidRDefault="00635136" w:rsidP="009A4FF6">
      <w:pPr>
        <w:rPr>
          <w:rFonts w:ascii="Arial" w:hAnsi="Arial" w:cs="Arial"/>
          <w:sz w:val="20"/>
          <w:szCs w:val="20"/>
        </w:rPr>
      </w:pPr>
    </w:p>
    <w:p w14:paraId="608A75D7" w14:textId="556D4C52" w:rsidR="00635136" w:rsidRPr="00B9484B" w:rsidRDefault="00635136" w:rsidP="009A4FF6">
      <w:pPr>
        <w:rPr>
          <w:rFonts w:ascii="Arial" w:hAnsi="Arial" w:cs="Arial"/>
          <w:sz w:val="20"/>
          <w:szCs w:val="20"/>
        </w:rPr>
      </w:pPr>
      <w:r w:rsidRPr="00B9484B">
        <w:rPr>
          <w:rFonts w:ascii="Arial" w:hAnsi="Arial" w:cs="Arial"/>
          <w:sz w:val="20"/>
          <w:szCs w:val="20"/>
        </w:rPr>
        <w:t>March 20</w:t>
      </w:r>
      <w:r w:rsidR="00C3328F">
        <w:rPr>
          <w:rFonts w:ascii="Arial" w:hAnsi="Arial" w:cs="Arial"/>
          <w:sz w:val="20"/>
          <w:szCs w:val="20"/>
        </w:rPr>
        <w:t>2</w:t>
      </w:r>
      <w:r w:rsidR="0093747C">
        <w:rPr>
          <w:rFonts w:ascii="Arial" w:hAnsi="Arial" w:cs="Arial"/>
          <w:sz w:val="20"/>
          <w:szCs w:val="20"/>
        </w:rPr>
        <w:t>3</w:t>
      </w:r>
    </w:p>
    <w:p w14:paraId="3AD793C5" w14:textId="5A73DD48" w:rsidR="00C51970" w:rsidRPr="00B9484B" w:rsidRDefault="00C3328F" w:rsidP="009A4FF6">
      <w:pPr>
        <w:rPr>
          <w:rFonts w:ascii="Arial" w:hAnsi="Arial" w:cs="Arial"/>
          <w:sz w:val="20"/>
          <w:szCs w:val="20"/>
        </w:rPr>
      </w:pPr>
      <w:r>
        <w:rPr>
          <w:rFonts w:ascii="Arial" w:hAnsi="Arial" w:cs="Arial"/>
          <w:sz w:val="20"/>
          <w:szCs w:val="20"/>
        </w:rPr>
        <w:t>1</w:t>
      </w:r>
      <w:r w:rsidR="0093747C">
        <w:rPr>
          <w:rFonts w:ascii="Arial" w:hAnsi="Arial" w:cs="Arial"/>
          <w:sz w:val="20"/>
          <w:szCs w:val="20"/>
        </w:rPr>
        <w:t>9</w:t>
      </w:r>
      <w:r>
        <w:rPr>
          <w:rFonts w:ascii="Arial" w:hAnsi="Arial" w:cs="Arial"/>
          <w:sz w:val="20"/>
          <w:szCs w:val="20"/>
        </w:rPr>
        <w:t>-2</w:t>
      </w:r>
      <w:r w:rsidR="0093747C">
        <w:rPr>
          <w:rFonts w:ascii="Arial" w:hAnsi="Arial" w:cs="Arial"/>
          <w:sz w:val="20"/>
          <w:szCs w:val="20"/>
        </w:rPr>
        <w:t>6</w:t>
      </w:r>
      <w:r w:rsidR="009A2A84" w:rsidRPr="00B9484B">
        <w:rPr>
          <w:rFonts w:ascii="Arial" w:hAnsi="Arial" w:cs="Arial"/>
          <w:sz w:val="20"/>
          <w:szCs w:val="20"/>
        </w:rPr>
        <w:tab/>
      </w:r>
      <w:r w:rsidR="00C51970" w:rsidRPr="00B9484B">
        <w:rPr>
          <w:rFonts w:ascii="Arial" w:hAnsi="Arial" w:cs="Arial"/>
          <w:sz w:val="20"/>
          <w:szCs w:val="20"/>
        </w:rPr>
        <w:t>Spring Break</w:t>
      </w:r>
      <w:r>
        <w:rPr>
          <w:rFonts w:ascii="Arial" w:hAnsi="Arial" w:cs="Arial"/>
          <w:sz w:val="20"/>
          <w:szCs w:val="20"/>
        </w:rPr>
        <w:t xml:space="preserve"> </w:t>
      </w:r>
    </w:p>
    <w:p w14:paraId="7B4CBE29" w14:textId="77777777" w:rsidR="000018E7" w:rsidRPr="00B9484B" w:rsidRDefault="000018E7" w:rsidP="009A4FF6">
      <w:pPr>
        <w:rPr>
          <w:rFonts w:ascii="Arial" w:hAnsi="Arial" w:cs="Arial"/>
          <w:sz w:val="20"/>
          <w:szCs w:val="20"/>
        </w:rPr>
      </w:pPr>
    </w:p>
    <w:p w14:paraId="4A2823AE" w14:textId="5902B861" w:rsidR="00635136" w:rsidRPr="00B9484B" w:rsidRDefault="00635136" w:rsidP="009A4FF6">
      <w:pPr>
        <w:rPr>
          <w:rFonts w:ascii="Arial" w:hAnsi="Arial" w:cs="Arial"/>
          <w:sz w:val="20"/>
          <w:szCs w:val="20"/>
        </w:rPr>
      </w:pPr>
      <w:r w:rsidRPr="00B9484B">
        <w:rPr>
          <w:rFonts w:ascii="Arial" w:hAnsi="Arial" w:cs="Arial"/>
          <w:sz w:val="20"/>
          <w:szCs w:val="20"/>
        </w:rPr>
        <w:t>April 20</w:t>
      </w:r>
      <w:r w:rsidR="00E46E54">
        <w:rPr>
          <w:rFonts w:ascii="Arial" w:hAnsi="Arial" w:cs="Arial"/>
          <w:sz w:val="20"/>
          <w:szCs w:val="20"/>
        </w:rPr>
        <w:t>2</w:t>
      </w:r>
      <w:r w:rsidR="0093747C">
        <w:rPr>
          <w:rFonts w:ascii="Arial" w:hAnsi="Arial" w:cs="Arial"/>
          <w:sz w:val="20"/>
          <w:szCs w:val="20"/>
        </w:rPr>
        <w:t>3</w:t>
      </w:r>
    </w:p>
    <w:p w14:paraId="00ED9C90" w14:textId="69420915" w:rsidR="00635136" w:rsidRPr="00B9484B" w:rsidRDefault="0093747C" w:rsidP="00C81C29">
      <w:pPr>
        <w:ind w:left="720" w:hanging="720"/>
        <w:rPr>
          <w:rFonts w:ascii="Arial" w:hAnsi="Arial" w:cs="Arial"/>
          <w:sz w:val="20"/>
          <w:szCs w:val="20"/>
        </w:rPr>
      </w:pPr>
      <w:r>
        <w:rPr>
          <w:rFonts w:ascii="Arial" w:hAnsi="Arial" w:cs="Arial"/>
          <w:sz w:val="20"/>
          <w:szCs w:val="20"/>
        </w:rPr>
        <w:t>11</w:t>
      </w:r>
      <w:r w:rsidR="00635136" w:rsidRPr="00B9484B">
        <w:rPr>
          <w:rFonts w:ascii="Arial" w:hAnsi="Arial" w:cs="Arial"/>
          <w:sz w:val="20"/>
          <w:szCs w:val="20"/>
        </w:rPr>
        <w:tab/>
      </w:r>
      <w:r w:rsidR="001B6C92" w:rsidRPr="00B9484B">
        <w:rPr>
          <w:rFonts w:ascii="Arial" w:hAnsi="Arial" w:cs="Arial"/>
          <w:sz w:val="20"/>
          <w:szCs w:val="20"/>
        </w:rPr>
        <w:t xml:space="preserve">Last Day to adjust schedule for the </w:t>
      </w:r>
      <w:r>
        <w:rPr>
          <w:rFonts w:ascii="Arial" w:hAnsi="Arial" w:cs="Arial"/>
          <w:sz w:val="20"/>
          <w:szCs w:val="20"/>
        </w:rPr>
        <w:t>spring</w:t>
      </w:r>
      <w:r w:rsidR="001B6C92" w:rsidRPr="00B9484B">
        <w:rPr>
          <w:rFonts w:ascii="Arial" w:hAnsi="Arial" w:cs="Arial"/>
          <w:sz w:val="20"/>
          <w:szCs w:val="20"/>
        </w:rPr>
        <w:t xml:space="preserve"> semester (drop, credit change, grading method change) </w:t>
      </w:r>
    </w:p>
    <w:p w14:paraId="369BE554" w14:textId="77777777" w:rsidR="000018E7" w:rsidRPr="00B9484B" w:rsidRDefault="008D7A1D" w:rsidP="009A4FF6">
      <w:pPr>
        <w:rPr>
          <w:rFonts w:ascii="Arial" w:hAnsi="Arial" w:cs="Arial"/>
          <w:sz w:val="20"/>
          <w:szCs w:val="20"/>
        </w:rPr>
      </w:pPr>
      <w:r w:rsidRPr="00B9484B">
        <w:rPr>
          <w:rFonts w:ascii="Arial" w:hAnsi="Arial" w:cs="Arial"/>
          <w:sz w:val="20"/>
          <w:szCs w:val="20"/>
        </w:rPr>
        <w:t xml:space="preserve"> </w:t>
      </w:r>
    </w:p>
    <w:p w14:paraId="15B99705" w14:textId="6D9C91E0" w:rsidR="008D7A1D" w:rsidRPr="00B9484B" w:rsidRDefault="009479F4" w:rsidP="009A4FF6">
      <w:pPr>
        <w:rPr>
          <w:rFonts w:ascii="Arial" w:hAnsi="Arial" w:cs="Arial"/>
          <w:sz w:val="20"/>
          <w:szCs w:val="20"/>
        </w:rPr>
      </w:pPr>
      <w:r w:rsidRPr="00B9484B">
        <w:rPr>
          <w:rFonts w:ascii="Arial" w:hAnsi="Arial" w:cs="Arial"/>
          <w:sz w:val="20"/>
          <w:szCs w:val="20"/>
        </w:rPr>
        <w:t>M</w:t>
      </w:r>
      <w:r w:rsidR="00E46E54">
        <w:rPr>
          <w:rFonts w:ascii="Arial" w:hAnsi="Arial" w:cs="Arial"/>
          <w:sz w:val="20"/>
          <w:szCs w:val="20"/>
        </w:rPr>
        <w:t>ay 202</w:t>
      </w:r>
      <w:r w:rsidR="0093747C">
        <w:rPr>
          <w:rFonts w:ascii="Arial" w:hAnsi="Arial" w:cs="Arial"/>
          <w:sz w:val="20"/>
          <w:szCs w:val="20"/>
        </w:rPr>
        <w:t>3</w:t>
      </w:r>
    </w:p>
    <w:p w14:paraId="0BE34F0C" w14:textId="09A391F8" w:rsidR="00B33638" w:rsidRDefault="00AE7EB5" w:rsidP="009A4FF6">
      <w:pPr>
        <w:rPr>
          <w:rFonts w:ascii="Arial" w:hAnsi="Arial" w:cs="Arial"/>
          <w:sz w:val="20"/>
          <w:szCs w:val="20"/>
        </w:rPr>
      </w:pPr>
      <w:r>
        <w:rPr>
          <w:rFonts w:ascii="Arial" w:hAnsi="Arial" w:cs="Arial"/>
          <w:sz w:val="20"/>
          <w:szCs w:val="20"/>
        </w:rPr>
        <w:t>1</w:t>
      </w:r>
      <w:r w:rsidR="005032F3">
        <w:rPr>
          <w:rFonts w:ascii="Arial" w:hAnsi="Arial" w:cs="Arial"/>
          <w:sz w:val="20"/>
          <w:szCs w:val="20"/>
        </w:rPr>
        <w:t>1</w:t>
      </w:r>
      <w:r w:rsidR="009A2A84" w:rsidRPr="00B9484B">
        <w:rPr>
          <w:rFonts w:ascii="Arial" w:hAnsi="Arial" w:cs="Arial"/>
          <w:sz w:val="20"/>
          <w:szCs w:val="20"/>
        </w:rPr>
        <w:tab/>
      </w:r>
      <w:r w:rsidR="00B33638" w:rsidRPr="00B9484B">
        <w:rPr>
          <w:rFonts w:ascii="Arial" w:hAnsi="Arial" w:cs="Arial"/>
          <w:sz w:val="20"/>
          <w:szCs w:val="20"/>
        </w:rPr>
        <w:t>Las</w:t>
      </w:r>
      <w:r w:rsidR="00A70B7B">
        <w:rPr>
          <w:rFonts w:ascii="Arial" w:hAnsi="Arial" w:cs="Arial"/>
          <w:sz w:val="20"/>
          <w:szCs w:val="20"/>
        </w:rPr>
        <w:t xml:space="preserve">t Day of classes for </w:t>
      </w:r>
      <w:r w:rsidR="00EA19F9">
        <w:rPr>
          <w:rFonts w:ascii="Arial" w:hAnsi="Arial" w:cs="Arial"/>
          <w:sz w:val="20"/>
          <w:szCs w:val="20"/>
        </w:rPr>
        <w:t>spring</w:t>
      </w:r>
      <w:r w:rsidR="00A70B7B">
        <w:rPr>
          <w:rFonts w:ascii="Arial" w:hAnsi="Arial" w:cs="Arial"/>
          <w:sz w:val="20"/>
          <w:szCs w:val="20"/>
        </w:rPr>
        <w:t xml:space="preserve"> 20</w:t>
      </w:r>
      <w:r w:rsidR="0093747C">
        <w:rPr>
          <w:rFonts w:ascii="Arial" w:hAnsi="Arial" w:cs="Arial"/>
          <w:sz w:val="20"/>
          <w:szCs w:val="20"/>
        </w:rPr>
        <w:t>23</w:t>
      </w:r>
    </w:p>
    <w:p w14:paraId="1EC91826" w14:textId="3B59123C" w:rsidR="005032F3" w:rsidRPr="00B9484B" w:rsidRDefault="005032F3" w:rsidP="009A4FF6">
      <w:pPr>
        <w:rPr>
          <w:rFonts w:ascii="Arial" w:hAnsi="Arial" w:cs="Arial"/>
          <w:sz w:val="20"/>
          <w:szCs w:val="20"/>
        </w:rPr>
      </w:pPr>
      <w:r>
        <w:rPr>
          <w:rFonts w:ascii="Arial" w:hAnsi="Arial" w:cs="Arial"/>
          <w:sz w:val="20"/>
          <w:szCs w:val="20"/>
        </w:rPr>
        <w:t>12</w:t>
      </w:r>
      <w:r>
        <w:rPr>
          <w:rFonts w:ascii="Arial" w:hAnsi="Arial" w:cs="Arial"/>
          <w:sz w:val="20"/>
          <w:szCs w:val="20"/>
        </w:rPr>
        <w:tab/>
        <w:t>Exam Study Day</w:t>
      </w:r>
    </w:p>
    <w:p w14:paraId="2A5C23A0" w14:textId="0AB9D6A1" w:rsidR="00635136" w:rsidRDefault="00AE7EB5" w:rsidP="009A4FF6">
      <w:pPr>
        <w:rPr>
          <w:rFonts w:ascii="Arial" w:hAnsi="Arial" w:cs="Arial"/>
          <w:sz w:val="20"/>
          <w:szCs w:val="20"/>
        </w:rPr>
      </w:pPr>
      <w:r>
        <w:rPr>
          <w:rFonts w:ascii="Arial" w:hAnsi="Arial" w:cs="Arial"/>
          <w:sz w:val="20"/>
          <w:szCs w:val="20"/>
        </w:rPr>
        <w:t>1</w:t>
      </w:r>
      <w:r w:rsidR="005032F3">
        <w:rPr>
          <w:rFonts w:ascii="Arial" w:hAnsi="Arial" w:cs="Arial"/>
          <w:sz w:val="20"/>
          <w:szCs w:val="20"/>
        </w:rPr>
        <w:t>3</w:t>
      </w:r>
      <w:r w:rsidR="006A2114" w:rsidRPr="00B9484B">
        <w:rPr>
          <w:rFonts w:ascii="Arial" w:hAnsi="Arial" w:cs="Arial"/>
          <w:sz w:val="20"/>
          <w:szCs w:val="20"/>
        </w:rPr>
        <w:t>-1</w:t>
      </w:r>
      <w:r w:rsidR="005032F3">
        <w:rPr>
          <w:rFonts w:ascii="Arial" w:hAnsi="Arial" w:cs="Arial"/>
          <w:sz w:val="20"/>
          <w:szCs w:val="20"/>
        </w:rPr>
        <w:t>9</w:t>
      </w:r>
      <w:r w:rsidR="009A2A84" w:rsidRPr="00B9484B">
        <w:rPr>
          <w:rFonts w:ascii="Arial" w:hAnsi="Arial" w:cs="Arial"/>
          <w:sz w:val="20"/>
          <w:szCs w:val="20"/>
        </w:rPr>
        <w:tab/>
      </w:r>
      <w:r w:rsidR="00635136" w:rsidRPr="00B9484B">
        <w:rPr>
          <w:rFonts w:ascii="Arial" w:hAnsi="Arial" w:cs="Arial"/>
          <w:sz w:val="20"/>
          <w:szCs w:val="20"/>
        </w:rPr>
        <w:t xml:space="preserve">Final </w:t>
      </w:r>
      <w:r w:rsidR="00EA19F9" w:rsidRPr="00B9484B">
        <w:rPr>
          <w:rFonts w:ascii="Arial" w:hAnsi="Arial" w:cs="Arial"/>
          <w:sz w:val="20"/>
          <w:szCs w:val="20"/>
        </w:rPr>
        <w:t>Exa</w:t>
      </w:r>
      <w:r w:rsidR="00EA19F9">
        <w:rPr>
          <w:rFonts w:ascii="Arial" w:hAnsi="Arial" w:cs="Arial"/>
          <w:sz w:val="20"/>
          <w:szCs w:val="20"/>
        </w:rPr>
        <w:t>ms</w:t>
      </w:r>
      <w:r w:rsidR="00086280">
        <w:rPr>
          <w:rFonts w:ascii="Arial" w:hAnsi="Arial" w:cs="Arial"/>
          <w:sz w:val="20"/>
          <w:szCs w:val="20"/>
        </w:rPr>
        <w:t>.</w:t>
      </w:r>
      <w:r w:rsidR="00635136" w:rsidRPr="00B9484B">
        <w:rPr>
          <w:rFonts w:ascii="Arial" w:hAnsi="Arial" w:cs="Arial"/>
          <w:sz w:val="20"/>
          <w:szCs w:val="20"/>
        </w:rPr>
        <w:t xml:space="preserve">  </w:t>
      </w:r>
    </w:p>
    <w:p w14:paraId="3655AE3E" w14:textId="270FAD74" w:rsidR="00EC6F4A" w:rsidRPr="00B9484B" w:rsidRDefault="00EC6F4A" w:rsidP="00EC6F4A">
      <w:pPr>
        <w:rPr>
          <w:rFonts w:ascii="Arial" w:hAnsi="Arial" w:cs="Arial"/>
          <w:sz w:val="20"/>
          <w:szCs w:val="20"/>
        </w:rPr>
      </w:pPr>
      <w:r w:rsidRPr="00B9484B">
        <w:rPr>
          <w:rFonts w:ascii="Arial" w:hAnsi="Arial" w:cs="Arial"/>
          <w:sz w:val="20"/>
          <w:szCs w:val="20"/>
        </w:rPr>
        <w:t>2</w:t>
      </w:r>
      <w:r w:rsidR="0093747C">
        <w:rPr>
          <w:rFonts w:ascii="Arial" w:hAnsi="Arial" w:cs="Arial"/>
          <w:sz w:val="20"/>
          <w:szCs w:val="20"/>
        </w:rPr>
        <w:t>3</w:t>
      </w:r>
      <w:r>
        <w:rPr>
          <w:rFonts w:ascii="Arial" w:hAnsi="Arial" w:cs="Arial"/>
          <w:sz w:val="20"/>
          <w:szCs w:val="20"/>
        </w:rPr>
        <w:t>-2</w:t>
      </w:r>
      <w:r w:rsidR="0093747C">
        <w:rPr>
          <w:rFonts w:ascii="Arial" w:hAnsi="Arial" w:cs="Arial"/>
          <w:sz w:val="20"/>
          <w:szCs w:val="20"/>
        </w:rPr>
        <w:t>4</w:t>
      </w:r>
      <w:r w:rsidRPr="00B9484B">
        <w:rPr>
          <w:rFonts w:ascii="Arial" w:hAnsi="Arial" w:cs="Arial"/>
          <w:sz w:val="20"/>
          <w:szCs w:val="20"/>
        </w:rPr>
        <w:tab/>
        <w:t xml:space="preserve">College </w:t>
      </w:r>
      <w:r>
        <w:rPr>
          <w:rFonts w:ascii="Arial" w:hAnsi="Arial" w:cs="Arial"/>
          <w:sz w:val="20"/>
          <w:szCs w:val="20"/>
        </w:rPr>
        <w:t xml:space="preserve">Commencement Ceremonies </w:t>
      </w:r>
    </w:p>
    <w:p w14:paraId="2BCF87AB" w14:textId="657F3519" w:rsidR="00635136" w:rsidRPr="00B9484B" w:rsidRDefault="00EC6F4A" w:rsidP="009A4FF6">
      <w:pPr>
        <w:rPr>
          <w:rFonts w:ascii="Arial" w:hAnsi="Arial" w:cs="Arial"/>
          <w:sz w:val="20"/>
          <w:szCs w:val="20"/>
        </w:rPr>
      </w:pPr>
      <w:r>
        <w:rPr>
          <w:rFonts w:ascii="Arial" w:hAnsi="Arial" w:cs="Arial"/>
          <w:sz w:val="20"/>
          <w:szCs w:val="20"/>
        </w:rPr>
        <w:t>2</w:t>
      </w:r>
      <w:r w:rsidR="0093747C">
        <w:rPr>
          <w:rFonts w:ascii="Arial" w:hAnsi="Arial" w:cs="Arial"/>
          <w:sz w:val="20"/>
          <w:szCs w:val="20"/>
        </w:rPr>
        <w:t>2</w:t>
      </w:r>
      <w:r w:rsidR="009A2A84" w:rsidRPr="00B9484B">
        <w:rPr>
          <w:rFonts w:ascii="Arial" w:hAnsi="Arial" w:cs="Arial"/>
          <w:sz w:val="20"/>
          <w:szCs w:val="20"/>
        </w:rPr>
        <w:tab/>
      </w:r>
      <w:r w:rsidR="00635136" w:rsidRPr="00B9484B">
        <w:rPr>
          <w:rFonts w:ascii="Arial" w:hAnsi="Arial" w:cs="Arial"/>
          <w:sz w:val="20"/>
          <w:szCs w:val="20"/>
        </w:rPr>
        <w:t xml:space="preserve">Main Commencement Ceremony </w:t>
      </w:r>
    </w:p>
    <w:p w14:paraId="028FD09F" w14:textId="2B390CDA" w:rsidR="00683AB5" w:rsidRPr="00B9484B" w:rsidRDefault="009A2A84" w:rsidP="00C81C29">
      <w:pPr>
        <w:pStyle w:val="Heading2"/>
      </w:pPr>
      <w:r w:rsidRPr="00B9484B">
        <w:br w:type="page"/>
      </w:r>
      <w:bookmarkStart w:id="64" w:name="_Toc266207057"/>
      <w:r w:rsidR="004D7525" w:rsidRPr="00B9484B">
        <w:lastRenderedPageBreak/>
        <w:t>V.</w:t>
      </w:r>
      <w:r w:rsidR="00683AB5" w:rsidRPr="00B9484B">
        <w:t>2</w:t>
      </w:r>
      <w:r w:rsidR="00683AB5" w:rsidRPr="00B9484B">
        <w:tab/>
        <w:t xml:space="preserve">Appendix II: Graduate </w:t>
      </w:r>
      <w:r w:rsidR="00EA19F9" w:rsidRPr="00B9484B">
        <w:t>For</w:t>
      </w:r>
      <w:r w:rsidR="00EA19F9">
        <w:t>ms</w:t>
      </w:r>
      <w:bookmarkEnd w:id="58"/>
      <w:bookmarkEnd w:id="64"/>
    </w:p>
    <w:p w14:paraId="62432180" w14:textId="7767E07A" w:rsidR="00683AB5" w:rsidRPr="00B9484B" w:rsidRDefault="00683AB5" w:rsidP="00C81C29">
      <w:pPr>
        <w:pStyle w:val="Heading3"/>
      </w:pPr>
      <w:bookmarkStart w:id="65" w:name="_Toc61233460"/>
      <w:bookmarkStart w:id="66" w:name="_Toc266207058"/>
      <w:r w:rsidRPr="00B9484B">
        <w:t xml:space="preserve">Department of Mechanical and Reliability Engineering </w:t>
      </w:r>
      <w:r w:rsidR="00EA19F9" w:rsidRPr="00B9484B">
        <w:t>For</w:t>
      </w:r>
      <w:r w:rsidR="00EA19F9">
        <w:t>ms</w:t>
      </w:r>
      <w:bookmarkEnd w:id="65"/>
      <w:bookmarkEnd w:id="66"/>
    </w:p>
    <w:p w14:paraId="44691F1E" w14:textId="77DBFC09" w:rsidR="00683AB5" w:rsidRPr="00B9484B" w:rsidRDefault="00683AB5" w:rsidP="009A4FF6">
      <w:pPr>
        <w:rPr>
          <w:rFonts w:ascii="Arial" w:hAnsi="Arial" w:cs="Arial"/>
          <w:sz w:val="20"/>
          <w:szCs w:val="20"/>
        </w:rPr>
      </w:pPr>
      <w:r w:rsidRPr="00B9484B">
        <w:rPr>
          <w:rFonts w:ascii="Arial" w:hAnsi="Arial" w:cs="Arial"/>
          <w:sz w:val="20"/>
          <w:szCs w:val="20"/>
        </w:rPr>
        <w:t>1.</w:t>
      </w:r>
      <w:r w:rsidRPr="00B9484B">
        <w:rPr>
          <w:rFonts w:ascii="Arial" w:hAnsi="Arial" w:cs="Arial"/>
          <w:sz w:val="20"/>
          <w:szCs w:val="20"/>
        </w:rPr>
        <w:tab/>
        <w:t xml:space="preserve">Ph.D. Coursework Plan and </w:t>
      </w:r>
      <w:r w:rsidR="00086280">
        <w:rPr>
          <w:rFonts w:ascii="Arial" w:hAnsi="Arial" w:cs="Arial"/>
          <w:sz w:val="20"/>
          <w:szCs w:val="20"/>
        </w:rPr>
        <w:t>M.S.</w:t>
      </w:r>
      <w:r w:rsidRPr="00B9484B">
        <w:rPr>
          <w:rFonts w:ascii="Arial" w:hAnsi="Arial" w:cs="Arial"/>
          <w:sz w:val="20"/>
          <w:szCs w:val="20"/>
        </w:rPr>
        <w:t xml:space="preserve"> Coursework Plan </w:t>
      </w:r>
      <w:hyperlink r:id="rId58" w:history="1">
        <w:r w:rsidR="00452349" w:rsidRPr="00452349">
          <w:rPr>
            <w:rStyle w:val="Hyperlink"/>
            <w:rFonts w:ascii="Arial" w:hAnsi="Arial" w:cs="Arial"/>
            <w:szCs w:val="20"/>
          </w:rPr>
          <w:t>megrad.umd.edu/plan-of-study</w:t>
        </w:r>
      </w:hyperlink>
    </w:p>
    <w:p w14:paraId="0FDB96CC" w14:textId="77777777" w:rsidR="00C81C29" w:rsidRDefault="00C81C29" w:rsidP="009A4FF6">
      <w:pPr>
        <w:rPr>
          <w:rFonts w:ascii="Arial" w:hAnsi="Arial" w:cs="Arial"/>
          <w:sz w:val="20"/>
          <w:szCs w:val="20"/>
        </w:rPr>
      </w:pPr>
      <w:bookmarkStart w:id="67" w:name="_Toc61233461"/>
    </w:p>
    <w:p w14:paraId="7634BBDD" w14:textId="41C79741" w:rsidR="00683AB5" w:rsidRPr="00B9484B" w:rsidRDefault="00683AB5" w:rsidP="00C81C29">
      <w:pPr>
        <w:pStyle w:val="Heading3"/>
      </w:pPr>
      <w:bookmarkStart w:id="68" w:name="_Toc266207059"/>
      <w:r w:rsidRPr="00B9484B">
        <w:t xml:space="preserve">Graduate School </w:t>
      </w:r>
      <w:r w:rsidR="00EA19F9" w:rsidRPr="00B9484B">
        <w:t>For</w:t>
      </w:r>
      <w:r w:rsidR="00EA19F9">
        <w:t>ms</w:t>
      </w:r>
      <w:r w:rsidR="00086280">
        <w:t>.</w:t>
      </w:r>
      <w:bookmarkEnd w:id="67"/>
      <w:bookmarkEnd w:id="68"/>
    </w:p>
    <w:p w14:paraId="6018107C" w14:textId="643FDA9D" w:rsidR="00683AB5" w:rsidRDefault="00683AB5" w:rsidP="009A4FF6">
      <w:pPr>
        <w:rPr>
          <w:rFonts w:ascii="Arial" w:hAnsi="Arial" w:cs="Arial"/>
          <w:i/>
          <w:sz w:val="20"/>
          <w:szCs w:val="20"/>
        </w:rPr>
      </w:pPr>
      <w:r w:rsidRPr="00B9484B">
        <w:rPr>
          <w:rFonts w:ascii="Arial" w:hAnsi="Arial" w:cs="Arial"/>
          <w:sz w:val="20"/>
          <w:szCs w:val="20"/>
        </w:rPr>
        <w:t xml:space="preserve">All Graduate School </w:t>
      </w:r>
      <w:r w:rsidR="00EA19F9" w:rsidRPr="00B9484B">
        <w:rPr>
          <w:rFonts w:ascii="Arial" w:hAnsi="Arial" w:cs="Arial"/>
          <w:sz w:val="20"/>
          <w:szCs w:val="20"/>
        </w:rPr>
        <w:t>for</w:t>
      </w:r>
      <w:r w:rsidR="00EA19F9">
        <w:rPr>
          <w:rFonts w:ascii="Arial" w:hAnsi="Arial" w:cs="Arial"/>
          <w:sz w:val="20"/>
          <w:szCs w:val="20"/>
        </w:rPr>
        <w:t>ms</w:t>
      </w:r>
      <w:r w:rsidRPr="00B9484B">
        <w:rPr>
          <w:rFonts w:ascii="Arial" w:hAnsi="Arial" w:cs="Arial"/>
          <w:sz w:val="20"/>
          <w:szCs w:val="20"/>
        </w:rPr>
        <w:t xml:space="preserve"> may be obtained from </w:t>
      </w:r>
      <w:r w:rsidR="0068532D">
        <w:rPr>
          <w:rFonts w:ascii="Arial" w:hAnsi="Arial" w:cs="Arial"/>
          <w:sz w:val="20"/>
          <w:szCs w:val="20"/>
        </w:rPr>
        <w:t xml:space="preserve">the </w:t>
      </w:r>
      <w:r w:rsidRPr="00B9484B">
        <w:rPr>
          <w:rFonts w:ascii="Arial" w:hAnsi="Arial" w:cs="Arial"/>
          <w:sz w:val="20"/>
          <w:szCs w:val="20"/>
        </w:rPr>
        <w:t>Graduate School, 2123 Lee Building. Some additional electronic versions of</w:t>
      </w:r>
      <w:r w:rsidR="0068532D">
        <w:rPr>
          <w:rFonts w:ascii="Arial" w:hAnsi="Arial" w:cs="Arial"/>
          <w:sz w:val="20"/>
          <w:szCs w:val="20"/>
        </w:rPr>
        <w:t xml:space="preserve"> the</w:t>
      </w:r>
      <w:r w:rsidR="00EA19F9">
        <w:rPr>
          <w:rFonts w:ascii="Arial" w:hAnsi="Arial" w:cs="Arial"/>
          <w:sz w:val="20"/>
          <w:szCs w:val="20"/>
        </w:rPr>
        <w:t xml:space="preserve"> Graduate School forms </w:t>
      </w:r>
      <w:r w:rsidRPr="00B9484B">
        <w:rPr>
          <w:rFonts w:ascii="Arial" w:hAnsi="Arial" w:cs="Arial"/>
          <w:sz w:val="20"/>
          <w:szCs w:val="20"/>
        </w:rPr>
        <w:t xml:space="preserve">that are not listed here may also be accessed at </w:t>
      </w:r>
      <w:hyperlink r:id="rId59" w:history="1">
        <w:r w:rsidR="00BA188E">
          <w:rPr>
            <w:rStyle w:val="Hyperlink"/>
          </w:rPr>
          <w:t>https://gradschool.umd.edu/forms</w:t>
        </w:r>
      </w:hyperlink>
    </w:p>
    <w:p w14:paraId="70529D2E" w14:textId="77777777" w:rsidR="00EA19F9" w:rsidRPr="00B9484B" w:rsidRDefault="00EA19F9" w:rsidP="009A4FF6">
      <w:pPr>
        <w:rPr>
          <w:rFonts w:ascii="Arial" w:hAnsi="Arial" w:cs="Arial"/>
          <w:sz w:val="20"/>
          <w:szCs w:val="20"/>
        </w:rPr>
      </w:pPr>
    </w:p>
    <w:p w14:paraId="163D40FD" w14:textId="77777777" w:rsidR="004C5E41" w:rsidRPr="00B9484B" w:rsidRDefault="004C5E41" w:rsidP="009A4FF6">
      <w:pPr>
        <w:rPr>
          <w:rFonts w:ascii="Arial" w:hAnsi="Arial" w:cs="Arial"/>
          <w:sz w:val="20"/>
          <w:szCs w:val="20"/>
        </w:rPr>
      </w:pPr>
    </w:p>
    <w:p w14:paraId="46F2D884" w14:textId="77777777" w:rsidR="001D450A" w:rsidRDefault="00683AB5" w:rsidP="00BA188E">
      <w:pPr>
        <w:ind w:left="720"/>
        <w:rPr>
          <w:rFonts w:ascii="Arial" w:hAnsi="Arial" w:cs="Arial"/>
          <w:sz w:val="20"/>
          <w:szCs w:val="20"/>
        </w:rPr>
      </w:pPr>
      <w:r w:rsidRPr="00611738">
        <w:rPr>
          <w:rFonts w:ascii="Arial" w:hAnsi="Arial" w:cs="Arial"/>
          <w:sz w:val="20"/>
          <w:szCs w:val="20"/>
        </w:rPr>
        <w:t>Request for Transfer or Inclusion of Credit for the Master’s Degree:</w:t>
      </w:r>
      <w:r w:rsidR="00C81C29" w:rsidRPr="00611738">
        <w:rPr>
          <w:rFonts w:ascii="Arial" w:hAnsi="Arial" w:cs="Arial"/>
          <w:sz w:val="20"/>
          <w:szCs w:val="20"/>
        </w:rPr>
        <w:t xml:space="preserve">  </w:t>
      </w:r>
    </w:p>
    <w:p w14:paraId="3F705A4A" w14:textId="399A9F90" w:rsidR="00BA188E" w:rsidRPr="00711BD6" w:rsidRDefault="00711BD6" w:rsidP="00611738">
      <w:pPr>
        <w:ind w:left="720"/>
        <w:rPr>
          <w:sz w:val="20"/>
          <w:szCs w:val="20"/>
        </w:rPr>
      </w:pPr>
      <w:hyperlink r:id="rId60" w:history="1">
        <w:r w:rsidRPr="00711BD6">
          <w:rPr>
            <w:rStyle w:val="Hyperlink"/>
            <w:szCs w:val="20"/>
          </w:rPr>
          <w:t>https://gradschool.umd.edu/sites/gradschool.umd.edu/files/uploads/Forms/umd_grad_school_request_for_transfer_or_inclusion_of_credit_sep2022.pdf</w:t>
        </w:r>
      </w:hyperlink>
    </w:p>
    <w:p w14:paraId="265FEE5B" w14:textId="77777777" w:rsidR="00711BD6" w:rsidRPr="00611738" w:rsidRDefault="00711BD6" w:rsidP="00611738">
      <w:pPr>
        <w:ind w:left="720"/>
        <w:rPr>
          <w:rFonts w:ascii="Arial" w:hAnsi="Arial" w:cs="Arial"/>
          <w:sz w:val="20"/>
          <w:szCs w:val="20"/>
        </w:rPr>
      </w:pPr>
    </w:p>
    <w:p w14:paraId="3C19895B" w14:textId="77777777" w:rsidR="001D450A" w:rsidRDefault="00683AB5" w:rsidP="00BA188E">
      <w:pPr>
        <w:ind w:left="720"/>
        <w:rPr>
          <w:rFonts w:ascii="Arial" w:hAnsi="Arial" w:cs="Arial"/>
          <w:sz w:val="20"/>
          <w:szCs w:val="20"/>
        </w:rPr>
      </w:pPr>
      <w:r w:rsidRPr="00611738">
        <w:rPr>
          <w:rFonts w:ascii="Arial" w:hAnsi="Arial" w:cs="Arial"/>
          <w:sz w:val="20"/>
          <w:szCs w:val="20"/>
        </w:rPr>
        <w:t>Nomination of Thesis or Dissertation Committee:</w:t>
      </w:r>
      <w:r w:rsidRPr="00611738">
        <w:rPr>
          <w:rFonts w:ascii="Arial" w:hAnsi="Arial" w:cs="Arial"/>
          <w:sz w:val="20"/>
          <w:szCs w:val="20"/>
        </w:rPr>
        <w:tab/>
      </w:r>
      <w:r w:rsidR="001D450A" w:rsidRPr="00611738">
        <w:rPr>
          <w:rFonts w:ascii="Arial" w:hAnsi="Arial" w:cs="Arial"/>
          <w:sz w:val="20"/>
          <w:szCs w:val="20"/>
        </w:rPr>
        <w:t xml:space="preserve">  </w:t>
      </w:r>
    </w:p>
    <w:p w14:paraId="211D809C" w14:textId="267FFCCE" w:rsidR="00611738" w:rsidRPr="00711BD6" w:rsidRDefault="00711BD6" w:rsidP="00BA188E">
      <w:pPr>
        <w:ind w:left="720"/>
        <w:rPr>
          <w:rStyle w:val="Hyperlink"/>
          <w:rFonts w:ascii="Arial" w:hAnsi="Arial" w:cs="Arial"/>
          <w:szCs w:val="20"/>
        </w:rPr>
      </w:pPr>
      <w:r>
        <w:rPr>
          <w:i/>
          <w:sz w:val="20"/>
        </w:rPr>
        <w:fldChar w:fldCharType="begin"/>
      </w:r>
      <w:r>
        <w:rPr>
          <w:i/>
          <w:sz w:val="20"/>
        </w:rPr>
        <w:instrText xml:space="preserve"> HYPERLINK "https://gradschool.umd.edu/sites/gradschool.umd.edu/files/uploads/Forms/umd_nomination_of_thesis_or_dissertation_committee_202205.pdf%20" </w:instrText>
      </w:r>
      <w:r>
        <w:rPr>
          <w:i/>
          <w:sz w:val="20"/>
        </w:rPr>
      </w:r>
      <w:r>
        <w:rPr>
          <w:i/>
          <w:sz w:val="20"/>
        </w:rPr>
        <w:fldChar w:fldCharType="separate"/>
      </w:r>
      <w:r w:rsidRPr="00711BD6">
        <w:rPr>
          <w:rStyle w:val="Hyperlink"/>
        </w:rPr>
        <w:t>https://gradschool.umd.edu/sites/gradschool.umd.edu/files/uploads/Forms/umd_nomination_of_thesis_or_dissertation_committee_202205.pdf</w:t>
      </w:r>
    </w:p>
    <w:p w14:paraId="03DBB6C5" w14:textId="751D21F4" w:rsidR="006379CA" w:rsidRPr="00B9484B" w:rsidRDefault="00711BD6" w:rsidP="001D450A">
      <w:pPr>
        <w:rPr>
          <w:rFonts w:ascii="Arial" w:hAnsi="Arial" w:cs="Arial"/>
          <w:sz w:val="20"/>
          <w:szCs w:val="20"/>
        </w:rPr>
      </w:pPr>
      <w:r>
        <w:rPr>
          <w:i/>
          <w:sz w:val="20"/>
        </w:rPr>
        <w:fldChar w:fldCharType="end"/>
      </w:r>
    </w:p>
    <w:p w14:paraId="1EFF4BBB" w14:textId="77777777" w:rsidR="00683AB5" w:rsidRDefault="00683AB5" w:rsidP="00BA188E">
      <w:pPr>
        <w:ind w:left="720"/>
        <w:rPr>
          <w:rFonts w:ascii="Arial" w:hAnsi="Arial" w:cs="Arial"/>
          <w:sz w:val="20"/>
          <w:szCs w:val="20"/>
        </w:rPr>
      </w:pPr>
      <w:r w:rsidRPr="00B9484B">
        <w:rPr>
          <w:rFonts w:ascii="Arial" w:hAnsi="Arial" w:cs="Arial"/>
          <w:sz w:val="20"/>
          <w:szCs w:val="20"/>
        </w:rPr>
        <w:t>Application for Admission to Candidacy:</w:t>
      </w:r>
      <w:r w:rsidR="001D450A">
        <w:rPr>
          <w:rFonts w:ascii="Arial" w:hAnsi="Arial" w:cs="Arial"/>
          <w:sz w:val="20"/>
          <w:szCs w:val="20"/>
        </w:rPr>
        <w:t xml:space="preserve">  </w:t>
      </w:r>
    </w:p>
    <w:p w14:paraId="31F569BE" w14:textId="75E8CB59" w:rsidR="00BA188E" w:rsidRPr="00711BD6" w:rsidRDefault="00711BD6" w:rsidP="00BA188E">
      <w:pPr>
        <w:ind w:left="720"/>
        <w:rPr>
          <w:sz w:val="20"/>
          <w:szCs w:val="20"/>
        </w:rPr>
      </w:pPr>
      <w:hyperlink r:id="rId61" w:history="1">
        <w:r w:rsidRPr="00711BD6">
          <w:rPr>
            <w:rStyle w:val="Hyperlink"/>
            <w:szCs w:val="20"/>
          </w:rPr>
          <w:t>https://gradschool.umd.edu/sites/gradschool.umd.edu/files/uploads/Forms/application_for_candidacy_202205.pdf</w:t>
        </w:r>
      </w:hyperlink>
    </w:p>
    <w:p w14:paraId="17810A28" w14:textId="77777777" w:rsidR="00711BD6" w:rsidRDefault="00711BD6" w:rsidP="00BA188E">
      <w:pPr>
        <w:ind w:left="720"/>
        <w:rPr>
          <w:rFonts w:ascii="Arial" w:hAnsi="Arial" w:cs="Arial"/>
          <w:sz w:val="20"/>
          <w:szCs w:val="20"/>
        </w:rPr>
      </w:pPr>
    </w:p>
    <w:p w14:paraId="3D383833" w14:textId="63906229" w:rsidR="00683AB5" w:rsidRDefault="00BA188E" w:rsidP="00BA188E">
      <w:pPr>
        <w:ind w:left="720"/>
        <w:rPr>
          <w:rFonts w:ascii="Arial" w:hAnsi="Arial" w:cs="Arial"/>
          <w:sz w:val="20"/>
          <w:szCs w:val="20"/>
        </w:rPr>
      </w:pPr>
      <w:r>
        <w:rPr>
          <w:rFonts w:ascii="Arial" w:hAnsi="Arial" w:cs="Arial"/>
          <w:sz w:val="20"/>
          <w:szCs w:val="20"/>
        </w:rPr>
        <w:t>Master’s Degree Approved Program Form</w:t>
      </w:r>
      <w:r w:rsidR="00683AB5" w:rsidRPr="00B9484B">
        <w:rPr>
          <w:rFonts w:ascii="Arial" w:hAnsi="Arial" w:cs="Arial"/>
          <w:sz w:val="20"/>
          <w:szCs w:val="20"/>
        </w:rPr>
        <w:t>:</w:t>
      </w:r>
      <w:r w:rsidR="001D450A">
        <w:rPr>
          <w:rFonts w:ascii="Arial" w:hAnsi="Arial" w:cs="Arial"/>
          <w:sz w:val="20"/>
          <w:szCs w:val="20"/>
        </w:rPr>
        <w:t xml:space="preserve">  </w:t>
      </w:r>
    </w:p>
    <w:p w14:paraId="799761C8" w14:textId="6285CE81" w:rsidR="00BA188E" w:rsidRPr="00711BD6" w:rsidRDefault="00711BD6" w:rsidP="00BA188E">
      <w:pPr>
        <w:ind w:left="720"/>
        <w:rPr>
          <w:sz w:val="20"/>
        </w:rPr>
      </w:pPr>
      <w:hyperlink r:id="rId62" w:history="1">
        <w:r w:rsidRPr="00711BD6">
          <w:rPr>
            <w:rStyle w:val="Hyperlink"/>
          </w:rPr>
          <w:t>https://gradschool.umd.edu/sites/gradschool.umd.edu/files/uploads/Forms/apf_masters_and_certificates_202205.pdf</w:t>
        </w:r>
      </w:hyperlink>
    </w:p>
    <w:p w14:paraId="4DFDCC47" w14:textId="77777777" w:rsidR="00711BD6" w:rsidRDefault="00711BD6" w:rsidP="00BA188E">
      <w:pPr>
        <w:ind w:left="720"/>
        <w:rPr>
          <w:rFonts w:ascii="Arial" w:hAnsi="Arial" w:cs="Arial"/>
          <w:sz w:val="20"/>
          <w:szCs w:val="20"/>
        </w:rPr>
      </w:pPr>
    </w:p>
    <w:p w14:paraId="0CF52100" w14:textId="77777777" w:rsidR="00683AB5" w:rsidRDefault="00683AB5" w:rsidP="00BA188E">
      <w:pPr>
        <w:ind w:left="720"/>
        <w:rPr>
          <w:rFonts w:ascii="Arial" w:hAnsi="Arial" w:cs="Arial"/>
          <w:sz w:val="20"/>
          <w:szCs w:val="20"/>
        </w:rPr>
      </w:pPr>
      <w:r w:rsidRPr="00B9484B">
        <w:rPr>
          <w:rFonts w:ascii="Arial" w:hAnsi="Arial" w:cs="Arial"/>
          <w:sz w:val="20"/>
          <w:szCs w:val="20"/>
        </w:rPr>
        <w:t>Petition for Waiver of Regulation:</w:t>
      </w:r>
      <w:r w:rsidR="001D450A">
        <w:rPr>
          <w:rFonts w:ascii="Arial" w:hAnsi="Arial" w:cs="Arial"/>
          <w:sz w:val="20"/>
          <w:szCs w:val="20"/>
        </w:rPr>
        <w:t xml:space="preserve">  </w:t>
      </w:r>
    </w:p>
    <w:p w14:paraId="17193EDF" w14:textId="356F4566" w:rsidR="001D450A" w:rsidRPr="00711BD6" w:rsidRDefault="00711BD6" w:rsidP="00711BD6">
      <w:pPr>
        <w:ind w:left="720"/>
        <w:rPr>
          <w:sz w:val="20"/>
        </w:rPr>
      </w:pPr>
      <w:hyperlink r:id="rId63" w:history="1">
        <w:r w:rsidRPr="001F1BFD">
          <w:rPr>
            <w:rStyle w:val="Hyperlink"/>
          </w:rPr>
          <w:t>https://gradschool.umd.edu/sites/gradschool.umd.edu/files/uploads/Forms/waiver_of_regulation_sept2022.pdf</w:t>
        </w:r>
      </w:hyperlink>
    </w:p>
    <w:p w14:paraId="3EF46CF9" w14:textId="77777777" w:rsidR="00711BD6" w:rsidRDefault="00711BD6" w:rsidP="00C16736">
      <w:pPr>
        <w:ind w:left="720" w:hanging="720"/>
        <w:rPr>
          <w:rFonts w:ascii="Arial" w:hAnsi="Arial" w:cs="Arial"/>
          <w:sz w:val="20"/>
          <w:szCs w:val="20"/>
        </w:rPr>
      </w:pPr>
    </w:p>
    <w:p w14:paraId="3E8DC143" w14:textId="77777777" w:rsidR="001D450A" w:rsidRDefault="00683AB5" w:rsidP="00BA188E">
      <w:pPr>
        <w:ind w:left="720"/>
        <w:rPr>
          <w:rFonts w:ascii="Arial" w:hAnsi="Arial" w:cs="Arial"/>
          <w:sz w:val="20"/>
          <w:szCs w:val="20"/>
        </w:rPr>
      </w:pPr>
      <w:r w:rsidRPr="006379CA">
        <w:rPr>
          <w:rFonts w:ascii="Arial" w:hAnsi="Arial" w:cs="Arial"/>
          <w:sz w:val="20"/>
          <w:szCs w:val="20"/>
        </w:rPr>
        <w:t>Request for the Time Extension for Completion of Graduate Degree:</w:t>
      </w:r>
      <w:r w:rsidR="001D450A" w:rsidRPr="006379CA">
        <w:rPr>
          <w:rFonts w:ascii="Arial" w:hAnsi="Arial" w:cs="Arial"/>
          <w:sz w:val="20"/>
          <w:szCs w:val="20"/>
        </w:rPr>
        <w:t xml:space="preserve"> </w:t>
      </w:r>
    </w:p>
    <w:bookmarkStart w:id="69" w:name="_Toc61233462"/>
    <w:p w14:paraId="195CD209" w14:textId="63B195AD" w:rsidR="003E6DB3" w:rsidRPr="00711BD6" w:rsidRDefault="00711BD6" w:rsidP="00BA188E">
      <w:pPr>
        <w:ind w:left="720"/>
        <w:rPr>
          <w:sz w:val="20"/>
        </w:rPr>
      </w:pPr>
      <w:r w:rsidRPr="00711BD6">
        <w:rPr>
          <w:sz w:val="20"/>
        </w:rPr>
        <w:fldChar w:fldCharType="begin"/>
      </w:r>
      <w:r w:rsidRPr="00711BD6">
        <w:rPr>
          <w:sz w:val="20"/>
        </w:rPr>
        <w:instrText xml:space="preserve"> HYPERLINK "https://gradschool.umd.edu/sites/gradschool.umd.edu/files/uploads/Forms/umd_grad_school_request_for_time_extension_sep2022.pdf" </w:instrText>
      </w:r>
      <w:r w:rsidRPr="00711BD6">
        <w:rPr>
          <w:sz w:val="20"/>
        </w:rPr>
        <w:fldChar w:fldCharType="separate"/>
      </w:r>
      <w:r w:rsidRPr="00711BD6">
        <w:rPr>
          <w:rStyle w:val="Hyperlink"/>
        </w:rPr>
        <w:t>https://gradschool.umd.edu/sites/gradschool.umd.edu/files/uploads/Forms/umd_grad_school_request_for_time_extension_sep2022.pdf</w:t>
      </w:r>
      <w:r w:rsidRPr="00711BD6">
        <w:rPr>
          <w:sz w:val="20"/>
        </w:rPr>
        <w:fldChar w:fldCharType="end"/>
      </w:r>
    </w:p>
    <w:p w14:paraId="0DFCE32D" w14:textId="77777777" w:rsidR="00711BD6" w:rsidRPr="00B9484B" w:rsidRDefault="00711BD6" w:rsidP="00BA188E">
      <w:pPr>
        <w:ind w:left="720"/>
        <w:rPr>
          <w:rFonts w:ascii="Arial" w:hAnsi="Arial" w:cs="Arial"/>
          <w:sz w:val="20"/>
          <w:szCs w:val="20"/>
        </w:rPr>
      </w:pPr>
    </w:p>
    <w:p w14:paraId="18F267E8" w14:textId="77777777" w:rsidR="00683AB5" w:rsidRPr="00B9484B" w:rsidRDefault="00621B4B" w:rsidP="00F82562">
      <w:pPr>
        <w:pStyle w:val="Heading2"/>
      </w:pPr>
      <w:r w:rsidRPr="00B9484B">
        <w:br w:type="page"/>
      </w:r>
      <w:bookmarkStart w:id="70" w:name="_Toc266207060"/>
      <w:r w:rsidR="00683AB5" w:rsidRPr="00B9484B">
        <w:lastRenderedPageBreak/>
        <w:t>V.3</w:t>
      </w:r>
      <w:r w:rsidR="00683AB5" w:rsidRPr="00B9484B">
        <w:tab/>
        <w:t>Appendix III: Faculty Information</w:t>
      </w:r>
      <w:bookmarkEnd w:id="69"/>
      <w:bookmarkEnd w:id="70"/>
      <w:r w:rsidR="00683AB5" w:rsidRPr="00B9484B">
        <w:t xml:space="preserve"> </w:t>
      </w:r>
    </w:p>
    <w:p w14:paraId="2688F172" w14:textId="77777777" w:rsidR="00635136" w:rsidRPr="00B9484B" w:rsidRDefault="00635136" w:rsidP="00F82562">
      <w:pPr>
        <w:pStyle w:val="Heading3"/>
      </w:pPr>
      <w:bookmarkStart w:id="71" w:name="_Toc266207061"/>
      <w:r w:rsidRPr="00B9484B">
        <w:t>List of Faculty</w:t>
      </w:r>
      <w:r w:rsidR="00F82562">
        <w:t xml:space="preserve">, Division, </w:t>
      </w:r>
      <w:r w:rsidRPr="00B9484B">
        <w:t>and Research Information</w:t>
      </w:r>
      <w:bookmarkEnd w:id="71"/>
    </w:p>
    <w:p w14:paraId="6EA364CC" w14:textId="77777777" w:rsidR="00635136" w:rsidRPr="00B9484B" w:rsidRDefault="00635136" w:rsidP="00F82562">
      <w:pPr>
        <w:pStyle w:val="Heading3"/>
        <w:sectPr w:rsidR="00635136" w:rsidRPr="00B9484B" w:rsidSect="009A4FF6">
          <w:headerReference w:type="even" r:id="rId64"/>
          <w:type w:val="continuous"/>
          <w:pgSz w:w="12240" w:h="15840" w:code="1"/>
          <w:pgMar w:top="1008" w:right="1440" w:bottom="1008" w:left="1440" w:header="720" w:footer="720" w:gutter="0"/>
          <w:cols w:space="720"/>
          <w:titlePg/>
          <w:docGrid w:linePitch="360"/>
        </w:sectPr>
      </w:pPr>
    </w:p>
    <w:p w14:paraId="35F33261" w14:textId="77777777" w:rsidR="00FF2620" w:rsidRPr="00B9484B" w:rsidRDefault="00FF2620" w:rsidP="00FF2620">
      <w:pPr>
        <w:rPr>
          <w:rFonts w:ascii="Arial" w:hAnsi="Arial" w:cs="Arial"/>
          <w:sz w:val="20"/>
          <w:szCs w:val="20"/>
        </w:rPr>
      </w:pPr>
      <w:r w:rsidRPr="00F82562">
        <w:rPr>
          <w:rFonts w:ascii="Arial" w:hAnsi="Arial" w:cs="Arial"/>
          <w:b/>
          <w:sz w:val="20"/>
          <w:szCs w:val="20"/>
        </w:rPr>
        <w:t>Anand, Dav</w:t>
      </w:r>
      <w:r>
        <w:rPr>
          <w:rFonts w:ascii="Arial" w:hAnsi="Arial" w:cs="Arial"/>
          <w:b/>
          <w:sz w:val="20"/>
          <w:szCs w:val="20"/>
        </w:rPr>
        <w:t>e</w:t>
      </w:r>
      <w:r w:rsidRPr="00F82562">
        <w:rPr>
          <w:rFonts w:ascii="Arial" w:hAnsi="Arial" w:cs="Arial"/>
          <w:b/>
          <w:sz w:val="20"/>
          <w:szCs w:val="20"/>
        </w:rPr>
        <w:t xml:space="preserve"> K. </w:t>
      </w:r>
      <w:r w:rsidRPr="00F82562">
        <w:rPr>
          <w:rFonts w:ascii="Arial" w:hAnsi="Arial" w:cs="Arial"/>
          <w:b/>
          <w:sz w:val="20"/>
          <w:szCs w:val="20"/>
        </w:rPr>
        <w:tab/>
      </w:r>
      <w:r w:rsidRPr="00851246">
        <w:rPr>
          <w:rFonts w:ascii="Arial" w:hAnsi="Arial" w:cs="Arial"/>
          <w:b/>
          <w:sz w:val="20"/>
          <w:szCs w:val="20"/>
        </w:rPr>
        <w:t>DSR</w:t>
      </w:r>
      <w:r w:rsidRPr="00F82562">
        <w:rPr>
          <w:rFonts w:ascii="Arial" w:hAnsi="Arial" w:cs="Arial"/>
          <w:b/>
          <w:sz w:val="20"/>
          <w:szCs w:val="20"/>
        </w:rPr>
        <w:br/>
      </w:r>
      <w:r w:rsidRPr="00B9484B">
        <w:rPr>
          <w:rFonts w:ascii="Arial" w:hAnsi="Arial" w:cs="Arial"/>
          <w:sz w:val="20"/>
          <w:szCs w:val="20"/>
        </w:rPr>
        <w:t>Professor Emeritus</w:t>
      </w:r>
    </w:p>
    <w:p w14:paraId="4DE0715A" w14:textId="77777777" w:rsidR="00FF2620" w:rsidRPr="00B9484B" w:rsidRDefault="00FF2620" w:rsidP="00FF2620">
      <w:pPr>
        <w:rPr>
          <w:rFonts w:ascii="Arial" w:hAnsi="Arial" w:cs="Arial"/>
          <w:sz w:val="20"/>
          <w:szCs w:val="20"/>
        </w:rPr>
      </w:pPr>
      <w:r w:rsidRPr="00B9484B">
        <w:rPr>
          <w:rFonts w:ascii="Arial" w:hAnsi="Arial" w:cs="Arial"/>
          <w:sz w:val="20"/>
          <w:szCs w:val="20"/>
        </w:rPr>
        <w:t>3120 Glenn L. Martin Hall</w:t>
      </w:r>
      <w:r w:rsidRPr="00B9484B">
        <w:rPr>
          <w:rFonts w:ascii="Arial" w:hAnsi="Arial" w:cs="Arial"/>
          <w:sz w:val="20"/>
          <w:szCs w:val="20"/>
        </w:rPr>
        <w:tab/>
      </w:r>
      <w:r w:rsidRPr="00B9484B">
        <w:rPr>
          <w:rFonts w:ascii="Arial" w:hAnsi="Arial" w:cs="Arial"/>
          <w:sz w:val="20"/>
          <w:szCs w:val="20"/>
        </w:rPr>
        <w:tab/>
      </w:r>
      <w:r w:rsidRPr="00B9484B">
        <w:rPr>
          <w:rFonts w:ascii="Arial" w:hAnsi="Arial" w:cs="Arial"/>
          <w:sz w:val="20"/>
          <w:szCs w:val="20"/>
        </w:rPr>
        <w:br/>
        <w:t>301-405-5294</w:t>
      </w:r>
      <w:r w:rsidRPr="00B9484B">
        <w:rPr>
          <w:rFonts w:ascii="Arial" w:hAnsi="Arial" w:cs="Arial"/>
          <w:sz w:val="20"/>
          <w:szCs w:val="20"/>
        </w:rPr>
        <w:br/>
      </w:r>
      <w:hyperlink r:id="rId65" w:history="1">
        <w:r w:rsidRPr="007074FA">
          <w:rPr>
            <w:rStyle w:val="Hyperlink"/>
            <w:rFonts w:ascii="Arial" w:hAnsi="Arial" w:cs="Arial"/>
            <w:szCs w:val="20"/>
          </w:rPr>
          <w:t>dkanand@umd.edu</w:t>
        </w:r>
      </w:hyperlink>
      <w:r w:rsidRPr="00B9484B">
        <w:rPr>
          <w:rFonts w:ascii="Arial" w:hAnsi="Arial" w:cs="Arial"/>
          <w:sz w:val="20"/>
          <w:szCs w:val="20"/>
        </w:rPr>
        <w:tab/>
      </w:r>
      <w:r w:rsidRPr="00B9484B">
        <w:rPr>
          <w:rFonts w:ascii="Arial" w:hAnsi="Arial" w:cs="Arial"/>
          <w:sz w:val="20"/>
          <w:szCs w:val="20"/>
        </w:rPr>
        <w:tab/>
      </w:r>
      <w:r w:rsidRPr="00B9484B">
        <w:rPr>
          <w:rFonts w:ascii="Arial" w:hAnsi="Arial" w:cs="Arial"/>
          <w:sz w:val="20"/>
          <w:szCs w:val="20"/>
        </w:rPr>
        <w:br/>
        <w:t>Control systems; automation; manufacturing and energy</w:t>
      </w:r>
    </w:p>
    <w:p w14:paraId="366979CA" w14:textId="77777777" w:rsidR="00FF2620" w:rsidRPr="00B9484B" w:rsidRDefault="00FF2620" w:rsidP="00FF2620">
      <w:pPr>
        <w:rPr>
          <w:rFonts w:ascii="Arial" w:hAnsi="Arial" w:cs="Arial"/>
          <w:sz w:val="20"/>
          <w:szCs w:val="20"/>
        </w:rPr>
      </w:pPr>
    </w:p>
    <w:p w14:paraId="07720A09" w14:textId="77777777" w:rsidR="00FF2620" w:rsidRPr="00B9484B" w:rsidRDefault="00FF2620" w:rsidP="00FF2620">
      <w:pPr>
        <w:rPr>
          <w:rFonts w:ascii="Arial" w:hAnsi="Arial" w:cs="Arial"/>
          <w:sz w:val="20"/>
          <w:szCs w:val="20"/>
        </w:rPr>
      </w:pPr>
      <w:proofErr w:type="spellStart"/>
      <w:r w:rsidRPr="00F82562">
        <w:rPr>
          <w:rFonts w:ascii="Arial" w:hAnsi="Arial" w:cs="Arial"/>
          <w:b/>
          <w:sz w:val="20"/>
          <w:szCs w:val="20"/>
        </w:rPr>
        <w:t>Azarm</w:t>
      </w:r>
      <w:proofErr w:type="spellEnd"/>
      <w:r w:rsidRPr="00F82562">
        <w:rPr>
          <w:rFonts w:ascii="Arial" w:hAnsi="Arial" w:cs="Arial"/>
          <w:b/>
          <w:sz w:val="20"/>
          <w:szCs w:val="20"/>
        </w:rPr>
        <w:t xml:space="preserve">, </w:t>
      </w:r>
      <w:proofErr w:type="spellStart"/>
      <w:r w:rsidRPr="00F82562">
        <w:rPr>
          <w:rFonts w:ascii="Arial" w:hAnsi="Arial" w:cs="Arial"/>
          <w:b/>
          <w:sz w:val="20"/>
          <w:szCs w:val="20"/>
        </w:rPr>
        <w:t>Shapour</w:t>
      </w:r>
      <w:proofErr w:type="spellEnd"/>
      <w:r w:rsidRPr="00F82562">
        <w:rPr>
          <w:rFonts w:ascii="Arial" w:hAnsi="Arial" w:cs="Arial"/>
          <w:b/>
          <w:sz w:val="20"/>
          <w:szCs w:val="20"/>
        </w:rPr>
        <w:t xml:space="preserve"> </w:t>
      </w:r>
      <w:r w:rsidRPr="00F82562">
        <w:rPr>
          <w:rFonts w:ascii="Arial" w:hAnsi="Arial" w:cs="Arial"/>
          <w:b/>
          <w:sz w:val="20"/>
          <w:szCs w:val="20"/>
        </w:rPr>
        <w:tab/>
      </w:r>
      <w:r>
        <w:rPr>
          <w:rFonts w:ascii="Arial" w:hAnsi="Arial" w:cs="Arial"/>
          <w:b/>
          <w:sz w:val="20"/>
          <w:szCs w:val="20"/>
        </w:rPr>
        <w:t>DSR</w:t>
      </w:r>
      <w:r w:rsidRPr="00F82562">
        <w:rPr>
          <w:rFonts w:ascii="Arial" w:hAnsi="Arial" w:cs="Arial"/>
          <w:b/>
          <w:sz w:val="20"/>
          <w:szCs w:val="20"/>
        </w:rPr>
        <w:br/>
      </w:r>
      <w:r w:rsidRPr="00B9484B">
        <w:rPr>
          <w:rFonts w:ascii="Arial" w:hAnsi="Arial" w:cs="Arial"/>
          <w:sz w:val="20"/>
          <w:szCs w:val="20"/>
        </w:rPr>
        <w:t>Professor</w:t>
      </w:r>
      <w:r w:rsidRPr="00B9484B">
        <w:rPr>
          <w:rFonts w:ascii="Arial" w:hAnsi="Arial" w:cs="Arial"/>
          <w:sz w:val="20"/>
          <w:szCs w:val="20"/>
        </w:rPr>
        <w:br/>
        <w:t>2155 Glenn L. Martin Hall</w:t>
      </w:r>
      <w:r w:rsidRPr="00B9484B">
        <w:rPr>
          <w:rFonts w:ascii="Arial" w:hAnsi="Arial" w:cs="Arial"/>
          <w:sz w:val="20"/>
          <w:szCs w:val="20"/>
        </w:rPr>
        <w:br/>
        <w:t>301-405-5250</w:t>
      </w:r>
      <w:r w:rsidRPr="00B9484B">
        <w:rPr>
          <w:rFonts w:ascii="Arial" w:hAnsi="Arial" w:cs="Arial"/>
          <w:sz w:val="20"/>
          <w:szCs w:val="20"/>
        </w:rPr>
        <w:br/>
      </w:r>
      <w:hyperlink r:id="rId66" w:history="1">
        <w:r w:rsidRPr="007074FA">
          <w:rPr>
            <w:rStyle w:val="Hyperlink"/>
            <w:rFonts w:ascii="Arial" w:hAnsi="Arial" w:cs="Arial"/>
            <w:szCs w:val="20"/>
          </w:rPr>
          <w:t>azarm@umd.edu</w:t>
        </w:r>
      </w:hyperlink>
      <w:r w:rsidRPr="00B9484B">
        <w:rPr>
          <w:rFonts w:ascii="Arial" w:hAnsi="Arial" w:cs="Arial"/>
          <w:sz w:val="20"/>
          <w:szCs w:val="20"/>
        </w:rPr>
        <w:br/>
        <w:t>Multi-objective; multi-discip</w:t>
      </w:r>
      <w:r>
        <w:rPr>
          <w:rFonts w:ascii="Arial" w:hAnsi="Arial" w:cs="Arial"/>
          <w:sz w:val="20"/>
          <w:szCs w:val="20"/>
        </w:rPr>
        <w:t>linary design optimization; and</w:t>
      </w:r>
      <w:r w:rsidRPr="00B9484B">
        <w:rPr>
          <w:rFonts w:ascii="Arial" w:hAnsi="Arial" w:cs="Arial"/>
          <w:sz w:val="20"/>
          <w:szCs w:val="20"/>
        </w:rPr>
        <w:t xml:space="preserve"> multi-attribute design decision making for product and process design</w:t>
      </w:r>
    </w:p>
    <w:p w14:paraId="3CF7B1F8" w14:textId="77777777" w:rsidR="00FF2620" w:rsidRPr="00B9484B" w:rsidRDefault="00FF2620" w:rsidP="00FF2620">
      <w:pPr>
        <w:rPr>
          <w:rFonts w:ascii="Arial" w:hAnsi="Arial" w:cs="Arial"/>
          <w:sz w:val="20"/>
          <w:szCs w:val="20"/>
        </w:rPr>
      </w:pPr>
    </w:p>
    <w:p w14:paraId="4A3CFE7F" w14:textId="12109E88" w:rsidR="00FF2620" w:rsidRPr="00B9484B" w:rsidRDefault="00FF2620" w:rsidP="00FF2620">
      <w:pPr>
        <w:rPr>
          <w:rFonts w:ascii="Arial" w:hAnsi="Arial" w:cs="Arial"/>
          <w:sz w:val="20"/>
          <w:szCs w:val="20"/>
        </w:rPr>
      </w:pPr>
      <w:r w:rsidRPr="00F82562">
        <w:rPr>
          <w:rFonts w:ascii="Arial" w:hAnsi="Arial" w:cs="Arial"/>
          <w:b/>
          <w:sz w:val="20"/>
          <w:szCs w:val="20"/>
        </w:rPr>
        <w:t xml:space="preserve">Balachandran, </w:t>
      </w:r>
      <w:proofErr w:type="spellStart"/>
      <w:r w:rsidRPr="00F82562">
        <w:rPr>
          <w:rFonts w:ascii="Arial" w:hAnsi="Arial" w:cs="Arial"/>
          <w:b/>
          <w:sz w:val="20"/>
          <w:szCs w:val="20"/>
        </w:rPr>
        <w:t>Balakumar</w:t>
      </w:r>
      <w:proofErr w:type="spellEnd"/>
      <w:r w:rsidRPr="00F82562">
        <w:rPr>
          <w:rFonts w:ascii="Arial" w:hAnsi="Arial" w:cs="Arial"/>
          <w:b/>
          <w:sz w:val="20"/>
          <w:szCs w:val="20"/>
        </w:rPr>
        <w:t xml:space="preserve"> </w:t>
      </w:r>
      <w:r w:rsidRPr="00F82562">
        <w:rPr>
          <w:rFonts w:ascii="Arial" w:hAnsi="Arial" w:cs="Arial"/>
          <w:b/>
          <w:sz w:val="20"/>
          <w:szCs w:val="20"/>
        </w:rPr>
        <w:tab/>
        <w:t>M</w:t>
      </w:r>
      <w:r>
        <w:rPr>
          <w:rFonts w:ascii="Arial" w:hAnsi="Arial" w:cs="Arial"/>
          <w:b/>
          <w:sz w:val="20"/>
          <w:szCs w:val="20"/>
        </w:rPr>
        <w:t>M</w:t>
      </w:r>
      <w:r w:rsidRPr="00F82562">
        <w:rPr>
          <w:rFonts w:ascii="Arial" w:hAnsi="Arial" w:cs="Arial"/>
          <w:b/>
          <w:sz w:val="20"/>
          <w:szCs w:val="20"/>
        </w:rPr>
        <w:t>M</w:t>
      </w:r>
      <w:r w:rsidRPr="00F82562">
        <w:rPr>
          <w:rFonts w:ascii="Arial" w:hAnsi="Arial" w:cs="Arial"/>
          <w:b/>
          <w:sz w:val="20"/>
          <w:szCs w:val="20"/>
        </w:rPr>
        <w:br/>
      </w:r>
      <w:r w:rsidRPr="00B9484B">
        <w:rPr>
          <w:rFonts w:ascii="Arial" w:hAnsi="Arial" w:cs="Arial"/>
          <w:sz w:val="20"/>
          <w:szCs w:val="20"/>
        </w:rPr>
        <w:t>Professor</w:t>
      </w:r>
      <w:r>
        <w:rPr>
          <w:rFonts w:ascii="Arial" w:hAnsi="Arial" w:cs="Arial"/>
          <w:sz w:val="20"/>
          <w:szCs w:val="20"/>
        </w:rPr>
        <w:t xml:space="preserve"> and Chair</w:t>
      </w:r>
      <w:r>
        <w:rPr>
          <w:rFonts w:ascii="Arial" w:hAnsi="Arial" w:cs="Arial"/>
          <w:sz w:val="20"/>
          <w:szCs w:val="20"/>
        </w:rPr>
        <w:br/>
        <w:t>2181</w:t>
      </w:r>
      <w:r w:rsidRPr="00B9484B">
        <w:rPr>
          <w:rFonts w:ascii="Arial" w:hAnsi="Arial" w:cs="Arial"/>
          <w:sz w:val="20"/>
          <w:szCs w:val="20"/>
        </w:rPr>
        <w:t xml:space="preserve"> Glenn L. Martin Hall</w:t>
      </w:r>
      <w:r w:rsidRPr="00B9484B">
        <w:rPr>
          <w:rFonts w:ascii="Arial" w:hAnsi="Arial" w:cs="Arial"/>
          <w:sz w:val="20"/>
          <w:szCs w:val="20"/>
        </w:rPr>
        <w:br/>
        <w:t>301-405-5309</w:t>
      </w:r>
      <w:r w:rsidRPr="00B9484B">
        <w:rPr>
          <w:rFonts w:ascii="Arial" w:hAnsi="Arial" w:cs="Arial"/>
          <w:sz w:val="20"/>
          <w:szCs w:val="20"/>
        </w:rPr>
        <w:br/>
      </w:r>
      <w:hyperlink r:id="rId67" w:history="1">
        <w:r w:rsidRPr="007074FA">
          <w:rPr>
            <w:rStyle w:val="Hyperlink"/>
            <w:rFonts w:ascii="Arial" w:hAnsi="Arial" w:cs="Arial"/>
            <w:szCs w:val="20"/>
          </w:rPr>
          <w:t>balab@umd.edu</w:t>
        </w:r>
      </w:hyperlink>
      <w:r w:rsidRPr="00B9484B">
        <w:rPr>
          <w:rFonts w:ascii="Arial" w:hAnsi="Arial" w:cs="Arial"/>
          <w:sz w:val="20"/>
          <w:szCs w:val="20"/>
        </w:rPr>
        <w:br/>
        <w:t>Nonlinear dynamics; vibration and acoustics control; signal analyses; system identification</w:t>
      </w:r>
    </w:p>
    <w:p w14:paraId="20FC3CCF" w14:textId="77777777" w:rsidR="00FF2620" w:rsidRPr="00B9484B" w:rsidRDefault="00FF2620" w:rsidP="00FF2620">
      <w:pPr>
        <w:rPr>
          <w:rFonts w:ascii="Arial" w:hAnsi="Arial" w:cs="Arial"/>
          <w:sz w:val="20"/>
          <w:szCs w:val="20"/>
        </w:rPr>
      </w:pPr>
    </w:p>
    <w:p w14:paraId="07B58F8B" w14:textId="77777777" w:rsidR="00FF2620" w:rsidRPr="00B9484B" w:rsidRDefault="00FF2620" w:rsidP="00FF2620">
      <w:pPr>
        <w:rPr>
          <w:rFonts w:ascii="Arial" w:hAnsi="Arial" w:cs="Arial"/>
          <w:sz w:val="20"/>
          <w:szCs w:val="20"/>
        </w:rPr>
      </w:pPr>
      <w:r w:rsidRPr="00F82562">
        <w:rPr>
          <w:rFonts w:ascii="Arial" w:hAnsi="Arial" w:cs="Arial"/>
          <w:b/>
          <w:sz w:val="20"/>
          <w:szCs w:val="20"/>
        </w:rPr>
        <w:t xml:space="preserve">Baz, Amr  </w:t>
      </w:r>
      <w:r w:rsidRPr="00F82562">
        <w:rPr>
          <w:rFonts w:ascii="Arial" w:hAnsi="Arial" w:cs="Arial"/>
          <w:b/>
          <w:sz w:val="20"/>
          <w:szCs w:val="20"/>
        </w:rPr>
        <w:tab/>
        <w:t>MM</w:t>
      </w:r>
      <w:r>
        <w:rPr>
          <w:rFonts w:ascii="Arial" w:hAnsi="Arial" w:cs="Arial"/>
          <w:b/>
          <w:sz w:val="20"/>
          <w:szCs w:val="20"/>
        </w:rPr>
        <w:t>M</w:t>
      </w:r>
      <w:r w:rsidRPr="00F82562">
        <w:rPr>
          <w:rFonts w:ascii="Arial" w:hAnsi="Arial" w:cs="Arial"/>
          <w:b/>
          <w:sz w:val="20"/>
          <w:szCs w:val="20"/>
        </w:rPr>
        <w:br/>
      </w:r>
      <w:r w:rsidRPr="00B9484B">
        <w:rPr>
          <w:rFonts w:ascii="Arial" w:hAnsi="Arial" w:cs="Arial"/>
          <w:sz w:val="20"/>
          <w:szCs w:val="20"/>
        </w:rPr>
        <w:t>Professor</w:t>
      </w:r>
      <w:r w:rsidRPr="00B9484B">
        <w:rPr>
          <w:rFonts w:ascii="Arial" w:hAnsi="Arial" w:cs="Arial"/>
          <w:sz w:val="20"/>
          <w:szCs w:val="20"/>
        </w:rPr>
        <w:br/>
        <w:t>2137 Glenn L. Martin Hall</w:t>
      </w:r>
      <w:r w:rsidRPr="00B9484B">
        <w:rPr>
          <w:rFonts w:ascii="Arial" w:hAnsi="Arial" w:cs="Arial"/>
          <w:sz w:val="20"/>
          <w:szCs w:val="20"/>
        </w:rPr>
        <w:br/>
        <w:t>301-405-5216</w:t>
      </w:r>
      <w:r w:rsidRPr="00B9484B">
        <w:rPr>
          <w:rFonts w:ascii="Arial" w:hAnsi="Arial" w:cs="Arial"/>
          <w:sz w:val="20"/>
          <w:szCs w:val="20"/>
        </w:rPr>
        <w:br/>
      </w:r>
      <w:hyperlink r:id="rId68" w:history="1">
        <w:r w:rsidRPr="007074FA">
          <w:rPr>
            <w:rStyle w:val="Hyperlink"/>
            <w:rFonts w:ascii="Arial" w:hAnsi="Arial" w:cs="Arial"/>
            <w:szCs w:val="20"/>
          </w:rPr>
          <w:t>baz@umd.edu</w:t>
        </w:r>
      </w:hyperlink>
      <w:r w:rsidRPr="00B9484B">
        <w:rPr>
          <w:rFonts w:ascii="Arial" w:hAnsi="Arial" w:cs="Arial"/>
          <w:sz w:val="20"/>
          <w:szCs w:val="20"/>
        </w:rPr>
        <w:br/>
        <w:t>Active and passive control of vibration and noise; control of intelligent structures and continuous systems</w:t>
      </w:r>
    </w:p>
    <w:p w14:paraId="3A426BDA" w14:textId="77777777" w:rsidR="00FF2620" w:rsidRPr="00B9484B" w:rsidRDefault="00FF2620" w:rsidP="00FF2620">
      <w:pPr>
        <w:rPr>
          <w:rFonts w:ascii="Arial" w:hAnsi="Arial" w:cs="Arial"/>
          <w:sz w:val="20"/>
          <w:szCs w:val="20"/>
        </w:rPr>
      </w:pPr>
    </w:p>
    <w:p w14:paraId="21306862" w14:textId="77777777" w:rsidR="00FF2620" w:rsidRPr="00B9484B" w:rsidRDefault="00FF2620" w:rsidP="00FF2620">
      <w:pPr>
        <w:rPr>
          <w:rFonts w:ascii="Arial" w:hAnsi="Arial" w:cs="Arial"/>
          <w:sz w:val="20"/>
          <w:szCs w:val="20"/>
        </w:rPr>
      </w:pPr>
      <w:proofErr w:type="spellStart"/>
      <w:r w:rsidRPr="00F82562">
        <w:rPr>
          <w:rFonts w:ascii="Arial" w:hAnsi="Arial" w:cs="Arial"/>
          <w:b/>
          <w:sz w:val="20"/>
          <w:szCs w:val="20"/>
        </w:rPr>
        <w:t>Bigio</w:t>
      </w:r>
      <w:proofErr w:type="spellEnd"/>
      <w:r w:rsidRPr="00F82562">
        <w:rPr>
          <w:rFonts w:ascii="Arial" w:hAnsi="Arial" w:cs="Arial"/>
          <w:b/>
          <w:sz w:val="20"/>
          <w:szCs w:val="20"/>
        </w:rPr>
        <w:t xml:space="preserve">, David </w:t>
      </w:r>
      <w:r w:rsidRPr="00F82562">
        <w:rPr>
          <w:rFonts w:ascii="Arial" w:hAnsi="Arial" w:cs="Arial"/>
          <w:b/>
          <w:sz w:val="20"/>
          <w:szCs w:val="20"/>
        </w:rPr>
        <w:tab/>
      </w:r>
      <w:r>
        <w:rPr>
          <w:rFonts w:ascii="Arial" w:hAnsi="Arial" w:cs="Arial"/>
          <w:b/>
          <w:sz w:val="20"/>
          <w:szCs w:val="20"/>
        </w:rPr>
        <w:t>DSR</w:t>
      </w:r>
      <w:r w:rsidRPr="00F82562">
        <w:rPr>
          <w:rFonts w:ascii="Arial" w:hAnsi="Arial" w:cs="Arial"/>
          <w:b/>
          <w:sz w:val="20"/>
          <w:szCs w:val="20"/>
        </w:rPr>
        <w:br/>
      </w:r>
      <w:r w:rsidRPr="00B9484B">
        <w:rPr>
          <w:rFonts w:ascii="Arial" w:hAnsi="Arial" w:cs="Arial"/>
          <w:sz w:val="20"/>
          <w:szCs w:val="20"/>
        </w:rPr>
        <w:t>Associate Professor</w:t>
      </w:r>
      <w:r w:rsidRPr="00B9484B">
        <w:rPr>
          <w:rFonts w:ascii="Arial" w:hAnsi="Arial" w:cs="Arial"/>
          <w:sz w:val="20"/>
          <w:szCs w:val="20"/>
        </w:rPr>
        <w:br/>
      </w:r>
      <w:r>
        <w:rPr>
          <w:rFonts w:ascii="Arial" w:hAnsi="Arial" w:cs="Arial"/>
          <w:sz w:val="20"/>
          <w:szCs w:val="20"/>
        </w:rPr>
        <w:t>3129</w:t>
      </w:r>
      <w:r w:rsidRPr="00B9484B">
        <w:rPr>
          <w:rFonts w:ascii="Arial" w:hAnsi="Arial" w:cs="Arial"/>
          <w:sz w:val="20"/>
          <w:szCs w:val="20"/>
        </w:rPr>
        <w:t xml:space="preserve"> Glenn L. Martin Hall</w:t>
      </w:r>
      <w:r w:rsidRPr="00B9484B">
        <w:rPr>
          <w:rFonts w:ascii="Arial" w:hAnsi="Arial" w:cs="Arial"/>
          <w:sz w:val="20"/>
          <w:szCs w:val="20"/>
        </w:rPr>
        <w:br/>
        <w:t>301-405-5258</w:t>
      </w:r>
      <w:r w:rsidRPr="00B9484B">
        <w:rPr>
          <w:rFonts w:ascii="Arial" w:hAnsi="Arial" w:cs="Arial"/>
          <w:sz w:val="20"/>
          <w:szCs w:val="20"/>
        </w:rPr>
        <w:br/>
      </w:r>
      <w:hyperlink r:id="rId69" w:history="1">
        <w:r w:rsidRPr="00B5769B">
          <w:rPr>
            <w:rStyle w:val="Hyperlink"/>
            <w:rFonts w:ascii="Arial" w:hAnsi="Arial" w:cs="Arial"/>
            <w:szCs w:val="20"/>
          </w:rPr>
          <w:t>dbigio@umd.edu</w:t>
        </w:r>
      </w:hyperlink>
      <w:r w:rsidRPr="00B9484B">
        <w:rPr>
          <w:rFonts w:ascii="Arial" w:hAnsi="Arial" w:cs="Arial"/>
          <w:sz w:val="20"/>
          <w:szCs w:val="20"/>
        </w:rPr>
        <w:br/>
        <w:t>Polymer processing and manufacturing; special interest in mixing of fluid systems and chaos theory on mixing; controls of polymer processes; special applications to extrusion, electronic packaging, and injection molding</w:t>
      </w:r>
    </w:p>
    <w:p w14:paraId="59213770" w14:textId="77777777" w:rsidR="00FF2620" w:rsidRPr="00B9484B" w:rsidRDefault="00FF2620" w:rsidP="00FF2620">
      <w:pPr>
        <w:rPr>
          <w:rFonts w:ascii="Arial" w:hAnsi="Arial" w:cs="Arial"/>
          <w:sz w:val="20"/>
          <w:szCs w:val="20"/>
        </w:rPr>
      </w:pPr>
    </w:p>
    <w:p w14:paraId="6A58BA99" w14:textId="77777777" w:rsidR="00FF2620" w:rsidRPr="00B9484B" w:rsidRDefault="00FF2620" w:rsidP="00FF2620">
      <w:pPr>
        <w:rPr>
          <w:rFonts w:ascii="Arial" w:hAnsi="Arial" w:cs="Arial"/>
          <w:sz w:val="20"/>
          <w:szCs w:val="20"/>
        </w:rPr>
      </w:pPr>
      <w:r w:rsidRPr="00F82562">
        <w:rPr>
          <w:rFonts w:ascii="Arial" w:hAnsi="Arial" w:cs="Arial"/>
          <w:b/>
          <w:sz w:val="20"/>
          <w:szCs w:val="20"/>
        </w:rPr>
        <w:t xml:space="preserve">Bruck, Hugh </w:t>
      </w:r>
      <w:r w:rsidRPr="00F82562">
        <w:rPr>
          <w:rFonts w:ascii="Arial" w:hAnsi="Arial" w:cs="Arial"/>
          <w:b/>
          <w:sz w:val="20"/>
          <w:szCs w:val="20"/>
        </w:rPr>
        <w:tab/>
        <w:t>MM</w:t>
      </w:r>
      <w:r>
        <w:rPr>
          <w:rFonts w:ascii="Arial" w:hAnsi="Arial" w:cs="Arial"/>
          <w:b/>
          <w:sz w:val="20"/>
          <w:szCs w:val="20"/>
        </w:rPr>
        <w:t>M</w:t>
      </w:r>
      <w:r w:rsidRPr="00F82562">
        <w:rPr>
          <w:rFonts w:ascii="Arial" w:hAnsi="Arial" w:cs="Arial"/>
          <w:b/>
          <w:sz w:val="20"/>
          <w:szCs w:val="20"/>
        </w:rPr>
        <w:br/>
      </w:r>
      <w:r w:rsidRPr="00B9484B">
        <w:rPr>
          <w:rFonts w:ascii="Arial" w:hAnsi="Arial" w:cs="Arial"/>
          <w:sz w:val="20"/>
          <w:szCs w:val="20"/>
        </w:rPr>
        <w:t>Professor</w:t>
      </w:r>
      <w:r>
        <w:rPr>
          <w:rFonts w:ascii="Arial" w:hAnsi="Arial" w:cs="Arial"/>
          <w:sz w:val="20"/>
          <w:szCs w:val="20"/>
        </w:rPr>
        <w:t xml:space="preserve"> and Associate Dean</w:t>
      </w:r>
      <w:r>
        <w:rPr>
          <w:rFonts w:ascii="Arial" w:hAnsi="Arial" w:cs="Arial"/>
          <w:sz w:val="20"/>
          <w:szCs w:val="20"/>
        </w:rPr>
        <w:br/>
        <w:t>2110</w:t>
      </w:r>
      <w:r w:rsidRPr="00B9484B">
        <w:rPr>
          <w:rFonts w:ascii="Arial" w:hAnsi="Arial" w:cs="Arial"/>
          <w:sz w:val="20"/>
          <w:szCs w:val="20"/>
        </w:rPr>
        <w:t xml:space="preserve"> Glenn L. Martin Hall</w:t>
      </w:r>
      <w:r w:rsidRPr="00B9484B">
        <w:rPr>
          <w:rFonts w:ascii="Arial" w:hAnsi="Arial" w:cs="Arial"/>
          <w:sz w:val="20"/>
          <w:szCs w:val="20"/>
        </w:rPr>
        <w:br/>
        <w:t>301-405-8711</w:t>
      </w:r>
      <w:r w:rsidRPr="00B9484B">
        <w:rPr>
          <w:rFonts w:ascii="Arial" w:hAnsi="Arial" w:cs="Arial"/>
          <w:sz w:val="20"/>
          <w:szCs w:val="20"/>
        </w:rPr>
        <w:br/>
      </w:r>
      <w:hyperlink r:id="rId70" w:history="1">
        <w:r w:rsidRPr="007074FA">
          <w:rPr>
            <w:rStyle w:val="Hyperlink"/>
            <w:rFonts w:ascii="Arial" w:hAnsi="Arial" w:cs="Arial"/>
            <w:szCs w:val="20"/>
          </w:rPr>
          <w:t>bruck@umd.edu</w:t>
        </w:r>
      </w:hyperlink>
      <w:r w:rsidRPr="00B9484B">
        <w:rPr>
          <w:rFonts w:ascii="Arial" w:hAnsi="Arial" w:cs="Arial"/>
          <w:sz w:val="20"/>
          <w:szCs w:val="20"/>
        </w:rPr>
        <w:br/>
        <w:t>Processing, characterization, and modeling for the design of functionally graded, multifunctional, and nanostructured materials; experimental methods for dynamic and static materials characterization at the microscale and nanoscale</w:t>
      </w:r>
    </w:p>
    <w:p w14:paraId="68FB6389" w14:textId="77777777" w:rsidR="00FF2620" w:rsidRPr="00B9484B" w:rsidRDefault="00FF2620" w:rsidP="00FF2620">
      <w:pPr>
        <w:rPr>
          <w:rFonts w:ascii="Arial" w:hAnsi="Arial" w:cs="Arial"/>
          <w:sz w:val="20"/>
          <w:szCs w:val="20"/>
        </w:rPr>
      </w:pPr>
    </w:p>
    <w:p w14:paraId="0F266473" w14:textId="77777777" w:rsidR="00FF2620" w:rsidRPr="00F82562" w:rsidRDefault="00FF2620" w:rsidP="00FF2620">
      <w:pPr>
        <w:rPr>
          <w:rFonts w:ascii="Arial" w:hAnsi="Arial" w:cs="Arial"/>
          <w:b/>
          <w:sz w:val="20"/>
          <w:szCs w:val="20"/>
        </w:rPr>
      </w:pPr>
      <w:r w:rsidRPr="00F82562">
        <w:rPr>
          <w:rFonts w:ascii="Arial" w:hAnsi="Arial" w:cs="Arial"/>
          <w:b/>
          <w:sz w:val="20"/>
          <w:szCs w:val="20"/>
        </w:rPr>
        <w:t>Chopra, Nikhil</w:t>
      </w:r>
      <w:r w:rsidRPr="00F82562">
        <w:rPr>
          <w:rFonts w:ascii="Arial" w:hAnsi="Arial" w:cs="Arial"/>
          <w:b/>
          <w:sz w:val="20"/>
          <w:szCs w:val="20"/>
        </w:rPr>
        <w:tab/>
        <w:t>MM</w:t>
      </w:r>
      <w:r>
        <w:rPr>
          <w:rFonts w:ascii="Arial" w:hAnsi="Arial" w:cs="Arial"/>
          <w:b/>
          <w:sz w:val="20"/>
          <w:szCs w:val="20"/>
        </w:rPr>
        <w:t>M</w:t>
      </w:r>
      <w:r w:rsidRPr="00F82562">
        <w:rPr>
          <w:rFonts w:ascii="Arial" w:hAnsi="Arial" w:cs="Arial"/>
          <w:b/>
          <w:sz w:val="20"/>
          <w:szCs w:val="20"/>
        </w:rPr>
        <w:tab/>
      </w:r>
    </w:p>
    <w:p w14:paraId="4EE855E9" w14:textId="77777777" w:rsidR="00FF2620" w:rsidRPr="00B9484B" w:rsidRDefault="00FF2620" w:rsidP="00FF2620">
      <w:pPr>
        <w:rPr>
          <w:rFonts w:ascii="Arial" w:hAnsi="Arial" w:cs="Arial"/>
          <w:sz w:val="20"/>
          <w:szCs w:val="20"/>
        </w:rPr>
      </w:pPr>
      <w:r>
        <w:rPr>
          <w:rFonts w:ascii="Arial" w:hAnsi="Arial" w:cs="Arial"/>
          <w:sz w:val="20"/>
          <w:szCs w:val="20"/>
        </w:rPr>
        <w:t>Associate</w:t>
      </w:r>
      <w:r w:rsidRPr="00B9484B">
        <w:rPr>
          <w:rFonts w:ascii="Arial" w:hAnsi="Arial" w:cs="Arial"/>
          <w:sz w:val="20"/>
          <w:szCs w:val="20"/>
        </w:rPr>
        <w:t xml:space="preserve"> Professor</w:t>
      </w:r>
    </w:p>
    <w:p w14:paraId="4234A615" w14:textId="77777777" w:rsidR="00FF2620" w:rsidRPr="00B9484B" w:rsidRDefault="00FF2620" w:rsidP="00FF2620">
      <w:pPr>
        <w:rPr>
          <w:rFonts w:ascii="Arial" w:hAnsi="Arial" w:cs="Arial"/>
          <w:sz w:val="20"/>
          <w:szCs w:val="20"/>
        </w:rPr>
      </w:pPr>
      <w:r w:rsidRPr="00B9484B">
        <w:rPr>
          <w:rFonts w:ascii="Arial" w:hAnsi="Arial" w:cs="Arial"/>
          <w:sz w:val="20"/>
          <w:szCs w:val="20"/>
        </w:rPr>
        <w:t xml:space="preserve">2149 Glenn L. Martin Hall </w:t>
      </w:r>
    </w:p>
    <w:p w14:paraId="78D456AE" w14:textId="77777777" w:rsidR="00FF2620" w:rsidRPr="00B9484B" w:rsidRDefault="00FF2620" w:rsidP="00FF2620">
      <w:pPr>
        <w:rPr>
          <w:rFonts w:ascii="Arial" w:hAnsi="Arial" w:cs="Arial"/>
          <w:sz w:val="20"/>
          <w:szCs w:val="20"/>
        </w:rPr>
      </w:pPr>
      <w:r>
        <w:rPr>
          <w:rFonts w:ascii="Arial" w:hAnsi="Arial" w:cs="Arial"/>
          <w:sz w:val="20"/>
          <w:szCs w:val="20"/>
        </w:rPr>
        <w:t>301-405-7011</w:t>
      </w:r>
      <w:r w:rsidRPr="00B9484B">
        <w:rPr>
          <w:rFonts w:ascii="Arial" w:hAnsi="Arial" w:cs="Arial"/>
          <w:sz w:val="20"/>
          <w:szCs w:val="20"/>
        </w:rPr>
        <w:t xml:space="preserve"> </w:t>
      </w:r>
    </w:p>
    <w:p w14:paraId="050E565D" w14:textId="77777777" w:rsidR="00FF2620" w:rsidRPr="00B9484B" w:rsidRDefault="00683F32" w:rsidP="00FF2620">
      <w:pPr>
        <w:rPr>
          <w:rFonts w:ascii="Arial" w:hAnsi="Arial" w:cs="Arial"/>
          <w:sz w:val="20"/>
          <w:szCs w:val="20"/>
        </w:rPr>
      </w:pPr>
      <w:hyperlink r:id="rId71" w:history="1">
        <w:r w:rsidR="00FF2620" w:rsidRPr="007074FA">
          <w:rPr>
            <w:rStyle w:val="Hyperlink"/>
            <w:rFonts w:ascii="Arial" w:hAnsi="Arial" w:cs="Arial"/>
            <w:szCs w:val="20"/>
          </w:rPr>
          <w:t>nchopra@umd.edu</w:t>
        </w:r>
      </w:hyperlink>
    </w:p>
    <w:p w14:paraId="1213D8B9" w14:textId="77777777" w:rsidR="00FF2620" w:rsidRPr="00B9484B" w:rsidRDefault="00FF2620" w:rsidP="00FF2620">
      <w:pPr>
        <w:rPr>
          <w:rFonts w:ascii="Arial" w:hAnsi="Arial" w:cs="Arial"/>
          <w:sz w:val="20"/>
          <w:szCs w:val="20"/>
        </w:rPr>
      </w:pPr>
      <w:r w:rsidRPr="00B9484B">
        <w:rPr>
          <w:rFonts w:ascii="Arial" w:hAnsi="Arial" w:cs="Arial"/>
          <w:sz w:val="20"/>
          <w:szCs w:val="20"/>
        </w:rPr>
        <w:t xml:space="preserve">Cyber-robotic systems, cooperative control of multiagent systems, </w:t>
      </w:r>
      <w:proofErr w:type="spellStart"/>
      <w:r w:rsidRPr="00B9484B">
        <w:rPr>
          <w:rFonts w:ascii="Arial" w:hAnsi="Arial" w:cs="Arial"/>
          <w:sz w:val="20"/>
          <w:szCs w:val="20"/>
        </w:rPr>
        <w:t>telerobotics</w:t>
      </w:r>
      <w:proofErr w:type="spellEnd"/>
    </w:p>
    <w:p w14:paraId="1E6DE7C2" w14:textId="77777777" w:rsidR="00FF2620" w:rsidRPr="00B9484B" w:rsidRDefault="00FF2620" w:rsidP="00FF2620">
      <w:pPr>
        <w:rPr>
          <w:rFonts w:ascii="Arial" w:hAnsi="Arial" w:cs="Arial"/>
          <w:sz w:val="20"/>
          <w:szCs w:val="20"/>
        </w:rPr>
      </w:pPr>
    </w:p>
    <w:p w14:paraId="7960B9F1" w14:textId="77777777" w:rsidR="00FF2620" w:rsidRDefault="00FF2620" w:rsidP="00FF2620">
      <w:pPr>
        <w:rPr>
          <w:rFonts w:ascii="Arial" w:hAnsi="Arial" w:cs="Arial"/>
          <w:sz w:val="20"/>
          <w:szCs w:val="20"/>
        </w:rPr>
      </w:pPr>
      <w:r w:rsidRPr="00F82562">
        <w:rPr>
          <w:rFonts w:ascii="Arial" w:hAnsi="Arial" w:cs="Arial"/>
          <w:b/>
          <w:sz w:val="20"/>
          <w:szCs w:val="20"/>
        </w:rPr>
        <w:t xml:space="preserve">Christou, Aris </w:t>
      </w:r>
      <w:r w:rsidRPr="00F82562">
        <w:rPr>
          <w:rFonts w:ascii="Arial" w:hAnsi="Arial" w:cs="Arial"/>
          <w:b/>
          <w:sz w:val="20"/>
          <w:szCs w:val="20"/>
        </w:rPr>
        <w:tab/>
      </w:r>
      <w:r>
        <w:rPr>
          <w:rFonts w:ascii="Arial" w:hAnsi="Arial" w:cs="Arial"/>
          <w:b/>
          <w:sz w:val="20"/>
          <w:szCs w:val="20"/>
        </w:rPr>
        <w:t>DSR</w:t>
      </w:r>
      <w:r w:rsidRPr="00F82562">
        <w:rPr>
          <w:rFonts w:ascii="Arial" w:hAnsi="Arial" w:cs="Arial"/>
          <w:b/>
          <w:sz w:val="20"/>
          <w:szCs w:val="20"/>
        </w:rPr>
        <w:br/>
      </w:r>
      <w:r w:rsidRPr="00B9484B">
        <w:rPr>
          <w:rFonts w:ascii="Arial" w:hAnsi="Arial" w:cs="Arial"/>
          <w:sz w:val="20"/>
          <w:szCs w:val="20"/>
        </w:rPr>
        <w:t>Professor</w:t>
      </w:r>
      <w:r w:rsidRPr="00B9484B">
        <w:rPr>
          <w:rFonts w:ascii="Arial" w:hAnsi="Arial" w:cs="Arial"/>
          <w:sz w:val="20"/>
          <w:szCs w:val="20"/>
        </w:rPr>
        <w:br/>
      </w:r>
      <w:r w:rsidRPr="00B9484B">
        <w:rPr>
          <w:rFonts w:ascii="Arial" w:hAnsi="Arial" w:cs="Arial"/>
          <w:sz w:val="20"/>
          <w:szCs w:val="20"/>
        </w:rPr>
        <w:lastRenderedPageBreak/>
        <w:t xml:space="preserve">2141 Chemical and Nuclear Engineering Building </w:t>
      </w:r>
      <w:r w:rsidRPr="00B9484B">
        <w:rPr>
          <w:rFonts w:ascii="Arial" w:hAnsi="Arial" w:cs="Arial"/>
          <w:sz w:val="20"/>
          <w:szCs w:val="20"/>
        </w:rPr>
        <w:br/>
        <w:t>301-405-5208</w:t>
      </w:r>
      <w:r w:rsidRPr="00B9484B">
        <w:rPr>
          <w:rFonts w:ascii="Arial" w:hAnsi="Arial" w:cs="Arial"/>
          <w:sz w:val="20"/>
          <w:szCs w:val="20"/>
        </w:rPr>
        <w:br/>
      </w:r>
      <w:hyperlink r:id="rId72" w:history="1">
        <w:r w:rsidRPr="007074FA">
          <w:rPr>
            <w:rStyle w:val="Hyperlink"/>
            <w:rFonts w:ascii="Arial" w:hAnsi="Arial" w:cs="Arial"/>
            <w:szCs w:val="20"/>
          </w:rPr>
          <w:t>christou@umd.edu</w:t>
        </w:r>
      </w:hyperlink>
      <w:r w:rsidRPr="00B9484B">
        <w:rPr>
          <w:rFonts w:ascii="Arial" w:hAnsi="Arial" w:cs="Arial"/>
          <w:sz w:val="20"/>
          <w:szCs w:val="20"/>
        </w:rPr>
        <w:br/>
        <w:t>Electronic packaging materials; thin film semiconductors; reliability of electronic systems</w:t>
      </w:r>
    </w:p>
    <w:p w14:paraId="0ECA42CC" w14:textId="77777777" w:rsidR="00FF2620" w:rsidRDefault="00FF2620" w:rsidP="00FF2620">
      <w:pPr>
        <w:rPr>
          <w:rFonts w:ascii="Arial" w:hAnsi="Arial" w:cs="Arial"/>
          <w:sz w:val="20"/>
          <w:szCs w:val="20"/>
        </w:rPr>
      </w:pPr>
    </w:p>
    <w:p w14:paraId="0071437C" w14:textId="77777777" w:rsidR="00FF2620" w:rsidRDefault="00FF2620" w:rsidP="00FF2620">
      <w:pPr>
        <w:rPr>
          <w:rFonts w:ascii="Arial" w:hAnsi="Arial" w:cs="Arial"/>
          <w:b/>
          <w:sz w:val="20"/>
          <w:szCs w:val="20"/>
        </w:rPr>
      </w:pPr>
      <w:r w:rsidRPr="00B5769B">
        <w:rPr>
          <w:rFonts w:ascii="Arial" w:hAnsi="Arial" w:cs="Arial"/>
          <w:b/>
          <w:sz w:val="20"/>
          <w:szCs w:val="20"/>
        </w:rPr>
        <w:t>Chung, Peter  MMM</w:t>
      </w:r>
    </w:p>
    <w:p w14:paraId="1436A871" w14:textId="77777777" w:rsidR="00FF2620" w:rsidRDefault="00FF2620" w:rsidP="00FF2620">
      <w:pPr>
        <w:rPr>
          <w:rFonts w:ascii="Arial" w:hAnsi="Arial" w:cs="Arial"/>
          <w:sz w:val="20"/>
          <w:szCs w:val="20"/>
        </w:rPr>
      </w:pPr>
      <w:r>
        <w:rPr>
          <w:rFonts w:ascii="Arial" w:hAnsi="Arial" w:cs="Arial"/>
          <w:sz w:val="20"/>
          <w:szCs w:val="20"/>
        </w:rPr>
        <w:t>Associate Professor</w:t>
      </w:r>
    </w:p>
    <w:p w14:paraId="0FE8B9F7" w14:textId="77777777" w:rsidR="00FF2620" w:rsidRDefault="00FF2620" w:rsidP="00FF2620">
      <w:pPr>
        <w:rPr>
          <w:rFonts w:ascii="Arial" w:hAnsi="Arial" w:cs="Arial"/>
          <w:sz w:val="20"/>
          <w:szCs w:val="20"/>
        </w:rPr>
      </w:pPr>
      <w:r>
        <w:rPr>
          <w:rFonts w:ascii="Arial" w:hAnsi="Arial" w:cs="Arial"/>
          <w:sz w:val="20"/>
          <w:szCs w:val="20"/>
        </w:rPr>
        <w:t>2135 Glenn L. Martin Hall</w:t>
      </w:r>
    </w:p>
    <w:p w14:paraId="6E32FF93" w14:textId="77777777" w:rsidR="00FF2620" w:rsidRDefault="00FF2620" w:rsidP="00FF2620">
      <w:pPr>
        <w:rPr>
          <w:rFonts w:ascii="Arial" w:hAnsi="Arial" w:cs="Arial"/>
          <w:sz w:val="20"/>
          <w:szCs w:val="20"/>
        </w:rPr>
      </w:pPr>
      <w:r>
        <w:rPr>
          <w:rFonts w:ascii="Arial" w:hAnsi="Arial" w:cs="Arial"/>
          <w:sz w:val="20"/>
          <w:szCs w:val="20"/>
        </w:rPr>
        <w:t>301-405-4543</w:t>
      </w:r>
    </w:p>
    <w:p w14:paraId="35838D7F" w14:textId="77777777" w:rsidR="00FF2620" w:rsidRDefault="00683F32" w:rsidP="00FF2620">
      <w:pPr>
        <w:rPr>
          <w:rFonts w:ascii="Arial" w:hAnsi="Arial" w:cs="Arial"/>
          <w:sz w:val="20"/>
          <w:szCs w:val="20"/>
        </w:rPr>
      </w:pPr>
      <w:hyperlink r:id="rId73" w:history="1">
        <w:r w:rsidR="00FF2620" w:rsidRPr="007074FA">
          <w:rPr>
            <w:rStyle w:val="Hyperlink"/>
            <w:rFonts w:ascii="Arial" w:hAnsi="Arial" w:cs="Arial"/>
            <w:szCs w:val="20"/>
          </w:rPr>
          <w:t>pchung15@umd.edu</w:t>
        </w:r>
      </w:hyperlink>
    </w:p>
    <w:p w14:paraId="12D81057" w14:textId="77777777" w:rsidR="00FF2620" w:rsidRPr="00B5769B" w:rsidRDefault="00FF2620" w:rsidP="00FF2620">
      <w:pPr>
        <w:rPr>
          <w:rFonts w:ascii="Arial" w:hAnsi="Arial" w:cs="Arial"/>
          <w:sz w:val="20"/>
          <w:szCs w:val="20"/>
        </w:rPr>
      </w:pPr>
      <w:r>
        <w:rPr>
          <w:rFonts w:ascii="Arial" w:hAnsi="Arial" w:cs="Arial"/>
          <w:sz w:val="20"/>
          <w:szCs w:val="20"/>
        </w:rPr>
        <w:t>Computational focus in fields of mechanics, materials, physics, and chemistry; multiscale modeling and simulation; classical and quantum modeling of atomic scale solids; computational methods; high performance computing; mesoscale and microstructure effects on materials</w:t>
      </w:r>
    </w:p>
    <w:p w14:paraId="05F78CDC" w14:textId="77777777" w:rsidR="00FF2620" w:rsidRPr="00B9484B" w:rsidRDefault="00FF2620" w:rsidP="00FF2620">
      <w:pPr>
        <w:rPr>
          <w:rFonts w:ascii="Arial" w:hAnsi="Arial" w:cs="Arial"/>
          <w:sz w:val="20"/>
          <w:szCs w:val="20"/>
        </w:rPr>
      </w:pPr>
    </w:p>
    <w:p w14:paraId="04E390B1" w14:textId="77777777" w:rsidR="00FF2620" w:rsidRPr="00B9484B" w:rsidRDefault="00FF2620" w:rsidP="00FF2620">
      <w:pPr>
        <w:rPr>
          <w:rFonts w:ascii="Arial" w:hAnsi="Arial" w:cs="Arial"/>
          <w:sz w:val="20"/>
          <w:szCs w:val="20"/>
        </w:rPr>
      </w:pPr>
      <w:proofErr w:type="spellStart"/>
      <w:r w:rsidRPr="00F82562">
        <w:rPr>
          <w:rFonts w:ascii="Arial" w:hAnsi="Arial" w:cs="Arial"/>
          <w:b/>
          <w:sz w:val="20"/>
          <w:szCs w:val="20"/>
        </w:rPr>
        <w:t>Cukier</w:t>
      </w:r>
      <w:proofErr w:type="spellEnd"/>
      <w:r w:rsidRPr="00F82562">
        <w:rPr>
          <w:rFonts w:ascii="Arial" w:hAnsi="Arial" w:cs="Arial"/>
          <w:b/>
          <w:sz w:val="20"/>
          <w:szCs w:val="20"/>
        </w:rPr>
        <w:t xml:space="preserve">, Michel </w:t>
      </w:r>
      <w:r w:rsidRPr="00F82562">
        <w:rPr>
          <w:rFonts w:ascii="Arial" w:hAnsi="Arial" w:cs="Arial"/>
          <w:b/>
          <w:sz w:val="20"/>
          <w:szCs w:val="20"/>
        </w:rPr>
        <w:tab/>
      </w:r>
      <w:r>
        <w:rPr>
          <w:rFonts w:ascii="Arial" w:hAnsi="Arial" w:cs="Arial"/>
          <w:b/>
          <w:sz w:val="20"/>
          <w:szCs w:val="20"/>
        </w:rPr>
        <w:t>DSR</w:t>
      </w:r>
      <w:r w:rsidRPr="00F82562">
        <w:rPr>
          <w:rFonts w:ascii="Arial" w:hAnsi="Arial" w:cs="Arial"/>
          <w:b/>
          <w:sz w:val="20"/>
          <w:szCs w:val="20"/>
        </w:rPr>
        <w:br/>
      </w:r>
      <w:r w:rsidRPr="00B9484B">
        <w:rPr>
          <w:rFonts w:ascii="Arial" w:hAnsi="Arial" w:cs="Arial"/>
          <w:sz w:val="20"/>
          <w:szCs w:val="20"/>
        </w:rPr>
        <w:t>Associate Professor</w:t>
      </w:r>
      <w:r w:rsidRPr="00B9484B">
        <w:rPr>
          <w:rFonts w:ascii="Arial" w:hAnsi="Arial" w:cs="Arial"/>
          <w:sz w:val="20"/>
          <w:szCs w:val="20"/>
        </w:rPr>
        <w:br/>
      </w:r>
      <w:r>
        <w:rPr>
          <w:rFonts w:ascii="Arial" w:hAnsi="Arial" w:cs="Arial"/>
          <w:sz w:val="20"/>
          <w:szCs w:val="20"/>
        </w:rPr>
        <w:t>3419 A.V. Williams Building</w:t>
      </w:r>
    </w:p>
    <w:p w14:paraId="293295B1" w14:textId="77777777" w:rsidR="00FF2620" w:rsidRDefault="00FF2620" w:rsidP="00FF2620">
      <w:pPr>
        <w:rPr>
          <w:rFonts w:ascii="Arial" w:hAnsi="Arial" w:cs="Arial"/>
          <w:sz w:val="20"/>
          <w:szCs w:val="20"/>
        </w:rPr>
      </w:pPr>
      <w:r w:rsidRPr="00B9484B">
        <w:rPr>
          <w:rFonts w:ascii="Arial" w:hAnsi="Arial" w:cs="Arial"/>
          <w:sz w:val="20"/>
          <w:szCs w:val="20"/>
        </w:rPr>
        <w:t>301-314-2804</w:t>
      </w:r>
      <w:r w:rsidRPr="00B9484B">
        <w:rPr>
          <w:rFonts w:ascii="Arial" w:hAnsi="Arial" w:cs="Arial"/>
          <w:sz w:val="20"/>
          <w:szCs w:val="20"/>
        </w:rPr>
        <w:br/>
      </w:r>
      <w:hyperlink r:id="rId74" w:history="1">
        <w:r w:rsidRPr="00B9484B">
          <w:rPr>
            <w:rStyle w:val="Hyperlink"/>
            <w:rFonts w:ascii="Arial" w:hAnsi="Arial" w:cs="Arial"/>
            <w:szCs w:val="20"/>
          </w:rPr>
          <w:t>mcukier@umd.edu</w:t>
        </w:r>
      </w:hyperlink>
      <w:r w:rsidRPr="00B9484B">
        <w:rPr>
          <w:rFonts w:ascii="Arial" w:hAnsi="Arial" w:cs="Arial"/>
          <w:sz w:val="20"/>
          <w:szCs w:val="20"/>
        </w:rPr>
        <w:br/>
        <w:t>Reliability engineering, security evaluation, intrusion tolerance, distributed system evaluation</w:t>
      </w:r>
    </w:p>
    <w:p w14:paraId="14A57468" w14:textId="77777777" w:rsidR="00FF2620" w:rsidRDefault="00FF2620" w:rsidP="00FF2620">
      <w:pPr>
        <w:rPr>
          <w:rFonts w:ascii="Arial" w:hAnsi="Arial" w:cs="Arial"/>
          <w:sz w:val="20"/>
          <w:szCs w:val="20"/>
        </w:rPr>
      </w:pPr>
    </w:p>
    <w:p w14:paraId="2A6F69BD" w14:textId="77777777" w:rsidR="00FF2620" w:rsidRPr="00701AC6" w:rsidRDefault="00FF2620" w:rsidP="00FF2620">
      <w:pPr>
        <w:rPr>
          <w:rFonts w:ascii="Arial" w:hAnsi="Arial" w:cs="Arial"/>
          <w:b/>
          <w:sz w:val="20"/>
          <w:szCs w:val="20"/>
        </w:rPr>
      </w:pPr>
      <w:r w:rsidRPr="00701AC6">
        <w:rPr>
          <w:rFonts w:ascii="Arial" w:hAnsi="Arial" w:cs="Arial"/>
          <w:b/>
          <w:sz w:val="20"/>
          <w:szCs w:val="20"/>
        </w:rPr>
        <w:t>Das, Siddhartha  TFES</w:t>
      </w:r>
    </w:p>
    <w:p w14:paraId="0F3834BB" w14:textId="77777777" w:rsidR="00FF2620" w:rsidRDefault="00FF2620" w:rsidP="00FF2620">
      <w:pPr>
        <w:rPr>
          <w:rFonts w:ascii="Arial" w:hAnsi="Arial" w:cs="Arial"/>
          <w:sz w:val="20"/>
          <w:szCs w:val="20"/>
        </w:rPr>
      </w:pPr>
      <w:r>
        <w:rPr>
          <w:rFonts w:ascii="Arial" w:hAnsi="Arial" w:cs="Arial"/>
          <w:sz w:val="20"/>
          <w:szCs w:val="20"/>
        </w:rPr>
        <w:t>Assistant Professor</w:t>
      </w:r>
    </w:p>
    <w:p w14:paraId="7A4B9ED4" w14:textId="77777777" w:rsidR="00FF2620" w:rsidRDefault="00FF2620" w:rsidP="00FF2620">
      <w:pPr>
        <w:rPr>
          <w:rFonts w:ascii="Arial" w:hAnsi="Arial" w:cs="Arial"/>
          <w:sz w:val="20"/>
          <w:szCs w:val="20"/>
        </w:rPr>
      </w:pPr>
      <w:r>
        <w:rPr>
          <w:rFonts w:ascii="Arial" w:hAnsi="Arial" w:cs="Arial"/>
          <w:sz w:val="20"/>
          <w:szCs w:val="20"/>
        </w:rPr>
        <w:t xml:space="preserve">3163 Glenn L. Martin Hall </w:t>
      </w:r>
    </w:p>
    <w:p w14:paraId="4219345C" w14:textId="77777777" w:rsidR="00FF2620" w:rsidRDefault="00FF2620" w:rsidP="00FF2620">
      <w:pPr>
        <w:rPr>
          <w:rFonts w:ascii="Arial" w:hAnsi="Arial" w:cs="Arial"/>
          <w:sz w:val="20"/>
          <w:szCs w:val="20"/>
        </w:rPr>
      </w:pPr>
      <w:r>
        <w:rPr>
          <w:rFonts w:ascii="Arial" w:hAnsi="Arial" w:cs="Arial"/>
          <w:sz w:val="20"/>
          <w:szCs w:val="20"/>
        </w:rPr>
        <w:t>301-405-6633</w:t>
      </w:r>
    </w:p>
    <w:p w14:paraId="5BFA8550" w14:textId="77777777" w:rsidR="00FF2620" w:rsidRDefault="00683F32" w:rsidP="00FF2620">
      <w:pPr>
        <w:rPr>
          <w:rFonts w:ascii="Arial" w:hAnsi="Arial" w:cs="Arial"/>
          <w:sz w:val="20"/>
          <w:szCs w:val="20"/>
        </w:rPr>
      </w:pPr>
      <w:hyperlink r:id="rId75" w:history="1">
        <w:r w:rsidR="00FF2620" w:rsidRPr="007074FA">
          <w:rPr>
            <w:rStyle w:val="Hyperlink"/>
            <w:rFonts w:ascii="Arial" w:hAnsi="Arial" w:cs="Arial"/>
            <w:szCs w:val="20"/>
          </w:rPr>
          <w:t>sidd@umd.edu</w:t>
        </w:r>
      </w:hyperlink>
    </w:p>
    <w:p w14:paraId="34D92A60" w14:textId="77777777" w:rsidR="00FF2620" w:rsidRPr="00701AC6" w:rsidRDefault="00FF2620" w:rsidP="00FF2620">
      <w:pPr>
        <w:rPr>
          <w:rFonts w:ascii="Arial" w:hAnsi="Arial" w:cs="Arial"/>
          <w:sz w:val="20"/>
          <w:szCs w:val="20"/>
        </w:rPr>
      </w:pPr>
      <w:r w:rsidRPr="00701AC6">
        <w:rPr>
          <w:rFonts w:ascii="Arial" w:hAnsi="Arial" w:cs="Arial"/>
          <w:color w:val="121B21"/>
          <w:sz w:val="20"/>
          <w:szCs w:val="20"/>
        </w:rPr>
        <w:t xml:space="preserve">Soft Capillarity and Wetting; Soft </w:t>
      </w:r>
      <w:proofErr w:type="spellStart"/>
      <w:r w:rsidRPr="00701AC6">
        <w:rPr>
          <w:rFonts w:ascii="Arial" w:hAnsi="Arial" w:cs="Arial"/>
          <w:color w:val="121B21"/>
          <w:sz w:val="20"/>
          <w:szCs w:val="20"/>
        </w:rPr>
        <w:t>Electrokinetics</w:t>
      </w:r>
      <w:proofErr w:type="spellEnd"/>
      <w:r w:rsidRPr="00701AC6">
        <w:rPr>
          <w:rFonts w:ascii="Arial" w:hAnsi="Arial" w:cs="Arial"/>
          <w:color w:val="121B21"/>
          <w:sz w:val="20"/>
          <w:szCs w:val="20"/>
        </w:rPr>
        <w:t>; Micro-nanoscale transport; Drops and Bubbles; Energy applications; Asphaltene; 3-D Printing; Water-2-D Material Interactions; Water transport in trees</w:t>
      </w:r>
    </w:p>
    <w:p w14:paraId="0A3B7653" w14:textId="77777777" w:rsidR="00FF2620" w:rsidRPr="00B9484B" w:rsidRDefault="00FF2620" w:rsidP="00FF2620">
      <w:pPr>
        <w:rPr>
          <w:rFonts w:ascii="Arial" w:hAnsi="Arial" w:cs="Arial"/>
          <w:sz w:val="20"/>
          <w:szCs w:val="20"/>
        </w:rPr>
      </w:pPr>
    </w:p>
    <w:p w14:paraId="29D2D1CE" w14:textId="3328156F" w:rsidR="00FF2620" w:rsidRPr="00B9484B" w:rsidRDefault="00FF2620" w:rsidP="00FF2620">
      <w:pPr>
        <w:rPr>
          <w:rFonts w:ascii="Arial" w:hAnsi="Arial" w:cs="Arial"/>
          <w:sz w:val="20"/>
          <w:szCs w:val="20"/>
        </w:rPr>
      </w:pPr>
      <w:r>
        <w:rPr>
          <w:rFonts w:ascii="Arial" w:hAnsi="Arial" w:cs="Arial"/>
          <w:b/>
          <w:sz w:val="20"/>
          <w:szCs w:val="20"/>
        </w:rPr>
        <w:t xml:space="preserve">Dasgupta, Abhijit </w:t>
      </w:r>
      <w:r>
        <w:rPr>
          <w:rFonts w:ascii="Arial" w:hAnsi="Arial" w:cs="Arial"/>
          <w:b/>
          <w:sz w:val="20"/>
          <w:szCs w:val="20"/>
        </w:rPr>
        <w:tab/>
        <w:t>DSR</w:t>
      </w:r>
      <w:r w:rsidRPr="00F82562">
        <w:rPr>
          <w:rFonts w:ascii="Arial" w:hAnsi="Arial" w:cs="Arial"/>
          <w:b/>
          <w:sz w:val="20"/>
          <w:szCs w:val="20"/>
        </w:rPr>
        <w:br/>
      </w:r>
      <w:r w:rsidRPr="00B9484B">
        <w:rPr>
          <w:rFonts w:ascii="Arial" w:hAnsi="Arial" w:cs="Arial"/>
          <w:sz w:val="20"/>
          <w:szCs w:val="20"/>
        </w:rPr>
        <w:t>Professor</w:t>
      </w:r>
      <w:r w:rsidRPr="00B9484B">
        <w:rPr>
          <w:rFonts w:ascii="Arial" w:hAnsi="Arial" w:cs="Arial"/>
          <w:sz w:val="20"/>
          <w:szCs w:val="20"/>
        </w:rPr>
        <w:br/>
      </w:r>
      <w:r>
        <w:rPr>
          <w:rFonts w:ascii="Arial" w:hAnsi="Arial" w:cs="Arial"/>
          <w:sz w:val="20"/>
          <w:szCs w:val="20"/>
        </w:rPr>
        <w:t>2174</w:t>
      </w:r>
      <w:r w:rsidRPr="00B9484B">
        <w:rPr>
          <w:rFonts w:ascii="Arial" w:hAnsi="Arial" w:cs="Arial"/>
          <w:sz w:val="20"/>
          <w:szCs w:val="20"/>
        </w:rPr>
        <w:t xml:space="preserve"> Glenn L. Martin Hall</w:t>
      </w:r>
      <w:r w:rsidRPr="00B9484B">
        <w:rPr>
          <w:rFonts w:ascii="Arial" w:hAnsi="Arial" w:cs="Arial"/>
          <w:sz w:val="20"/>
          <w:szCs w:val="20"/>
        </w:rPr>
        <w:br/>
        <w:t>301-405-5251</w:t>
      </w:r>
      <w:r w:rsidRPr="00B9484B">
        <w:rPr>
          <w:rFonts w:ascii="Arial" w:hAnsi="Arial" w:cs="Arial"/>
          <w:sz w:val="20"/>
          <w:szCs w:val="20"/>
        </w:rPr>
        <w:br/>
      </w:r>
      <w:hyperlink r:id="rId76" w:history="1">
        <w:r w:rsidRPr="007074FA">
          <w:rPr>
            <w:rStyle w:val="Hyperlink"/>
            <w:rFonts w:ascii="Arial" w:hAnsi="Arial" w:cs="Arial"/>
            <w:szCs w:val="20"/>
          </w:rPr>
          <w:t>dasgupta@umd.edu</w:t>
        </w:r>
      </w:hyperlink>
      <w:r w:rsidRPr="00B9484B">
        <w:rPr>
          <w:rFonts w:ascii="Arial" w:hAnsi="Arial" w:cs="Arial"/>
          <w:sz w:val="20"/>
          <w:szCs w:val="20"/>
        </w:rPr>
        <w:br/>
        <w:t>Analysis and experimental characterization of fiber-reinforced composite materials; damage mechanics of heterogeneous materials; thermomechanical and vibrational fatigue damage in micro-electronic components</w:t>
      </w:r>
    </w:p>
    <w:p w14:paraId="17C79678" w14:textId="77777777" w:rsidR="00FF2620" w:rsidRPr="00B9484B" w:rsidRDefault="00FF2620" w:rsidP="00FF2620">
      <w:pPr>
        <w:rPr>
          <w:rFonts w:ascii="Arial" w:hAnsi="Arial" w:cs="Arial"/>
          <w:sz w:val="20"/>
          <w:szCs w:val="20"/>
        </w:rPr>
      </w:pPr>
    </w:p>
    <w:p w14:paraId="5EE429C5" w14:textId="77777777" w:rsidR="00FF2620" w:rsidRPr="00B9484B" w:rsidRDefault="00FF2620" w:rsidP="00FF2620">
      <w:pPr>
        <w:rPr>
          <w:rFonts w:ascii="Arial" w:hAnsi="Arial" w:cs="Arial"/>
          <w:sz w:val="20"/>
          <w:szCs w:val="20"/>
        </w:rPr>
      </w:pPr>
      <w:proofErr w:type="spellStart"/>
      <w:r w:rsidRPr="00F82562">
        <w:rPr>
          <w:rFonts w:ascii="Arial" w:hAnsi="Arial" w:cs="Arial"/>
          <w:b/>
          <w:sz w:val="20"/>
          <w:szCs w:val="20"/>
        </w:rPr>
        <w:t>DeVoe</w:t>
      </w:r>
      <w:proofErr w:type="spellEnd"/>
      <w:r w:rsidRPr="00F82562">
        <w:rPr>
          <w:rFonts w:ascii="Arial" w:hAnsi="Arial" w:cs="Arial"/>
          <w:b/>
          <w:sz w:val="20"/>
          <w:szCs w:val="20"/>
        </w:rPr>
        <w:t xml:space="preserve">, Don </w:t>
      </w:r>
      <w:r w:rsidRPr="00F82562">
        <w:rPr>
          <w:rFonts w:ascii="Arial" w:hAnsi="Arial" w:cs="Arial"/>
          <w:b/>
          <w:sz w:val="20"/>
          <w:szCs w:val="20"/>
        </w:rPr>
        <w:tab/>
        <w:t>MM</w:t>
      </w:r>
      <w:r>
        <w:rPr>
          <w:rFonts w:ascii="Arial" w:hAnsi="Arial" w:cs="Arial"/>
          <w:b/>
          <w:sz w:val="20"/>
          <w:szCs w:val="20"/>
        </w:rPr>
        <w:t>M</w:t>
      </w:r>
      <w:r w:rsidRPr="00F82562">
        <w:rPr>
          <w:rFonts w:ascii="Arial" w:hAnsi="Arial" w:cs="Arial"/>
          <w:b/>
          <w:sz w:val="20"/>
          <w:szCs w:val="20"/>
        </w:rPr>
        <w:br/>
      </w:r>
      <w:r w:rsidRPr="00B9484B">
        <w:rPr>
          <w:rFonts w:ascii="Arial" w:hAnsi="Arial" w:cs="Arial"/>
          <w:sz w:val="20"/>
          <w:szCs w:val="20"/>
        </w:rPr>
        <w:t>Professor</w:t>
      </w:r>
      <w:r w:rsidRPr="00B9484B">
        <w:rPr>
          <w:rFonts w:ascii="Arial" w:hAnsi="Arial" w:cs="Arial"/>
          <w:sz w:val="20"/>
          <w:szCs w:val="20"/>
        </w:rPr>
        <w:br/>
        <w:t>3125 Glenn L. Martin Hall</w:t>
      </w:r>
      <w:r w:rsidRPr="00B9484B">
        <w:rPr>
          <w:rFonts w:ascii="Arial" w:hAnsi="Arial" w:cs="Arial"/>
          <w:sz w:val="20"/>
          <w:szCs w:val="20"/>
        </w:rPr>
        <w:br/>
        <w:t>301-405-8125</w:t>
      </w:r>
      <w:r w:rsidRPr="00B9484B">
        <w:rPr>
          <w:rFonts w:ascii="Arial" w:hAnsi="Arial" w:cs="Arial"/>
          <w:sz w:val="20"/>
          <w:szCs w:val="20"/>
        </w:rPr>
        <w:br/>
      </w:r>
      <w:hyperlink r:id="rId77" w:history="1">
        <w:r w:rsidRPr="00B9484B">
          <w:rPr>
            <w:rStyle w:val="Hyperlink"/>
            <w:rFonts w:ascii="Arial" w:hAnsi="Arial" w:cs="Arial"/>
            <w:szCs w:val="20"/>
          </w:rPr>
          <w:t>ddev@eng.umd.edu</w:t>
        </w:r>
      </w:hyperlink>
      <w:r w:rsidRPr="00B9484B">
        <w:rPr>
          <w:rFonts w:ascii="Arial" w:hAnsi="Arial" w:cs="Arial"/>
          <w:sz w:val="20"/>
          <w:szCs w:val="20"/>
        </w:rPr>
        <w:br/>
        <w:t>Micro-electromechanical Systems (MEMS); micro-fluidics for bio-molecular analysis; biosensors.</w:t>
      </w:r>
    </w:p>
    <w:p w14:paraId="722362E6" w14:textId="77777777" w:rsidR="00FF2620" w:rsidRPr="00B9484B" w:rsidRDefault="00FF2620" w:rsidP="00FF2620">
      <w:pPr>
        <w:rPr>
          <w:rFonts w:ascii="Arial" w:hAnsi="Arial" w:cs="Arial"/>
          <w:sz w:val="20"/>
          <w:szCs w:val="20"/>
        </w:rPr>
      </w:pPr>
    </w:p>
    <w:p w14:paraId="529606D1" w14:textId="77777777" w:rsidR="00FF2620" w:rsidRDefault="00FF2620" w:rsidP="00FF2620">
      <w:pPr>
        <w:rPr>
          <w:rFonts w:ascii="Arial" w:hAnsi="Arial" w:cs="Arial"/>
          <w:b/>
          <w:sz w:val="20"/>
          <w:szCs w:val="20"/>
        </w:rPr>
      </w:pPr>
      <w:r>
        <w:rPr>
          <w:rFonts w:ascii="Arial" w:hAnsi="Arial" w:cs="Arial"/>
          <w:b/>
          <w:sz w:val="20"/>
          <w:szCs w:val="20"/>
        </w:rPr>
        <w:t>Diaz-Mercado, Yancy   MMM</w:t>
      </w:r>
    </w:p>
    <w:p w14:paraId="6090641A" w14:textId="77777777" w:rsidR="00FF2620" w:rsidRDefault="00FF2620" w:rsidP="00FF2620">
      <w:pPr>
        <w:rPr>
          <w:rFonts w:ascii="Arial" w:hAnsi="Arial" w:cs="Arial"/>
          <w:sz w:val="20"/>
          <w:szCs w:val="20"/>
        </w:rPr>
      </w:pPr>
      <w:r>
        <w:rPr>
          <w:rFonts w:ascii="Arial" w:hAnsi="Arial" w:cs="Arial"/>
          <w:sz w:val="20"/>
          <w:szCs w:val="20"/>
        </w:rPr>
        <w:t>Assistant Professor</w:t>
      </w:r>
    </w:p>
    <w:p w14:paraId="1E5D3408" w14:textId="77777777" w:rsidR="00FF2620" w:rsidRDefault="00FF2620" w:rsidP="00FF2620">
      <w:pPr>
        <w:rPr>
          <w:rFonts w:ascii="Arial" w:hAnsi="Arial" w:cs="Arial"/>
          <w:sz w:val="20"/>
          <w:szCs w:val="20"/>
        </w:rPr>
      </w:pPr>
      <w:r>
        <w:rPr>
          <w:rFonts w:ascii="Arial" w:hAnsi="Arial" w:cs="Arial"/>
          <w:sz w:val="20"/>
          <w:szCs w:val="20"/>
        </w:rPr>
        <w:t>2104A Glenn L. Martin Hall</w:t>
      </w:r>
    </w:p>
    <w:p w14:paraId="78A1D0AC" w14:textId="77777777" w:rsidR="00FF2620" w:rsidRDefault="00FF2620" w:rsidP="00FF2620">
      <w:pPr>
        <w:rPr>
          <w:rFonts w:ascii="Arial" w:hAnsi="Arial" w:cs="Arial"/>
          <w:sz w:val="20"/>
          <w:szCs w:val="20"/>
        </w:rPr>
      </w:pPr>
      <w:r>
        <w:rPr>
          <w:rFonts w:ascii="Arial" w:hAnsi="Arial" w:cs="Arial"/>
          <w:sz w:val="20"/>
          <w:szCs w:val="20"/>
        </w:rPr>
        <w:t>301-405-6506</w:t>
      </w:r>
    </w:p>
    <w:p w14:paraId="72CF5868" w14:textId="77777777" w:rsidR="00FF2620" w:rsidRDefault="00683F32" w:rsidP="00FF2620">
      <w:pPr>
        <w:rPr>
          <w:rFonts w:ascii="Arial" w:hAnsi="Arial" w:cs="Arial"/>
          <w:sz w:val="20"/>
          <w:szCs w:val="20"/>
        </w:rPr>
      </w:pPr>
      <w:hyperlink r:id="rId78" w:history="1">
        <w:r w:rsidR="00FF2620" w:rsidRPr="007074FA">
          <w:rPr>
            <w:rStyle w:val="Hyperlink"/>
            <w:rFonts w:ascii="Arial" w:hAnsi="Arial" w:cs="Arial"/>
            <w:szCs w:val="20"/>
          </w:rPr>
          <w:t>yancy@umd.edu</w:t>
        </w:r>
      </w:hyperlink>
    </w:p>
    <w:p w14:paraId="3FFED3DF" w14:textId="3E3C9332" w:rsidR="00FF2620" w:rsidRPr="00B9484B" w:rsidRDefault="00FF2620" w:rsidP="00817C12">
      <w:pPr>
        <w:spacing w:after="240"/>
        <w:rPr>
          <w:rFonts w:ascii="Arial" w:hAnsi="Arial" w:cs="Arial"/>
          <w:sz w:val="20"/>
          <w:szCs w:val="20"/>
        </w:rPr>
      </w:pPr>
      <w:r w:rsidRPr="00701AC6">
        <w:rPr>
          <w:rFonts w:ascii="Arial" w:hAnsi="Arial" w:cs="Arial"/>
          <w:color w:val="121B21"/>
          <w:sz w:val="20"/>
          <w:szCs w:val="20"/>
        </w:rPr>
        <w:t>Control and coordination of multi-agent systems using control theory, optimization, and graph theory. In particular, he is interested in developing theoretically-sound, scalable control solutions that enable effective control of large networked systems, and applying these to facilitate robot swarm manipulation.</w:t>
      </w:r>
    </w:p>
    <w:p w14:paraId="2E12D812" w14:textId="77777777" w:rsidR="00FF2620" w:rsidRPr="00B9484B" w:rsidRDefault="00FF2620" w:rsidP="00FF2620">
      <w:pPr>
        <w:rPr>
          <w:rFonts w:ascii="Arial" w:hAnsi="Arial" w:cs="Arial"/>
          <w:sz w:val="20"/>
          <w:szCs w:val="20"/>
        </w:rPr>
      </w:pPr>
      <w:r w:rsidRPr="00F82562">
        <w:rPr>
          <w:rFonts w:ascii="Arial" w:hAnsi="Arial" w:cs="Arial"/>
          <w:b/>
          <w:sz w:val="20"/>
          <w:szCs w:val="20"/>
        </w:rPr>
        <w:t xml:space="preserve">Duncan, James </w:t>
      </w:r>
      <w:r w:rsidRPr="00F82562">
        <w:rPr>
          <w:rFonts w:ascii="Arial" w:hAnsi="Arial" w:cs="Arial"/>
          <w:b/>
          <w:sz w:val="20"/>
          <w:szCs w:val="20"/>
        </w:rPr>
        <w:tab/>
        <w:t>TFES</w:t>
      </w:r>
      <w:r w:rsidRPr="00F82562">
        <w:rPr>
          <w:rFonts w:ascii="Arial" w:hAnsi="Arial" w:cs="Arial"/>
          <w:b/>
          <w:sz w:val="20"/>
          <w:szCs w:val="20"/>
        </w:rPr>
        <w:br/>
      </w:r>
      <w:r w:rsidRPr="00B9484B">
        <w:rPr>
          <w:rFonts w:ascii="Arial" w:hAnsi="Arial" w:cs="Arial"/>
          <w:sz w:val="20"/>
          <w:szCs w:val="20"/>
        </w:rPr>
        <w:t>Professor</w:t>
      </w:r>
      <w:r w:rsidRPr="00B9484B">
        <w:rPr>
          <w:rFonts w:ascii="Arial" w:hAnsi="Arial" w:cs="Arial"/>
          <w:sz w:val="20"/>
          <w:szCs w:val="20"/>
        </w:rPr>
        <w:br/>
        <w:t>3118 Glenn L. Martin Hall</w:t>
      </w:r>
      <w:r w:rsidRPr="00B9484B">
        <w:rPr>
          <w:rFonts w:ascii="Arial" w:hAnsi="Arial" w:cs="Arial"/>
          <w:sz w:val="20"/>
          <w:szCs w:val="20"/>
        </w:rPr>
        <w:br/>
        <w:t>301-405-5260</w:t>
      </w:r>
      <w:r w:rsidRPr="00B9484B">
        <w:rPr>
          <w:rFonts w:ascii="Arial" w:hAnsi="Arial" w:cs="Arial"/>
          <w:sz w:val="20"/>
          <w:szCs w:val="20"/>
        </w:rPr>
        <w:br/>
      </w:r>
      <w:hyperlink r:id="rId79" w:history="1">
        <w:r w:rsidRPr="007074FA">
          <w:rPr>
            <w:rStyle w:val="Hyperlink"/>
            <w:rFonts w:ascii="Arial" w:hAnsi="Arial" w:cs="Arial"/>
            <w:szCs w:val="20"/>
          </w:rPr>
          <w:t>duncan@umd.edu</w:t>
        </w:r>
      </w:hyperlink>
      <w:r w:rsidRPr="00B9484B">
        <w:rPr>
          <w:rFonts w:ascii="Arial" w:hAnsi="Arial" w:cs="Arial"/>
          <w:sz w:val="20"/>
          <w:szCs w:val="20"/>
        </w:rPr>
        <w:br/>
        <w:t>Fluid mechanics: breaking waves, bubble dynamics and solid/fluid interactions.</w:t>
      </w:r>
    </w:p>
    <w:p w14:paraId="23F7FE03" w14:textId="600D75FF" w:rsidR="00FF2620" w:rsidRDefault="00FF2620" w:rsidP="00FF2620">
      <w:pPr>
        <w:rPr>
          <w:rFonts w:ascii="Arial" w:hAnsi="Arial" w:cs="Arial"/>
          <w:b/>
          <w:sz w:val="20"/>
          <w:szCs w:val="20"/>
        </w:rPr>
      </w:pPr>
    </w:p>
    <w:p w14:paraId="7F74A002" w14:textId="61AE9192" w:rsidR="00AB662F" w:rsidRDefault="00AB662F" w:rsidP="00FF2620">
      <w:pPr>
        <w:rPr>
          <w:rFonts w:ascii="Arial" w:hAnsi="Arial" w:cs="Arial"/>
          <w:b/>
          <w:sz w:val="20"/>
          <w:szCs w:val="20"/>
        </w:rPr>
      </w:pPr>
      <w:proofErr w:type="spellStart"/>
      <w:r>
        <w:rPr>
          <w:rFonts w:ascii="Arial" w:hAnsi="Arial" w:cs="Arial"/>
          <w:b/>
          <w:sz w:val="20"/>
          <w:szCs w:val="20"/>
        </w:rPr>
        <w:t>Dutt</w:t>
      </w:r>
      <w:proofErr w:type="spellEnd"/>
      <w:r>
        <w:rPr>
          <w:rFonts w:ascii="Arial" w:hAnsi="Arial" w:cs="Arial"/>
          <w:b/>
          <w:sz w:val="20"/>
          <w:szCs w:val="20"/>
        </w:rPr>
        <w:t xml:space="preserve">, </w:t>
      </w:r>
      <w:proofErr w:type="spellStart"/>
      <w:r>
        <w:rPr>
          <w:rFonts w:ascii="Arial" w:hAnsi="Arial" w:cs="Arial"/>
          <w:b/>
          <w:sz w:val="20"/>
          <w:szCs w:val="20"/>
        </w:rPr>
        <w:t>Avik</w:t>
      </w:r>
      <w:proofErr w:type="spellEnd"/>
      <w:r>
        <w:rPr>
          <w:rFonts w:ascii="Arial" w:hAnsi="Arial" w:cs="Arial"/>
          <w:b/>
          <w:sz w:val="20"/>
          <w:szCs w:val="20"/>
        </w:rPr>
        <w:tab/>
      </w:r>
      <w:r>
        <w:rPr>
          <w:rFonts w:ascii="Arial" w:hAnsi="Arial" w:cs="Arial"/>
          <w:b/>
          <w:sz w:val="20"/>
          <w:szCs w:val="20"/>
        </w:rPr>
        <w:tab/>
        <w:t>MMM</w:t>
      </w:r>
    </w:p>
    <w:p w14:paraId="011367A8" w14:textId="5648F08C" w:rsidR="00AB662F" w:rsidRPr="00AB662F" w:rsidRDefault="00AB662F" w:rsidP="00FF2620">
      <w:pPr>
        <w:rPr>
          <w:rFonts w:ascii="Arial" w:hAnsi="Arial" w:cs="Arial"/>
          <w:sz w:val="20"/>
          <w:szCs w:val="20"/>
        </w:rPr>
      </w:pPr>
      <w:r w:rsidRPr="00AB662F">
        <w:rPr>
          <w:rFonts w:ascii="Arial" w:hAnsi="Arial" w:cs="Arial"/>
          <w:sz w:val="20"/>
          <w:szCs w:val="20"/>
        </w:rPr>
        <w:t>Assistant Professor</w:t>
      </w:r>
    </w:p>
    <w:p w14:paraId="47411735" w14:textId="4A3429EC" w:rsidR="00AB662F" w:rsidRPr="00AB662F" w:rsidRDefault="00AB662F" w:rsidP="00FF2620">
      <w:pPr>
        <w:rPr>
          <w:rFonts w:ascii="Arial" w:hAnsi="Arial" w:cs="Arial"/>
          <w:sz w:val="20"/>
          <w:szCs w:val="20"/>
        </w:rPr>
      </w:pPr>
      <w:r w:rsidRPr="00AB662F">
        <w:rPr>
          <w:rFonts w:ascii="Arial" w:hAnsi="Arial" w:cs="Arial"/>
          <w:sz w:val="20"/>
          <w:szCs w:val="20"/>
        </w:rPr>
        <w:t>2104B Glenn L. Martin Hall</w:t>
      </w:r>
    </w:p>
    <w:p w14:paraId="4E3923B1" w14:textId="7B56D814" w:rsidR="00AB662F" w:rsidRPr="00AB662F" w:rsidRDefault="00AB662F" w:rsidP="00FF2620">
      <w:pPr>
        <w:rPr>
          <w:rFonts w:ascii="Arial" w:hAnsi="Arial" w:cs="Arial"/>
          <w:sz w:val="20"/>
          <w:szCs w:val="20"/>
        </w:rPr>
      </w:pPr>
      <w:r w:rsidRPr="00AB662F">
        <w:rPr>
          <w:rFonts w:ascii="Arial" w:hAnsi="Arial" w:cs="Arial"/>
          <w:sz w:val="20"/>
          <w:szCs w:val="20"/>
        </w:rPr>
        <w:t>301-405-0417</w:t>
      </w:r>
    </w:p>
    <w:p w14:paraId="4DAC8435" w14:textId="4308B5CC" w:rsidR="00AB662F" w:rsidRDefault="00683F32" w:rsidP="00FF2620">
      <w:pPr>
        <w:rPr>
          <w:rFonts w:ascii="Arial" w:hAnsi="Arial" w:cs="Arial"/>
          <w:b/>
          <w:sz w:val="20"/>
          <w:szCs w:val="20"/>
        </w:rPr>
      </w:pPr>
      <w:hyperlink r:id="rId80" w:history="1">
        <w:r w:rsidR="00AB662F" w:rsidRPr="008F34CD">
          <w:rPr>
            <w:rStyle w:val="Hyperlink"/>
            <w:rFonts w:ascii="Arial" w:hAnsi="Arial" w:cs="Arial"/>
            <w:b/>
            <w:szCs w:val="20"/>
          </w:rPr>
          <w:t>avikdutt@umd.edu</w:t>
        </w:r>
      </w:hyperlink>
    </w:p>
    <w:p w14:paraId="40332528" w14:textId="3AAD659A" w:rsidR="00AB662F" w:rsidRPr="00AB662F" w:rsidRDefault="00AB662F" w:rsidP="00FF2620">
      <w:pPr>
        <w:rPr>
          <w:rFonts w:ascii="Arial" w:hAnsi="Arial" w:cs="Arial"/>
          <w:sz w:val="20"/>
          <w:szCs w:val="20"/>
        </w:rPr>
      </w:pPr>
      <w:r w:rsidRPr="00AB662F">
        <w:rPr>
          <w:rFonts w:ascii="Arial" w:hAnsi="Arial" w:cs="Arial"/>
          <w:sz w:val="20"/>
          <w:szCs w:val="20"/>
        </w:rPr>
        <w:t>Quantum engineering, photonics, quantum science and technology, nonlinear optics, analog quantum simulation, topological physics.</w:t>
      </w:r>
    </w:p>
    <w:p w14:paraId="40004BC5" w14:textId="77777777" w:rsidR="00AB662F" w:rsidRDefault="00AB662F" w:rsidP="00FF2620">
      <w:pPr>
        <w:rPr>
          <w:rFonts w:ascii="Arial" w:hAnsi="Arial" w:cs="Arial"/>
          <w:b/>
          <w:sz w:val="20"/>
          <w:szCs w:val="20"/>
        </w:rPr>
      </w:pPr>
    </w:p>
    <w:p w14:paraId="7BD879E6" w14:textId="037387E4" w:rsidR="00FF2620" w:rsidRDefault="00FF2620" w:rsidP="00FF2620">
      <w:pPr>
        <w:rPr>
          <w:rFonts w:ascii="Arial" w:hAnsi="Arial" w:cs="Arial"/>
          <w:b/>
          <w:sz w:val="20"/>
          <w:szCs w:val="20"/>
        </w:rPr>
      </w:pPr>
      <w:r>
        <w:rPr>
          <w:rFonts w:ascii="Arial" w:hAnsi="Arial" w:cs="Arial"/>
          <w:b/>
          <w:sz w:val="20"/>
          <w:szCs w:val="20"/>
        </w:rPr>
        <w:t xml:space="preserve">Fathy, </w:t>
      </w:r>
      <w:proofErr w:type="spellStart"/>
      <w:r w:rsidR="00030C38">
        <w:rPr>
          <w:rFonts w:ascii="Arial" w:hAnsi="Arial" w:cs="Arial"/>
          <w:b/>
          <w:sz w:val="20"/>
          <w:szCs w:val="20"/>
        </w:rPr>
        <w:t>Hosam</w:t>
      </w:r>
      <w:proofErr w:type="spellEnd"/>
      <w:r>
        <w:rPr>
          <w:rFonts w:ascii="Arial" w:hAnsi="Arial" w:cs="Arial"/>
          <w:b/>
          <w:sz w:val="20"/>
          <w:szCs w:val="20"/>
        </w:rPr>
        <w:t xml:space="preserve">   </w:t>
      </w:r>
      <w:r w:rsidR="00B451D8">
        <w:rPr>
          <w:rFonts w:ascii="Arial" w:hAnsi="Arial" w:cs="Arial"/>
          <w:b/>
          <w:sz w:val="20"/>
          <w:szCs w:val="20"/>
        </w:rPr>
        <w:t>MMM</w:t>
      </w:r>
    </w:p>
    <w:p w14:paraId="3AC97154" w14:textId="291F86E2" w:rsidR="00FF2620" w:rsidRDefault="00FF2620" w:rsidP="00FF2620">
      <w:pPr>
        <w:rPr>
          <w:rFonts w:ascii="Arial" w:hAnsi="Arial" w:cs="Arial"/>
          <w:sz w:val="20"/>
          <w:szCs w:val="20"/>
        </w:rPr>
      </w:pPr>
      <w:r w:rsidRPr="004B138D">
        <w:rPr>
          <w:rFonts w:ascii="Arial" w:hAnsi="Arial" w:cs="Arial"/>
          <w:sz w:val="20"/>
          <w:szCs w:val="20"/>
        </w:rPr>
        <w:t>Professor</w:t>
      </w:r>
    </w:p>
    <w:p w14:paraId="39865FF2" w14:textId="273F8D2B" w:rsidR="00AB662F" w:rsidRDefault="00AB662F" w:rsidP="00FF2620">
      <w:pPr>
        <w:rPr>
          <w:rFonts w:ascii="Arial" w:hAnsi="Arial" w:cs="Arial"/>
          <w:sz w:val="20"/>
          <w:szCs w:val="20"/>
        </w:rPr>
      </w:pPr>
      <w:r>
        <w:rPr>
          <w:rFonts w:ascii="Arial" w:hAnsi="Arial" w:cs="Arial"/>
          <w:sz w:val="20"/>
          <w:szCs w:val="20"/>
        </w:rPr>
        <w:t>2129 Glenn L. Martin Hall</w:t>
      </w:r>
    </w:p>
    <w:p w14:paraId="4C17691C" w14:textId="02BAA05B" w:rsidR="00AB662F" w:rsidRDefault="00AB662F" w:rsidP="00FF2620">
      <w:pPr>
        <w:rPr>
          <w:rFonts w:ascii="Arial" w:hAnsi="Arial" w:cs="Arial"/>
          <w:sz w:val="20"/>
          <w:szCs w:val="20"/>
        </w:rPr>
      </w:pPr>
      <w:r>
        <w:rPr>
          <w:rFonts w:ascii="Arial" w:hAnsi="Arial" w:cs="Arial"/>
          <w:sz w:val="20"/>
          <w:szCs w:val="20"/>
        </w:rPr>
        <w:t>301-405-6617</w:t>
      </w:r>
    </w:p>
    <w:p w14:paraId="4CA67470" w14:textId="18610209" w:rsidR="00AB662F" w:rsidRDefault="00683F32" w:rsidP="00FF2620">
      <w:pPr>
        <w:rPr>
          <w:rFonts w:ascii="Arial" w:hAnsi="Arial" w:cs="Arial"/>
          <w:sz w:val="20"/>
          <w:szCs w:val="20"/>
        </w:rPr>
      </w:pPr>
      <w:hyperlink r:id="rId81" w:history="1">
        <w:r w:rsidR="00AB662F" w:rsidRPr="008F34CD">
          <w:rPr>
            <w:rStyle w:val="Hyperlink"/>
            <w:rFonts w:ascii="Arial" w:hAnsi="Arial" w:cs="Arial"/>
            <w:szCs w:val="20"/>
          </w:rPr>
          <w:t>hfathy@umd.edu</w:t>
        </w:r>
      </w:hyperlink>
    </w:p>
    <w:p w14:paraId="68CB6686" w14:textId="77777777" w:rsidR="00FF2620" w:rsidRDefault="00FF2620" w:rsidP="00FF2620">
      <w:pPr>
        <w:rPr>
          <w:rFonts w:ascii="Arial" w:hAnsi="Arial" w:cs="Arial"/>
          <w:b/>
          <w:sz w:val="20"/>
          <w:szCs w:val="20"/>
        </w:rPr>
      </w:pPr>
    </w:p>
    <w:p w14:paraId="5E2907C2" w14:textId="77777777" w:rsidR="00FF2620" w:rsidRDefault="00FF2620" w:rsidP="00FF2620">
      <w:pPr>
        <w:rPr>
          <w:rFonts w:ascii="Arial" w:hAnsi="Arial" w:cs="Arial"/>
          <w:b/>
          <w:sz w:val="20"/>
          <w:szCs w:val="20"/>
        </w:rPr>
      </w:pPr>
      <w:proofErr w:type="spellStart"/>
      <w:r w:rsidRPr="00701AC6">
        <w:rPr>
          <w:rFonts w:ascii="Arial" w:hAnsi="Arial" w:cs="Arial"/>
          <w:b/>
          <w:sz w:val="20"/>
          <w:szCs w:val="20"/>
        </w:rPr>
        <w:t>Fuge</w:t>
      </w:r>
      <w:proofErr w:type="spellEnd"/>
      <w:r w:rsidRPr="00701AC6">
        <w:rPr>
          <w:rFonts w:ascii="Arial" w:hAnsi="Arial" w:cs="Arial"/>
          <w:b/>
          <w:sz w:val="20"/>
          <w:szCs w:val="20"/>
        </w:rPr>
        <w:t>, Mark     DSR</w:t>
      </w:r>
    </w:p>
    <w:p w14:paraId="671B7896" w14:textId="39E88129" w:rsidR="00FF2620" w:rsidRDefault="00FF2620" w:rsidP="00FF2620">
      <w:pPr>
        <w:rPr>
          <w:rFonts w:ascii="Arial" w:hAnsi="Arial" w:cs="Arial"/>
          <w:sz w:val="20"/>
          <w:szCs w:val="20"/>
        </w:rPr>
      </w:pPr>
      <w:r>
        <w:rPr>
          <w:rFonts w:ascii="Arial" w:hAnsi="Arial" w:cs="Arial"/>
          <w:sz w:val="20"/>
          <w:szCs w:val="20"/>
        </w:rPr>
        <w:t>Ass</w:t>
      </w:r>
      <w:r w:rsidR="00C5584B">
        <w:rPr>
          <w:rFonts w:ascii="Arial" w:hAnsi="Arial" w:cs="Arial"/>
          <w:sz w:val="20"/>
          <w:szCs w:val="20"/>
        </w:rPr>
        <w:t xml:space="preserve">ociate </w:t>
      </w:r>
      <w:r>
        <w:rPr>
          <w:rFonts w:ascii="Arial" w:hAnsi="Arial" w:cs="Arial"/>
          <w:sz w:val="20"/>
          <w:szCs w:val="20"/>
        </w:rPr>
        <w:t>Professor</w:t>
      </w:r>
    </w:p>
    <w:p w14:paraId="23EE0DE7" w14:textId="77777777" w:rsidR="00FF2620" w:rsidRDefault="00FF2620" w:rsidP="00FF2620">
      <w:pPr>
        <w:rPr>
          <w:rFonts w:ascii="Arial" w:hAnsi="Arial" w:cs="Arial"/>
          <w:sz w:val="20"/>
          <w:szCs w:val="20"/>
        </w:rPr>
      </w:pPr>
      <w:r>
        <w:rPr>
          <w:rFonts w:ascii="Arial" w:hAnsi="Arial" w:cs="Arial"/>
          <w:sz w:val="20"/>
          <w:szCs w:val="20"/>
        </w:rPr>
        <w:t>2172 Glenn L. Martin Hall</w:t>
      </w:r>
    </w:p>
    <w:p w14:paraId="7E98109C" w14:textId="77777777" w:rsidR="00FF2620" w:rsidRDefault="00FF2620" w:rsidP="00FF2620">
      <w:pPr>
        <w:rPr>
          <w:rFonts w:ascii="Arial" w:hAnsi="Arial" w:cs="Arial"/>
          <w:sz w:val="20"/>
          <w:szCs w:val="20"/>
        </w:rPr>
      </w:pPr>
      <w:r>
        <w:rPr>
          <w:rFonts w:ascii="Arial" w:hAnsi="Arial" w:cs="Arial"/>
          <w:sz w:val="20"/>
          <w:szCs w:val="20"/>
        </w:rPr>
        <w:t>301-405-2558</w:t>
      </w:r>
    </w:p>
    <w:p w14:paraId="2AC22BA1" w14:textId="77777777" w:rsidR="00FF2620" w:rsidRDefault="00683F32" w:rsidP="00FF2620">
      <w:pPr>
        <w:rPr>
          <w:rFonts w:ascii="Arial" w:hAnsi="Arial" w:cs="Arial"/>
          <w:sz w:val="20"/>
          <w:szCs w:val="20"/>
        </w:rPr>
      </w:pPr>
      <w:hyperlink r:id="rId82" w:history="1">
        <w:r w:rsidR="00FF2620" w:rsidRPr="007074FA">
          <w:rPr>
            <w:rStyle w:val="Hyperlink"/>
            <w:rFonts w:ascii="Arial" w:hAnsi="Arial" w:cs="Arial"/>
            <w:szCs w:val="20"/>
          </w:rPr>
          <w:t>fuge@umd.edu</w:t>
        </w:r>
      </w:hyperlink>
    </w:p>
    <w:p w14:paraId="76109C2C" w14:textId="77777777" w:rsidR="00FF2620" w:rsidRDefault="00FF2620" w:rsidP="00FF2620">
      <w:pPr>
        <w:rPr>
          <w:rFonts w:ascii="Arial" w:hAnsi="Arial" w:cs="Arial"/>
          <w:color w:val="121B21"/>
          <w:sz w:val="20"/>
          <w:szCs w:val="20"/>
        </w:rPr>
      </w:pPr>
      <w:r w:rsidRPr="00701AC6">
        <w:rPr>
          <w:rFonts w:ascii="Arial" w:hAnsi="Arial" w:cs="Arial"/>
          <w:color w:val="121B21"/>
          <w:sz w:val="20"/>
          <w:szCs w:val="20"/>
        </w:rPr>
        <w:t>Developing machine learning algorithms that learn from and subsequently aid human design and creativity; a mixture of topics that he calls Design Informatics. This involves using a combination of artificial intelligence, machine learning, computational linguistics, ethnography, human-computer interaction, social science, and crowdsourcing techniques to analyze and build web-based software tools for designers on top of scalable machine learning systems.</w:t>
      </w:r>
    </w:p>
    <w:p w14:paraId="76443845" w14:textId="77777777" w:rsidR="00FF2620" w:rsidRDefault="00FF2620" w:rsidP="00FF2620">
      <w:pPr>
        <w:rPr>
          <w:rFonts w:ascii="Arial" w:hAnsi="Arial" w:cs="Arial"/>
          <w:color w:val="121B21"/>
          <w:sz w:val="20"/>
          <w:szCs w:val="20"/>
        </w:rPr>
      </w:pPr>
    </w:p>
    <w:p w14:paraId="322FABAC" w14:textId="77777777" w:rsidR="00FF2620" w:rsidRDefault="00FF2620" w:rsidP="00FF2620">
      <w:pPr>
        <w:rPr>
          <w:rFonts w:ascii="Arial" w:hAnsi="Arial" w:cs="Arial"/>
          <w:b/>
          <w:color w:val="121B21"/>
          <w:sz w:val="20"/>
          <w:szCs w:val="20"/>
        </w:rPr>
      </w:pPr>
      <w:r w:rsidRPr="008327E1">
        <w:rPr>
          <w:rFonts w:ascii="Arial" w:hAnsi="Arial" w:cs="Arial"/>
          <w:b/>
          <w:color w:val="121B21"/>
          <w:sz w:val="20"/>
          <w:szCs w:val="20"/>
        </w:rPr>
        <w:t>Gabriel, Steven     DSR</w:t>
      </w:r>
    </w:p>
    <w:p w14:paraId="69D9C205" w14:textId="77777777" w:rsidR="00FF2620" w:rsidRDefault="00FF2620" w:rsidP="00FF2620">
      <w:pPr>
        <w:rPr>
          <w:rFonts w:ascii="Arial" w:hAnsi="Arial" w:cs="Arial"/>
          <w:color w:val="121B21"/>
          <w:sz w:val="20"/>
          <w:szCs w:val="20"/>
        </w:rPr>
      </w:pPr>
      <w:r>
        <w:rPr>
          <w:rFonts w:ascii="Arial" w:hAnsi="Arial" w:cs="Arial"/>
          <w:color w:val="121B21"/>
          <w:sz w:val="20"/>
          <w:szCs w:val="20"/>
        </w:rPr>
        <w:t>Professor</w:t>
      </w:r>
    </w:p>
    <w:p w14:paraId="61F5202B" w14:textId="77777777" w:rsidR="00FF2620" w:rsidRDefault="00FF2620" w:rsidP="00FF2620">
      <w:pPr>
        <w:rPr>
          <w:rFonts w:ascii="Arial" w:hAnsi="Arial" w:cs="Arial"/>
          <w:color w:val="121B21"/>
          <w:sz w:val="20"/>
          <w:szCs w:val="20"/>
        </w:rPr>
      </w:pPr>
      <w:r>
        <w:rPr>
          <w:rFonts w:ascii="Arial" w:hAnsi="Arial" w:cs="Arial"/>
          <w:color w:val="121B21"/>
          <w:sz w:val="20"/>
          <w:szCs w:val="20"/>
        </w:rPr>
        <w:t>0151D Glenn L. Martin Hall</w:t>
      </w:r>
    </w:p>
    <w:p w14:paraId="13DFF01C" w14:textId="77777777" w:rsidR="00FF2620" w:rsidRDefault="00FF2620" w:rsidP="00FF2620">
      <w:pPr>
        <w:rPr>
          <w:rFonts w:ascii="Arial" w:hAnsi="Arial" w:cs="Arial"/>
          <w:color w:val="121B21"/>
          <w:sz w:val="20"/>
          <w:szCs w:val="20"/>
        </w:rPr>
      </w:pPr>
      <w:r>
        <w:rPr>
          <w:rFonts w:ascii="Arial" w:hAnsi="Arial" w:cs="Arial"/>
          <w:color w:val="121B21"/>
          <w:sz w:val="20"/>
          <w:szCs w:val="20"/>
        </w:rPr>
        <w:t>301-405-3242</w:t>
      </w:r>
    </w:p>
    <w:p w14:paraId="110B1786" w14:textId="77777777" w:rsidR="00FF2620" w:rsidRDefault="00683F32" w:rsidP="00FF2620">
      <w:pPr>
        <w:rPr>
          <w:rFonts w:ascii="Arial" w:hAnsi="Arial" w:cs="Arial"/>
          <w:color w:val="121B21"/>
          <w:sz w:val="20"/>
          <w:szCs w:val="20"/>
        </w:rPr>
      </w:pPr>
      <w:hyperlink r:id="rId83" w:history="1">
        <w:r w:rsidR="00FF2620" w:rsidRPr="007074FA">
          <w:rPr>
            <w:rStyle w:val="Hyperlink"/>
            <w:rFonts w:ascii="Arial" w:hAnsi="Arial" w:cs="Arial"/>
            <w:szCs w:val="20"/>
          </w:rPr>
          <w:t>sgabriel@umd.edu</w:t>
        </w:r>
      </w:hyperlink>
    </w:p>
    <w:p w14:paraId="71922FBE" w14:textId="77777777" w:rsidR="00FF2620" w:rsidRDefault="00FF2620" w:rsidP="00FF2620">
      <w:pPr>
        <w:rPr>
          <w:rFonts w:ascii="Arial" w:hAnsi="Arial" w:cs="Arial"/>
          <w:color w:val="121B21"/>
          <w:sz w:val="20"/>
          <w:szCs w:val="20"/>
        </w:rPr>
      </w:pPr>
      <w:r w:rsidRPr="008327E1">
        <w:rPr>
          <w:rFonts w:ascii="Arial" w:hAnsi="Arial" w:cs="Arial"/>
          <w:color w:val="121B21"/>
          <w:sz w:val="20"/>
          <w:szCs w:val="20"/>
        </w:rPr>
        <w:t>Optimization and equilibrium modeling in energy and the environment Algorithm development for solving complementarity and two-level problems in engineering-economic applications</w:t>
      </w:r>
    </w:p>
    <w:p w14:paraId="103E717B" w14:textId="77777777" w:rsidR="00FF2620" w:rsidRDefault="00FF2620" w:rsidP="00FF2620">
      <w:pPr>
        <w:rPr>
          <w:rFonts w:ascii="Arial" w:hAnsi="Arial" w:cs="Arial"/>
          <w:color w:val="121B21"/>
          <w:sz w:val="20"/>
          <w:szCs w:val="20"/>
        </w:rPr>
      </w:pPr>
    </w:p>
    <w:p w14:paraId="47E3C5B6" w14:textId="7F226DCA" w:rsidR="00AB662F" w:rsidRDefault="00AB662F" w:rsidP="00FF2620">
      <w:pPr>
        <w:rPr>
          <w:rFonts w:ascii="Arial" w:hAnsi="Arial" w:cs="Arial"/>
          <w:b/>
          <w:color w:val="121B21"/>
          <w:sz w:val="20"/>
          <w:szCs w:val="20"/>
        </w:rPr>
      </w:pPr>
      <w:r>
        <w:rPr>
          <w:rFonts w:ascii="Arial" w:hAnsi="Arial" w:cs="Arial"/>
          <w:b/>
          <w:color w:val="121B21"/>
          <w:sz w:val="20"/>
          <w:szCs w:val="20"/>
        </w:rPr>
        <w:t xml:space="preserve">Graham, Jr. Samuel </w:t>
      </w:r>
      <w:r>
        <w:rPr>
          <w:rFonts w:ascii="Arial" w:hAnsi="Arial" w:cs="Arial"/>
          <w:b/>
          <w:color w:val="121B21"/>
          <w:sz w:val="20"/>
          <w:szCs w:val="20"/>
        </w:rPr>
        <w:tab/>
        <w:t>MMM</w:t>
      </w:r>
    </w:p>
    <w:p w14:paraId="66DAD6DE" w14:textId="0740D789" w:rsidR="00AB662F" w:rsidRPr="00C5584B" w:rsidRDefault="00AB662F" w:rsidP="00FF2620">
      <w:pPr>
        <w:rPr>
          <w:rFonts w:ascii="Arial" w:hAnsi="Arial" w:cs="Arial"/>
          <w:color w:val="121B21"/>
          <w:sz w:val="20"/>
          <w:szCs w:val="20"/>
        </w:rPr>
      </w:pPr>
      <w:r w:rsidRPr="00C5584B">
        <w:rPr>
          <w:rFonts w:ascii="Arial" w:hAnsi="Arial" w:cs="Arial"/>
          <w:color w:val="121B21"/>
          <w:sz w:val="20"/>
          <w:szCs w:val="20"/>
        </w:rPr>
        <w:t>Dean, A. James Clark School of Engineering</w:t>
      </w:r>
    </w:p>
    <w:p w14:paraId="5D994E00" w14:textId="134CE5D5" w:rsidR="00AB662F" w:rsidRPr="00C5584B" w:rsidRDefault="00C5584B" w:rsidP="00FF2620">
      <w:pPr>
        <w:rPr>
          <w:rFonts w:ascii="Arial" w:hAnsi="Arial" w:cs="Arial"/>
          <w:color w:val="121B21"/>
          <w:sz w:val="20"/>
          <w:szCs w:val="20"/>
        </w:rPr>
      </w:pPr>
      <w:r w:rsidRPr="00C5584B">
        <w:rPr>
          <w:rFonts w:ascii="Arial" w:hAnsi="Arial" w:cs="Arial"/>
          <w:color w:val="121B21"/>
          <w:sz w:val="20"/>
          <w:szCs w:val="20"/>
        </w:rPr>
        <w:t xml:space="preserve">3110 </w:t>
      </w:r>
      <w:proofErr w:type="spellStart"/>
      <w:r w:rsidRPr="00C5584B">
        <w:rPr>
          <w:rFonts w:ascii="Arial" w:hAnsi="Arial" w:cs="Arial"/>
          <w:color w:val="121B21"/>
          <w:sz w:val="20"/>
          <w:szCs w:val="20"/>
        </w:rPr>
        <w:t>Jeong</w:t>
      </w:r>
      <w:proofErr w:type="spellEnd"/>
      <w:r w:rsidRPr="00C5584B">
        <w:rPr>
          <w:rFonts w:ascii="Arial" w:hAnsi="Arial" w:cs="Arial"/>
          <w:color w:val="121B21"/>
          <w:sz w:val="20"/>
          <w:szCs w:val="20"/>
        </w:rPr>
        <w:t xml:space="preserve"> H. Kim Engineering Building</w:t>
      </w:r>
    </w:p>
    <w:p w14:paraId="52F7149B" w14:textId="0C0DA4AB" w:rsidR="00C5584B" w:rsidRPr="00C5584B" w:rsidRDefault="00C5584B" w:rsidP="00FF2620">
      <w:pPr>
        <w:rPr>
          <w:rFonts w:ascii="Arial" w:hAnsi="Arial" w:cs="Arial"/>
          <w:color w:val="121B21"/>
          <w:sz w:val="20"/>
          <w:szCs w:val="20"/>
        </w:rPr>
      </w:pPr>
      <w:r w:rsidRPr="00C5584B">
        <w:rPr>
          <w:rFonts w:ascii="Arial" w:hAnsi="Arial" w:cs="Arial"/>
          <w:color w:val="121B21"/>
          <w:sz w:val="20"/>
          <w:szCs w:val="20"/>
        </w:rPr>
        <w:t>301-405-3868</w:t>
      </w:r>
    </w:p>
    <w:p w14:paraId="0819D8C6" w14:textId="34E7AF1F" w:rsidR="00C5584B" w:rsidRPr="00C5584B" w:rsidRDefault="00683F32" w:rsidP="00FF2620">
      <w:pPr>
        <w:rPr>
          <w:rFonts w:ascii="Arial" w:hAnsi="Arial" w:cs="Arial"/>
          <w:color w:val="121B21"/>
          <w:sz w:val="20"/>
          <w:szCs w:val="20"/>
        </w:rPr>
      </w:pPr>
      <w:hyperlink r:id="rId84" w:history="1">
        <w:r w:rsidR="00C5584B" w:rsidRPr="00C5584B">
          <w:rPr>
            <w:rStyle w:val="Hyperlink"/>
            <w:rFonts w:ascii="Arial" w:hAnsi="Arial" w:cs="Arial"/>
            <w:szCs w:val="20"/>
          </w:rPr>
          <w:t>samuelg@umd.edu</w:t>
        </w:r>
      </w:hyperlink>
    </w:p>
    <w:p w14:paraId="0243BD14" w14:textId="77777777" w:rsidR="00AB662F" w:rsidRDefault="00AB662F" w:rsidP="00FF2620">
      <w:pPr>
        <w:rPr>
          <w:rFonts w:ascii="Arial" w:hAnsi="Arial" w:cs="Arial"/>
          <w:b/>
          <w:color w:val="121B21"/>
          <w:sz w:val="20"/>
          <w:szCs w:val="20"/>
        </w:rPr>
      </w:pPr>
    </w:p>
    <w:p w14:paraId="46942D10" w14:textId="0824AE6A" w:rsidR="00FF2620" w:rsidRPr="008327E1" w:rsidRDefault="00FF2620" w:rsidP="00FF2620">
      <w:pPr>
        <w:rPr>
          <w:rFonts w:ascii="Arial" w:hAnsi="Arial" w:cs="Arial"/>
          <w:b/>
          <w:color w:val="121B21"/>
          <w:sz w:val="20"/>
          <w:szCs w:val="20"/>
        </w:rPr>
      </w:pPr>
      <w:proofErr w:type="spellStart"/>
      <w:r w:rsidRPr="008327E1">
        <w:rPr>
          <w:rFonts w:ascii="Arial" w:hAnsi="Arial" w:cs="Arial"/>
          <w:b/>
          <w:color w:val="121B21"/>
          <w:sz w:val="20"/>
          <w:szCs w:val="20"/>
        </w:rPr>
        <w:t>Groth</w:t>
      </w:r>
      <w:proofErr w:type="spellEnd"/>
      <w:r w:rsidRPr="008327E1">
        <w:rPr>
          <w:rFonts w:ascii="Arial" w:hAnsi="Arial" w:cs="Arial"/>
          <w:b/>
          <w:color w:val="121B21"/>
          <w:sz w:val="20"/>
          <w:szCs w:val="20"/>
        </w:rPr>
        <w:t>, Katrina   DSR</w:t>
      </w:r>
    </w:p>
    <w:p w14:paraId="3D918D30" w14:textId="3132F19E" w:rsidR="00FF2620" w:rsidRDefault="00FF2620" w:rsidP="00FF2620">
      <w:pPr>
        <w:rPr>
          <w:rFonts w:ascii="Arial" w:hAnsi="Arial" w:cs="Arial"/>
          <w:color w:val="121B21"/>
          <w:sz w:val="20"/>
          <w:szCs w:val="20"/>
        </w:rPr>
      </w:pPr>
      <w:r>
        <w:rPr>
          <w:rFonts w:ascii="Arial" w:hAnsi="Arial" w:cs="Arial"/>
          <w:color w:val="121B21"/>
          <w:sz w:val="20"/>
          <w:szCs w:val="20"/>
        </w:rPr>
        <w:t>Ass</w:t>
      </w:r>
      <w:r w:rsidR="00C5584B">
        <w:rPr>
          <w:rFonts w:ascii="Arial" w:hAnsi="Arial" w:cs="Arial"/>
          <w:color w:val="121B21"/>
          <w:sz w:val="20"/>
          <w:szCs w:val="20"/>
        </w:rPr>
        <w:t>ociate</w:t>
      </w:r>
      <w:r>
        <w:rPr>
          <w:rFonts w:ascii="Arial" w:hAnsi="Arial" w:cs="Arial"/>
          <w:color w:val="121B21"/>
          <w:sz w:val="20"/>
          <w:szCs w:val="20"/>
        </w:rPr>
        <w:t xml:space="preserve"> Professor</w:t>
      </w:r>
    </w:p>
    <w:p w14:paraId="13E24421" w14:textId="77777777" w:rsidR="00FF2620" w:rsidRDefault="00FF2620" w:rsidP="00FF2620">
      <w:pPr>
        <w:rPr>
          <w:rFonts w:ascii="Arial" w:hAnsi="Arial" w:cs="Arial"/>
          <w:color w:val="121B21"/>
          <w:sz w:val="20"/>
          <w:szCs w:val="20"/>
        </w:rPr>
      </w:pPr>
      <w:r>
        <w:rPr>
          <w:rFonts w:ascii="Arial" w:hAnsi="Arial" w:cs="Arial"/>
          <w:color w:val="121B21"/>
          <w:sz w:val="20"/>
          <w:szCs w:val="20"/>
        </w:rPr>
        <w:t>0151C Glenn L. Martin Hall</w:t>
      </w:r>
    </w:p>
    <w:p w14:paraId="6A5C69B9" w14:textId="77777777" w:rsidR="00FF2620" w:rsidRDefault="00FF2620" w:rsidP="00FF2620">
      <w:pPr>
        <w:rPr>
          <w:rFonts w:ascii="Arial" w:hAnsi="Arial" w:cs="Arial"/>
          <w:color w:val="121B21"/>
          <w:sz w:val="20"/>
          <w:szCs w:val="20"/>
        </w:rPr>
      </w:pPr>
      <w:r>
        <w:rPr>
          <w:rFonts w:ascii="Arial" w:hAnsi="Arial" w:cs="Arial"/>
          <w:color w:val="121B21"/>
          <w:sz w:val="20"/>
          <w:szCs w:val="20"/>
        </w:rPr>
        <w:t>301-405-5215</w:t>
      </w:r>
    </w:p>
    <w:p w14:paraId="7650BFD6" w14:textId="77777777" w:rsidR="00FF2620" w:rsidRDefault="00683F32" w:rsidP="00FF2620">
      <w:pPr>
        <w:rPr>
          <w:rFonts w:ascii="Arial" w:hAnsi="Arial" w:cs="Arial"/>
          <w:color w:val="121B21"/>
          <w:sz w:val="20"/>
          <w:szCs w:val="20"/>
        </w:rPr>
      </w:pPr>
      <w:hyperlink r:id="rId85" w:history="1">
        <w:r w:rsidR="00FF2620" w:rsidRPr="007074FA">
          <w:rPr>
            <w:rStyle w:val="Hyperlink"/>
            <w:rFonts w:ascii="Arial" w:hAnsi="Arial" w:cs="Arial"/>
            <w:szCs w:val="20"/>
          </w:rPr>
          <w:t>kgroth@umd.edu</w:t>
        </w:r>
      </w:hyperlink>
    </w:p>
    <w:p w14:paraId="2CA4EF13" w14:textId="3735F674" w:rsidR="00FF2620" w:rsidRPr="00B9484B" w:rsidRDefault="00FF2620" w:rsidP="00817C12">
      <w:pPr>
        <w:spacing w:after="240"/>
        <w:rPr>
          <w:rFonts w:ascii="Arial" w:hAnsi="Arial" w:cs="Arial"/>
          <w:sz w:val="20"/>
          <w:szCs w:val="20"/>
        </w:rPr>
      </w:pPr>
      <w:r w:rsidRPr="00DE587D">
        <w:rPr>
          <w:rFonts w:ascii="Arial" w:hAnsi="Arial" w:cs="Arial"/>
          <w:color w:val="121B21"/>
          <w:sz w:val="20"/>
          <w:szCs w:val="20"/>
        </w:rPr>
        <w:t>Risk analysis, system safety, failure analysis, Human Reliability Analysis, human-machine interaction, decision making under uncertainty, Bayesian Networks, Bayesian methods, complex systems.  Applications in: nuclear power plants, hydrogen fueling stations, oil and gas, energy, transportation, and infrastructure</w:t>
      </w:r>
    </w:p>
    <w:p w14:paraId="4E7488AA" w14:textId="77777777" w:rsidR="00FF2620" w:rsidRPr="00B9484B" w:rsidRDefault="00FF2620" w:rsidP="00FF2620">
      <w:pPr>
        <w:rPr>
          <w:rFonts w:ascii="Arial" w:hAnsi="Arial" w:cs="Arial"/>
          <w:sz w:val="20"/>
          <w:szCs w:val="20"/>
        </w:rPr>
      </w:pPr>
      <w:r w:rsidRPr="00F82562">
        <w:rPr>
          <w:rFonts w:ascii="Arial" w:hAnsi="Arial" w:cs="Arial"/>
          <w:b/>
          <w:sz w:val="20"/>
          <w:szCs w:val="20"/>
        </w:rPr>
        <w:t xml:space="preserve">Gupta, Ashwani </w:t>
      </w:r>
      <w:r w:rsidRPr="00F82562">
        <w:rPr>
          <w:rFonts w:ascii="Arial" w:hAnsi="Arial" w:cs="Arial"/>
          <w:b/>
          <w:sz w:val="20"/>
          <w:szCs w:val="20"/>
        </w:rPr>
        <w:tab/>
        <w:t>TFES</w:t>
      </w:r>
      <w:r w:rsidRPr="00F82562">
        <w:rPr>
          <w:rFonts w:ascii="Arial" w:hAnsi="Arial" w:cs="Arial"/>
          <w:b/>
          <w:sz w:val="20"/>
          <w:szCs w:val="20"/>
        </w:rPr>
        <w:br/>
      </w:r>
      <w:r>
        <w:rPr>
          <w:rFonts w:ascii="Arial" w:hAnsi="Arial" w:cs="Arial"/>
          <w:sz w:val="20"/>
          <w:szCs w:val="20"/>
        </w:rPr>
        <w:t xml:space="preserve">Distinguished University </w:t>
      </w:r>
      <w:r w:rsidRPr="00B9484B">
        <w:rPr>
          <w:rFonts w:ascii="Arial" w:hAnsi="Arial" w:cs="Arial"/>
          <w:sz w:val="20"/>
          <w:szCs w:val="20"/>
        </w:rPr>
        <w:t>Professor</w:t>
      </w:r>
      <w:r w:rsidRPr="00B9484B">
        <w:rPr>
          <w:rFonts w:ascii="Arial" w:hAnsi="Arial" w:cs="Arial"/>
          <w:sz w:val="20"/>
          <w:szCs w:val="20"/>
        </w:rPr>
        <w:br/>
        <w:t>2159 Glenn L. Martin Hall</w:t>
      </w:r>
      <w:r w:rsidRPr="00B9484B">
        <w:rPr>
          <w:rFonts w:ascii="Arial" w:hAnsi="Arial" w:cs="Arial"/>
          <w:sz w:val="20"/>
          <w:szCs w:val="20"/>
        </w:rPr>
        <w:br/>
        <w:t>301-405-5276</w:t>
      </w:r>
      <w:r w:rsidRPr="00B9484B">
        <w:rPr>
          <w:rFonts w:ascii="Arial" w:hAnsi="Arial" w:cs="Arial"/>
          <w:sz w:val="20"/>
          <w:szCs w:val="20"/>
        </w:rPr>
        <w:br/>
      </w:r>
      <w:hyperlink r:id="rId86" w:history="1">
        <w:r w:rsidRPr="007074FA">
          <w:rPr>
            <w:rStyle w:val="Hyperlink"/>
            <w:rFonts w:ascii="Arial" w:hAnsi="Arial" w:cs="Arial"/>
            <w:szCs w:val="20"/>
          </w:rPr>
          <w:t>akgupta@umd.edu</w:t>
        </w:r>
      </w:hyperlink>
      <w:r w:rsidRPr="00B9484B">
        <w:rPr>
          <w:rFonts w:ascii="Arial" w:hAnsi="Arial" w:cs="Arial"/>
          <w:sz w:val="20"/>
          <w:szCs w:val="20"/>
        </w:rPr>
        <w:br/>
        <w:t xml:space="preserve">Swirl flows; combustion in micro-engines, gas turbines and furnaces; high temperature air </w:t>
      </w:r>
      <w:proofErr w:type="spellStart"/>
      <w:r w:rsidRPr="00B9484B">
        <w:rPr>
          <w:rFonts w:ascii="Arial" w:hAnsi="Arial" w:cs="Arial"/>
          <w:sz w:val="20"/>
          <w:szCs w:val="20"/>
        </w:rPr>
        <w:t>Cmbustion</w:t>
      </w:r>
      <w:proofErr w:type="spellEnd"/>
      <w:r w:rsidRPr="00B9484B">
        <w:rPr>
          <w:rFonts w:ascii="Arial" w:hAnsi="Arial" w:cs="Arial"/>
          <w:sz w:val="20"/>
          <w:szCs w:val="20"/>
        </w:rPr>
        <w:t xml:space="preserve">; fuel sprays; fuels; air pollution; </w:t>
      </w:r>
      <w:proofErr w:type="spellStart"/>
      <w:r w:rsidRPr="00B9484B">
        <w:rPr>
          <w:rFonts w:ascii="Arial" w:hAnsi="Arial" w:cs="Arial"/>
          <w:sz w:val="20"/>
          <w:szCs w:val="20"/>
        </w:rPr>
        <w:t>flowfield</w:t>
      </w:r>
      <w:proofErr w:type="spellEnd"/>
      <w:r w:rsidRPr="00B9484B">
        <w:rPr>
          <w:rFonts w:ascii="Arial" w:hAnsi="Arial" w:cs="Arial"/>
          <w:sz w:val="20"/>
          <w:szCs w:val="20"/>
        </w:rPr>
        <w:t xml:space="preserve"> modeling and laser diagnostics; alternative fuels; thermal destruction of solid and liquid wastes</w:t>
      </w:r>
    </w:p>
    <w:p w14:paraId="67ABB6A6" w14:textId="77777777" w:rsidR="00FF2620" w:rsidRPr="00B9484B" w:rsidRDefault="00FF2620" w:rsidP="00FF2620">
      <w:pPr>
        <w:rPr>
          <w:rFonts w:ascii="Arial" w:hAnsi="Arial" w:cs="Arial"/>
          <w:sz w:val="20"/>
          <w:szCs w:val="20"/>
        </w:rPr>
      </w:pPr>
    </w:p>
    <w:p w14:paraId="418AF6CA" w14:textId="77777777" w:rsidR="00FF2620" w:rsidRPr="003B5765" w:rsidRDefault="00FF2620" w:rsidP="00FF2620">
      <w:pPr>
        <w:rPr>
          <w:rFonts w:ascii="Arial" w:hAnsi="Arial" w:cs="Arial"/>
          <w:b/>
          <w:sz w:val="20"/>
          <w:szCs w:val="20"/>
        </w:rPr>
      </w:pPr>
      <w:r w:rsidRPr="003B5765">
        <w:rPr>
          <w:rFonts w:ascii="Arial" w:hAnsi="Arial" w:cs="Arial"/>
          <w:b/>
          <w:sz w:val="20"/>
          <w:szCs w:val="20"/>
        </w:rPr>
        <w:t xml:space="preserve">Hahn, </w:t>
      </w:r>
      <w:proofErr w:type="spellStart"/>
      <w:r w:rsidRPr="003B5765">
        <w:rPr>
          <w:rFonts w:ascii="Arial" w:hAnsi="Arial" w:cs="Arial"/>
          <w:b/>
          <w:sz w:val="20"/>
          <w:szCs w:val="20"/>
        </w:rPr>
        <w:t>Jin</w:t>
      </w:r>
      <w:proofErr w:type="spellEnd"/>
      <w:r w:rsidRPr="003B5765">
        <w:rPr>
          <w:rFonts w:ascii="Arial" w:hAnsi="Arial" w:cs="Arial"/>
          <w:b/>
          <w:sz w:val="20"/>
          <w:szCs w:val="20"/>
        </w:rPr>
        <w:t>-Oh     MMM</w:t>
      </w:r>
    </w:p>
    <w:p w14:paraId="0B2A8039" w14:textId="77777777" w:rsidR="00FF2620" w:rsidRDefault="00FF2620" w:rsidP="00FF2620">
      <w:pPr>
        <w:rPr>
          <w:rFonts w:ascii="Arial" w:hAnsi="Arial" w:cs="Arial"/>
          <w:sz w:val="20"/>
          <w:szCs w:val="20"/>
        </w:rPr>
      </w:pPr>
      <w:r>
        <w:rPr>
          <w:rFonts w:ascii="Arial" w:hAnsi="Arial" w:cs="Arial"/>
          <w:sz w:val="20"/>
          <w:szCs w:val="20"/>
        </w:rPr>
        <w:lastRenderedPageBreak/>
        <w:t>Associate Professor</w:t>
      </w:r>
    </w:p>
    <w:p w14:paraId="7885C034" w14:textId="77777777" w:rsidR="00FF2620" w:rsidRDefault="00FF2620" w:rsidP="00FF2620">
      <w:pPr>
        <w:rPr>
          <w:rFonts w:ascii="Arial" w:hAnsi="Arial" w:cs="Arial"/>
          <w:sz w:val="20"/>
          <w:szCs w:val="20"/>
        </w:rPr>
      </w:pPr>
      <w:r>
        <w:rPr>
          <w:rFonts w:ascii="Arial" w:hAnsi="Arial" w:cs="Arial"/>
          <w:sz w:val="20"/>
          <w:szCs w:val="20"/>
        </w:rPr>
        <w:t>2104C Glenn L. Martin Hall</w:t>
      </w:r>
    </w:p>
    <w:p w14:paraId="3E2B7F41" w14:textId="77777777" w:rsidR="00FF2620" w:rsidRDefault="00FF2620" w:rsidP="00FF2620">
      <w:pPr>
        <w:rPr>
          <w:rFonts w:ascii="Arial" w:hAnsi="Arial" w:cs="Arial"/>
          <w:sz w:val="20"/>
          <w:szCs w:val="20"/>
        </w:rPr>
      </w:pPr>
      <w:r>
        <w:rPr>
          <w:rFonts w:ascii="Arial" w:hAnsi="Arial" w:cs="Arial"/>
          <w:sz w:val="20"/>
          <w:szCs w:val="20"/>
        </w:rPr>
        <w:t>301-405-7864</w:t>
      </w:r>
    </w:p>
    <w:p w14:paraId="25BDBDE7" w14:textId="77777777" w:rsidR="00FF2620" w:rsidRDefault="00683F32" w:rsidP="00FF2620">
      <w:pPr>
        <w:rPr>
          <w:rFonts w:ascii="Arial" w:hAnsi="Arial" w:cs="Arial"/>
          <w:sz w:val="20"/>
          <w:szCs w:val="20"/>
        </w:rPr>
      </w:pPr>
      <w:hyperlink r:id="rId87" w:history="1">
        <w:r w:rsidR="00FF2620" w:rsidRPr="007074FA">
          <w:rPr>
            <w:rStyle w:val="Hyperlink"/>
            <w:rFonts w:ascii="Arial" w:hAnsi="Arial" w:cs="Arial"/>
            <w:szCs w:val="20"/>
          </w:rPr>
          <w:t>jhahn12@umd.edu</w:t>
        </w:r>
      </w:hyperlink>
    </w:p>
    <w:p w14:paraId="7B2AFFDC" w14:textId="77777777" w:rsidR="00FF2620" w:rsidRPr="003B5765" w:rsidRDefault="00FF2620" w:rsidP="00FF2620">
      <w:pPr>
        <w:rPr>
          <w:rFonts w:ascii="Arial" w:hAnsi="Arial" w:cs="Arial"/>
          <w:sz w:val="20"/>
          <w:szCs w:val="20"/>
        </w:rPr>
      </w:pPr>
      <w:r w:rsidRPr="003B5765">
        <w:rPr>
          <w:rFonts w:ascii="Arial" w:hAnsi="Arial" w:cs="Arial"/>
          <w:color w:val="121B21"/>
          <w:sz w:val="20"/>
          <w:szCs w:val="20"/>
        </w:rPr>
        <w:t>Mathematical Modeling, System Identification, Closed-Loop Control, Health Monitoring, Fault Diagnostics and Accommodation in Dynamic Systems with Emphasis on Challenges in Health and Medicine; Physiological Monitoring and Closed-Loop Control; Medical Cyber-Physical Systems</w:t>
      </w:r>
    </w:p>
    <w:p w14:paraId="3BA69CEC" w14:textId="77777777" w:rsidR="00FF2620" w:rsidRPr="00B9484B" w:rsidRDefault="00FF2620" w:rsidP="00FF2620">
      <w:pPr>
        <w:rPr>
          <w:rFonts w:ascii="Arial" w:hAnsi="Arial" w:cs="Arial"/>
          <w:sz w:val="20"/>
          <w:szCs w:val="20"/>
        </w:rPr>
      </w:pPr>
    </w:p>
    <w:p w14:paraId="01DEE946" w14:textId="77777777" w:rsidR="00FF2620" w:rsidRPr="00B9484B" w:rsidRDefault="00FF2620" w:rsidP="00FF2620">
      <w:pPr>
        <w:rPr>
          <w:rFonts w:ascii="Arial" w:hAnsi="Arial" w:cs="Arial"/>
          <w:sz w:val="20"/>
          <w:szCs w:val="20"/>
        </w:rPr>
      </w:pPr>
      <w:r>
        <w:rPr>
          <w:rFonts w:ascii="Arial" w:hAnsi="Arial" w:cs="Arial"/>
          <w:b/>
          <w:sz w:val="20"/>
          <w:szCs w:val="20"/>
        </w:rPr>
        <w:t xml:space="preserve">Han, </w:t>
      </w:r>
      <w:proofErr w:type="spellStart"/>
      <w:r>
        <w:rPr>
          <w:rFonts w:ascii="Arial" w:hAnsi="Arial" w:cs="Arial"/>
          <w:b/>
          <w:sz w:val="20"/>
          <w:szCs w:val="20"/>
        </w:rPr>
        <w:t>Bongtae</w:t>
      </w:r>
      <w:proofErr w:type="spellEnd"/>
      <w:r>
        <w:rPr>
          <w:rFonts w:ascii="Arial" w:hAnsi="Arial" w:cs="Arial"/>
          <w:b/>
          <w:sz w:val="20"/>
          <w:szCs w:val="20"/>
        </w:rPr>
        <w:t xml:space="preserve"> </w:t>
      </w:r>
      <w:r>
        <w:rPr>
          <w:rFonts w:ascii="Arial" w:hAnsi="Arial" w:cs="Arial"/>
          <w:b/>
          <w:sz w:val="20"/>
          <w:szCs w:val="20"/>
        </w:rPr>
        <w:tab/>
        <w:t>DSR</w:t>
      </w:r>
      <w:r w:rsidRPr="00F82562">
        <w:rPr>
          <w:rFonts w:ascii="Arial" w:hAnsi="Arial" w:cs="Arial"/>
          <w:b/>
          <w:sz w:val="20"/>
          <w:szCs w:val="20"/>
        </w:rPr>
        <w:br/>
      </w:r>
      <w:r w:rsidRPr="00B9484B">
        <w:rPr>
          <w:rFonts w:ascii="Arial" w:hAnsi="Arial" w:cs="Arial"/>
          <w:sz w:val="20"/>
          <w:szCs w:val="20"/>
        </w:rPr>
        <w:t>Professor</w:t>
      </w:r>
      <w:r w:rsidRPr="00B9484B">
        <w:rPr>
          <w:rFonts w:ascii="Arial" w:hAnsi="Arial" w:cs="Arial"/>
          <w:sz w:val="20"/>
          <w:szCs w:val="20"/>
        </w:rPr>
        <w:br/>
        <w:t>3147 Glenn L. Martin Hall</w:t>
      </w:r>
      <w:r w:rsidRPr="00B9484B">
        <w:rPr>
          <w:rFonts w:ascii="Arial" w:hAnsi="Arial" w:cs="Arial"/>
          <w:sz w:val="20"/>
          <w:szCs w:val="20"/>
        </w:rPr>
        <w:br/>
        <w:t>301-405-5255</w:t>
      </w:r>
      <w:r w:rsidRPr="00B9484B">
        <w:rPr>
          <w:rFonts w:ascii="Arial" w:hAnsi="Arial" w:cs="Arial"/>
          <w:sz w:val="20"/>
          <w:szCs w:val="20"/>
        </w:rPr>
        <w:br/>
      </w:r>
      <w:hyperlink r:id="rId88" w:history="1">
        <w:r w:rsidRPr="007074FA">
          <w:rPr>
            <w:rStyle w:val="Hyperlink"/>
            <w:rFonts w:ascii="Arial" w:hAnsi="Arial" w:cs="Arial"/>
            <w:szCs w:val="20"/>
          </w:rPr>
          <w:t>bthan@umd.edu</w:t>
        </w:r>
      </w:hyperlink>
      <w:r w:rsidRPr="00B9484B">
        <w:rPr>
          <w:rFonts w:ascii="Arial" w:hAnsi="Arial" w:cs="Arial"/>
          <w:sz w:val="20"/>
          <w:szCs w:val="20"/>
        </w:rPr>
        <w:br/>
        <w:t xml:space="preserve">Experimental stress analysis; </w:t>
      </w:r>
      <w:proofErr w:type="spellStart"/>
      <w:r w:rsidRPr="00B9484B">
        <w:rPr>
          <w:rFonts w:ascii="Arial" w:hAnsi="Arial" w:cs="Arial"/>
          <w:sz w:val="20"/>
          <w:szCs w:val="20"/>
        </w:rPr>
        <w:t>nanomechanics</w:t>
      </w:r>
      <w:proofErr w:type="spellEnd"/>
      <w:r w:rsidRPr="00B9484B">
        <w:rPr>
          <w:rFonts w:ascii="Arial" w:hAnsi="Arial" w:cs="Arial"/>
          <w:sz w:val="20"/>
          <w:szCs w:val="20"/>
        </w:rPr>
        <w:t>; mechanical design of micro-electronic devices; mechanics of composite materials; optical methods</w:t>
      </w:r>
    </w:p>
    <w:p w14:paraId="5FA7C63E" w14:textId="77777777" w:rsidR="00FF2620" w:rsidRPr="00B9484B" w:rsidRDefault="00FF2620" w:rsidP="00FF2620">
      <w:pPr>
        <w:rPr>
          <w:rFonts w:ascii="Arial" w:hAnsi="Arial" w:cs="Arial"/>
          <w:sz w:val="20"/>
          <w:szCs w:val="20"/>
        </w:rPr>
      </w:pPr>
    </w:p>
    <w:p w14:paraId="426D31FC" w14:textId="231B8805" w:rsidR="00FF2620" w:rsidRPr="00B9484B" w:rsidRDefault="00FF2620" w:rsidP="00FF2620">
      <w:pPr>
        <w:rPr>
          <w:rFonts w:ascii="Arial" w:hAnsi="Arial" w:cs="Arial"/>
          <w:sz w:val="20"/>
          <w:szCs w:val="20"/>
        </w:rPr>
      </w:pPr>
      <w:r w:rsidRPr="00F82562">
        <w:rPr>
          <w:rFonts w:ascii="Arial" w:hAnsi="Arial" w:cs="Arial"/>
          <w:b/>
          <w:sz w:val="20"/>
          <w:szCs w:val="20"/>
        </w:rPr>
        <w:t xml:space="preserve">Herrmann, Jeffrey </w:t>
      </w:r>
      <w:r w:rsidRPr="00F82562">
        <w:rPr>
          <w:rFonts w:ascii="Arial" w:hAnsi="Arial" w:cs="Arial"/>
          <w:b/>
          <w:sz w:val="20"/>
          <w:szCs w:val="20"/>
        </w:rPr>
        <w:tab/>
      </w:r>
      <w:r>
        <w:rPr>
          <w:rFonts w:ascii="Arial" w:hAnsi="Arial" w:cs="Arial"/>
          <w:b/>
          <w:sz w:val="20"/>
          <w:szCs w:val="20"/>
        </w:rPr>
        <w:t>DSR</w:t>
      </w:r>
      <w:r w:rsidRPr="00F82562">
        <w:rPr>
          <w:rFonts w:ascii="Arial" w:hAnsi="Arial" w:cs="Arial"/>
          <w:b/>
          <w:sz w:val="20"/>
          <w:szCs w:val="20"/>
        </w:rPr>
        <w:tab/>
      </w:r>
      <w:r w:rsidRPr="00F82562">
        <w:rPr>
          <w:rFonts w:ascii="Arial" w:hAnsi="Arial" w:cs="Arial"/>
          <w:b/>
          <w:sz w:val="20"/>
          <w:szCs w:val="20"/>
        </w:rPr>
        <w:br/>
      </w:r>
      <w:r w:rsidRPr="00B9484B">
        <w:rPr>
          <w:rFonts w:ascii="Arial" w:hAnsi="Arial" w:cs="Arial"/>
          <w:sz w:val="20"/>
          <w:szCs w:val="20"/>
        </w:rPr>
        <w:t>Professor</w:t>
      </w:r>
      <w:r w:rsidRPr="00B9484B">
        <w:rPr>
          <w:rFonts w:ascii="Arial" w:hAnsi="Arial" w:cs="Arial"/>
          <w:sz w:val="20"/>
          <w:szCs w:val="20"/>
        </w:rPr>
        <w:tab/>
      </w:r>
      <w:r w:rsidRPr="00B9484B">
        <w:rPr>
          <w:rFonts w:ascii="Arial" w:hAnsi="Arial" w:cs="Arial"/>
          <w:sz w:val="20"/>
          <w:szCs w:val="20"/>
        </w:rPr>
        <w:tab/>
      </w:r>
      <w:r w:rsidRPr="00B9484B">
        <w:rPr>
          <w:rFonts w:ascii="Arial" w:hAnsi="Arial" w:cs="Arial"/>
          <w:sz w:val="20"/>
          <w:szCs w:val="20"/>
        </w:rPr>
        <w:br/>
        <w:t>0151B Glenn L. Martin Hall</w:t>
      </w:r>
      <w:r w:rsidRPr="00B9484B">
        <w:rPr>
          <w:rFonts w:ascii="Arial" w:hAnsi="Arial" w:cs="Arial"/>
          <w:sz w:val="20"/>
          <w:szCs w:val="20"/>
        </w:rPr>
        <w:tab/>
      </w:r>
      <w:r w:rsidRPr="00B9484B">
        <w:rPr>
          <w:rFonts w:ascii="Arial" w:hAnsi="Arial" w:cs="Arial"/>
          <w:sz w:val="20"/>
          <w:szCs w:val="20"/>
        </w:rPr>
        <w:br/>
        <w:t>301-405-5433</w:t>
      </w:r>
      <w:r w:rsidRPr="00B9484B">
        <w:rPr>
          <w:rFonts w:ascii="Arial" w:hAnsi="Arial" w:cs="Arial"/>
          <w:sz w:val="20"/>
          <w:szCs w:val="20"/>
        </w:rPr>
        <w:br/>
      </w:r>
      <w:hyperlink r:id="rId89" w:history="1">
        <w:r w:rsidRPr="007074FA">
          <w:rPr>
            <w:rStyle w:val="Hyperlink"/>
            <w:rFonts w:ascii="Arial" w:hAnsi="Arial" w:cs="Arial"/>
            <w:szCs w:val="20"/>
          </w:rPr>
          <w:t>jwh2@umd.edu</w:t>
        </w:r>
      </w:hyperlink>
      <w:r w:rsidRPr="00B9484B">
        <w:rPr>
          <w:rFonts w:ascii="Arial" w:hAnsi="Arial" w:cs="Arial"/>
          <w:sz w:val="20"/>
          <w:szCs w:val="20"/>
        </w:rPr>
        <w:br/>
        <w:t>Design, decision-making, and control systems in product development organizations and manufacturing systems</w:t>
      </w:r>
    </w:p>
    <w:p w14:paraId="72236BE2" w14:textId="77777777" w:rsidR="00FF2620" w:rsidRPr="00B9484B" w:rsidRDefault="00FF2620" w:rsidP="00FF2620">
      <w:pPr>
        <w:rPr>
          <w:rFonts w:ascii="Arial" w:hAnsi="Arial" w:cs="Arial"/>
          <w:sz w:val="20"/>
          <w:szCs w:val="20"/>
        </w:rPr>
      </w:pPr>
    </w:p>
    <w:p w14:paraId="4467CC27" w14:textId="6594A8A2" w:rsidR="00C5584B" w:rsidRPr="00C5584B" w:rsidRDefault="00C5584B" w:rsidP="00FF2620">
      <w:pPr>
        <w:rPr>
          <w:rFonts w:ascii="Arial" w:hAnsi="Arial" w:cs="Arial"/>
          <w:b/>
          <w:sz w:val="20"/>
          <w:szCs w:val="20"/>
        </w:rPr>
      </w:pPr>
      <w:r w:rsidRPr="00C5584B">
        <w:rPr>
          <w:rFonts w:ascii="Arial" w:hAnsi="Arial" w:cs="Arial"/>
          <w:b/>
          <w:sz w:val="20"/>
          <w:szCs w:val="20"/>
        </w:rPr>
        <w:t xml:space="preserve">Huertas </w:t>
      </w:r>
      <w:proofErr w:type="spellStart"/>
      <w:r w:rsidRPr="00C5584B">
        <w:rPr>
          <w:rFonts w:ascii="Arial" w:hAnsi="Arial" w:cs="Arial"/>
          <w:b/>
          <w:sz w:val="20"/>
          <w:szCs w:val="20"/>
        </w:rPr>
        <w:t>Cerdeira</w:t>
      </w:r>
      <w:proofErr w:type="spellEnd"/>
      <w:r w:rsidRPr="00C5584B">
        <w:rPr>
          <w:rFonts w:ascii="Arial" w:hAnsi="Arial" w:cs="Arial"/>
          <w:b/>
          <w:sz w:val="20"/>
          <w:szCs w:val="20"/>
        </w:rPr>
        <w:t>, Cecilia      TFES</w:t>
      </w:r>
    </w:p>
    <w:p w14:paraId="13164491" w14:textId="684AB914" w:rsidR="00C5584B" w:rsidRDefault="00C5584B" w:rsidP="00FF2620">
      <w:pPr>
        <w:rPr>
          <w:rFonts w:ascii="Arial" w:hAnsi="Arial" w:cs="Arial"/>
          <w:sz w:val="20"/>
          <w:szCs w:val="20"/>
        </w:rPr>
      </w:pPr>
      <w:r>
        <w:rPr>
          <w:rFonts w:ascii="Arial" w:hAnsi="Arial" w:cs="Arial"/>
          <w:sz w:val="20"/>
          <w:szCs w:val="20"/>
        </w:rPr>
        <w:t>Assistant Professor</w:t>
      </w:r>
    </w:p>
    <w:p w14:paraId="15AB1A9F" w14:textId="06EB2713" w:rsidR="00C5584B" w:rsidRDefault="00C5584B" w:rsidP="00FF2620">
      <w:pPr>
        <w:rPr>
          <w:rFonts w:ascii="Arial" w:hAnsi="Arial" w:cs="Arial"/>
          <w:sz w:val="20"/>
          <w:szCs w:val="20"/>
        </w:rPr>
      </w:pPr>
      <w:r>
        <w:rPr>
          <w:rFonts w:ascii="Arial" w:hAnsi="Arial" w:cs="Arial"/>
          <w:sz w:val="20"/>
          <w:szCs w:val="20"/>
        </w:rPr>
        <w:t>2151 Glenn L. Martin Hall</w:t>
      </w:r>
    </w:p>
    <w:p w14:paraId="0646A686" w14:textId="721F2D6F" w:rsidR="00C5584B" w:rsidRDefault="00C5584B" w:rsidP="00FF2620">
      <w:pPr>
        <w:rPr>
          <w:rFonts w:ascii="Arial" w:hAnsi="Arial" w:cs="Arial"/>
          <w:sz w:val="20"/>
          <w:szCs w:val="20"/>
        </w:rPr>
      </w:pPr>
      <w:r>
        <w:rPr>
          <w:rFonts w:ascii="Arial" w:hAnsi="Arial" w:cs="Arial"/>
          <w:sz w:val="20"/>
          <w:szCs w:val="20"/>
        </w:rPr>
        <w:t>301-405-6640</w:t>
      </w:r>
    </w:p>
    <w:p w14:paraId="311EDD7B" w14:textId="5AFBFA57" w:rsidR="00C5584B" w:rsidRDefault="00683F32" w:rsidP="00FF2620">
      <w:pPr>
        <w:rPr>
          <w:rFonts w:ascii="Arial" w:hAnsi="Arial" w:cs="Arial"/>
          <w:sz w:val="20"/>
          <w:szCs w:val="20"/>
        </w:rPr>
      </w:pPr>
      <w:hyperlink r:id="rId90" w:history="1">
        <w:r w:rsidR="00C5584B" w:rsidRPr="008F34CD">
          <w:rPr>
            <w:rStyle w:val="Hyperlink"/>
            <w:rFonts w:ascii="Arial" w:hAnsi="Arial" w:cs="Arial"/>
            <w:szCs w:val="20"/>
          </w:rPr>
          <w:t>huertas@umd.edu</w:t>
        </w:r>
      </w:hyperlink>
    </w:p>
    <w:p w14:paraId="6F968657" w14:textId="1BAC66EF" w:rsidR="00C5584B" w:rsidRDefault="00C5584B" w:rsidP="00FF2620">
      <w:pPr>
        <w:rPr>
          <w:rFonts w:ascii="Arial" w:hAnsi="Arial" w:cs="Arial"/>
          <w:sz w:val="20"/>
          <w:szCs w:val="20"/>
        </w:rPr>
      </w:pPr>
      <w:r>
        <w:rPr>
          <w:rFonts w:ascii="Arial" w:hAnsi="Arial" w:cs="Arial"/>
          <w:sz w:val="20"/>
          <w:szCs w:val="20"/>
        </w:rPr>
        <w:t>Fluid mechanics, fluid-structure interactions, robotics, and optimization.</w:t>
      </w:r>
    </w:p>
    <w:p w14:paraId="3FF5AA47" w14:textId="77777777" w:rsidR="00C5584B" w:rsidRPr="00B9484B" w:rsidRDefault="00C5584B" w:rsidP="00FF2620">
      <w:pPr>
        <w:rPr>
          <w:rFonts w:ascii="Arial" w:hAnsi="Arial" w:cs="Arial"/>
          <w:sz w:val="20"/>
          <w:szCs w:val="20"/>
        </w:rPr>
      </w:pPr>
    </w:p>
    <w:p w14:paraId="058B7192" w14:textId="77777777" w:rsidR="00FF2620" w:rsidRPr="00B9484B" w:rsidRDefault="00FF2620" w:rsidP="00FF2620">
      <w:pPr>
        <w:rPr>
          <w:rFonts w:ascii="Arial" w:hAnsi="Arial" w:cs="Arial"/>
          <w:sz w:val="20"/>
          <w:szCs w:val="20"/>
        </w:rPr>
      </w:pPr>
      <w:r w:rsidRPr="00F82562">
        <w:rPr>
          <w:rFonts w:ascii="Arial" w:hAnsi="Arial" w:cs="Arial"/>
          <w:b/>
          <w:sz w:val="20"/>
          <w:szCs w:val="20"/>
        </w:rPr>
        <w:t xml:space="preserve">Kiger, Kenneth </w:t>
      </w:r>
      <w:r w:rsidRPr="00F82562">
        <w:rPr>
          <w:rFonts w:ascii="Arial" w:hAnsi="Arial" w:cs="Arial"/>
          <w:b/>
          <w:sz w:val="20"/>
          <w:szCs w:val="20"/>
        </w:rPr>
        <w:tab/>
        <w:t>TFES</w:t>
      </w:r>
      <w:r w:rsidRPr="00F82562">
        <w:rPr>
          <w:rFonts w:ascii="Arial" w:hAnsi="Arial" w:cs="Arial"/>
          <w:b/>
          <w:sz w:val="20"/>
          <w:szCs w:val="20"/>
        </w:rPr>
        <w:tab/>
      </w:r>
      <w:r w:rsidRPr="00F82562">
        <w:rPr>
          <w:rFonts w:ascii="Arial" w:hAnsi="Arial" w:cs="Arial"/>
          <w:b/>
          <w:sz w:val="20"/>
          <w:szCs w:val="20"/>
        </w:rPr>
        <w:br/>
      </w:r>
      <w:r w:rsidRPr="00B9484B">
        <w:rPr>
          <w:rFonts w:ascii="Arial" w:hAnsi="Arial" w:cs="Arial"/>
          <w:sz w:val="20"/>
          <w:szCs w:val="20"/>
        </w:rPr>
        <w:t>Professor</w:t>
      </w:r>
      <w:r>
        <w:rPr>
          <w:rFonts w:ascii="Arial" w:hAnsi="Arial" w:cs="Arial"/>
          <w:sz w:val="20"/>
          <w:szCs w:val="20"/>
        </w:rPr>
        <w:t xml:space="preserve"> and Associate Dean</w:t>
      </w:r>
      <w:r>
        <w:rPr>
          <w:rFonts w:ascii="Arial" w:hAnsi="Arial" w:cs="Arial"/>
          <w:sz w:val="20"/>
          <w:szCs w:val="20"/>
        </w:rPr>
        <w:tab/>
      </w:r>
      <w:r>
        <w:rPr>
          <w:rFonts w:ascii="Arial" w:hAnsi="Arial" w:cs="Arial"/>
          <w:sz w:val="20"/>
          <w:szCs w:val="20"/>
        </w:rPr>
        <w:tab/>
      </w:r>
      <w:r>
        <w:rPr>
          <w:rFonts w:ascii="Arial" w:hAnsi="Arial" w:cs="Arial"/>
          <w:sz w:val="20"/>
          <w:szCs w:val="20"/>
        </w:rPr>
        <w:br/>
        <w:t>1131U</w:t>
      </w:r>
      <w:r w:rsidRPr="00B9484B">
        <w:rPr>
          <w:rFonts w:ascii="Arial" w:hAnsi="Arial" w:cs="Arial"/>
          <w:sz w:val="20"/>
          <w:szCs w:val="20"/>
        </w:rPr>
        <w:t xml:space="preserve"> Glenn L. Martin Hall</w:t>
      </w:r>
      <w:r w:rsidRPr="00B9484B">
        <w:rPr>
          <w:rFonts w:ascii="Arial" w:hAnsi="Arial" w:cs="Arial"/>
          <w:sz w:val="20"/>
          <w:szCs w:val="20"/>
        </w:rPr>
        <w:tab/>
      </w:r>
      <w:r w:rsidRPr="00B9484B">
        <w:rPr>
          <w:rFonts w:ascii="Arial" w:hAnsi="Arial" w:cs="Arial"/>
          <w:sz w:val="20"/>
          <w:szCs w:val="20"/>
        </w:rPr>
        <w:tab/>
      </w:r>
      <w:r w:rsidRPr="00B9484B">
        <w:rPr>
          <w:rFonts w:ascii="Arial" w:hAnsi="Arial" w:cs="Arial"/>
          <w:sz w:val="20"/>
          <w:szCs w:val="20"/>
        </w:rPr>
        <w:br/>
        <w:t>301-405-5245</w:t>
      </w:r>
      <w:r w:rsidRPr="00B9484B">
        <w:rPr>
          <w:rFonts w:ascii="Arial" w:hAnsi="Arial" w:cs="Arial"/>
          <w:sz w:val="20"/>
          <w:szCs w:val="20"/>
        </w:rPr>
        <w:br/>
      </w:r>
      <w:hyperlink r:id="rId91" w:history="1">
        <w:r w:rsidRPr="00B9484B">
          <w:rPr>
            <w:rStyle w:val="Hyperlink"/>
            <w:rFonts w:ascii="Arial" w:hAnsi="Arial" w:cs="Arial"/>
            <w:szCs w:val="20"/>
          </w:rPr>
          <w:t>kkiger@glue.umd.edu</w:t>
        </w:r>
      </w:hyperlink>
      <w:r w:rsidRPr="00B9484B">
        <w:rPr>
          <w:rFonts w:ascii="Arial" w:hAnsi="Arial" w:cs="Arial"/>
          <w:sz w:val="20"/>
          <w:szCs w:val="20"/>
        </w:rPr>
        <w:br/>
        <w:t>Fluid mechanics; turbulence and multi-phase flows; experimental instrumentation</w:t>
      </w:r>
    </w:p>
    <w:p w14:paraId="5190AB54" w14:textId="77777777" w:rsidR="00FF2620" w:rsidRPr="00B9484B" w:rsidRDefault="00FF2620" w:rsidP="00FF2620">
      <w:pPr>
        <w:rPr>
          <w:rFonts w:ascii="Arial" w:hAnsi="Arial" w:cs="Arial"/>
          <w:sz w:val="20"/>
          <w:szCs w:val="20"/>
        </w:rPr>
      </w:pPr>
    </w:p>
    <w:p w14:paraId="3609A5AF" w14:textId="2C3C90D7" w:rsidR="00FF2620" w:rsidRDefault="00FF2620" w:rsidP="00FF2620">
      <w:pPr>
        <w:rPr>
          <w:rFonts w:ascii="Arial" w:hAnsi="Arial" w:cs="Arial"/>
          <w:sz w:val="20"/>
          <w:szCs w:val="20"/>
        </w:rPr>
      </w:pPr>
      <w:r w:rsidRPr="00F82562">
        <w:rPr>
          <w:rFonts w:ascii="Arial" w:hAnsi="Arial" w:cs="Arial"/>
          <w:b/>
          <w:sz w:val="20"/>
          <w:szCs w:val="20"/>
        </w:rPr>
        <w:t xml:space="preserve">Kim, </w:t>
      </w:r>
      <w:proofErr w:type="spellStart"/>
      <w:r w:rsidRPr="00F82562">
        <w:rPr>
          <w:rFonts w:ascii="Arial" w:hAnsi="Arial" w:cs="Arial"/>
          <w:b/>
          <w:sz w:val="20"/>
          <w:szCs w:val="20"/>
        </w:rPr>
        <w:t>Jungho</w:t>
      </w:r>
      <w:proofErr w:type="spellEnd"/>
      <w:r w:rsidRPr="00F82562">
        <w:rPr>
          <w:rFonts w:ascii="Arial" w:hAnsi="Arial" w:cs="Arial"/>
          <w:b/>
          <w:sz w:val="20"/>
          <w:szCs w:val="20"/>
        </w:rPr>
        <w:t xml:space="preserve"> </w:t>
      </w:r>
      <w:r w:rsidRPr="00F82562">
        <w:rPr>
          <w:rFonts w:ascii="Arial" w:hAnsi="Arial" w:cs="Arial"/>
          <w:b/>
          <w:sz w:val="20"/>
          <w:szCs w:val="20"/>
        </w:rPr>
        <w:tab/>
        <w:t>TFES</w:t>
      </w:r>
      <w:r w:rsidRPr="00F82562">
        <w:rPr>
          <w:rFonts w:ascii="Arial" w:hAnsi="Arial" w:cs="Arial"/>
          <w:b/>
          <w:sz w:val="20"/>
          <w:szCs w:val="20"/>
        </w:rPr>
        <w:br/>
      </w:r>
      <w:r w:rsidRPr="00B9484B">
        <w:rPr>
          <w:rFonts w:ascii="Arial" w:hAnsi="Arial" w:cs="Arial"/>
          <w:sz w:val="20"/>
          <w:szCs w:val="20"/>
        </w:rPr>
        <w:t>Professor</w:t>
      </w:r>
      <w:r w:rsidRPr="00B9484B">
        <w:rPr>
          <w:rFonts w:ascii="Arial" w:hAnsi="Arial" w:cs="Arial"/>
          <w:sz w:val="20"/>
          <w:szCs w:val="20"/>
        </w:rPr>
        <w:br/>
        <w:t>21</w:t>
      </w:r>
      <w:r>
        <w:rPr>
          <w:rFonts w:ascii="Arial" w:hAnsi="Arial" w:cs="Arial"/>
          <w:sz w:val="20"/>
          <w:szCs w:val="20"/>
        </w:rPr>
        <w:t>70</w:t>
      </w:r>
      <w:r w:rsidRPr="00B9484B">
        <w:rPr>
          <w:rFonts w:ascii="Arial" w:hAnsi="Arial" w:cs="Arial"/>
          <w:sz w:val="20"/>
          <w:szCs w:val="20"/>
        </w:rPr>
        <w:t xml:space="preserve"> Glenn L. Martin Hall</w:t>
      </w:r>
      <w:r w:rsidRPr="00B9484B">
        <w:rPr>
          <w:rFonts w:ascii="Arial" w:hAnsi="Arial" w:cs="Arial"/>
          <w:sz w:val="20"/>
          <w:szCs w:val="20"/>
        </w:rPr>
        <w:br/>
        <w:t>301-405-5437</w:t>
      </w:r>
      <w:r w:rsidRPr="00B9484B">
        <w:rPr>
          <w:rFonts w:ascii="Arial" w:hAnsi="Arial" w:cs="Arial"/>
          <w:sz w:val="20"/>
          <w:szCs w:val="20"/>
        </w:rPr>
        <w:br/>
      </w:r>
      <w:hyperlink r:id="rId92" w:history="1">
        <w:r w:rsidRPr="00B9484B">
          <w:rPr>
            <w:rStyle w:val="Hyperlink"/>
            <w:rFonts w:ascii="Arial" w:hAnsi="Arial" w:cs="Arial"/>
            <w:szCs w:val="20"/>
          </w:rPr>
          <w:t>kimjh@eng.umd.edu</w:t>
        </w:r>
      </w:hyperlink>
      <w:r w:rsidRPr="00B9484B">
        <w:rPr>
          <w:rFonts w:ascii="Arial" w:hAnsi="Arial" w:cs="Arial"/>
          <w:sz w:val="20"/>
          <w:szCs w:val="20"/>
        </w:rPr>
        <w:br/>
        <w:t>Phase change heat transfer; microgravity; electronic cooling; MEMS; heat transfer in turbomachinery</w:t>
      </w:r>
    </w:p>
    <w:p w14:paraId="1C97B6EE" w14:textId="77777777" w:rsidR="00FF2620" w:rsidRDefault="00FF2620" w:rsidP="00FF2620">
      <w:pPr>
        <w:rPr>
          <w:rFonts w:ascii="Arial" w:hAnsi="Arial" w:cs="Arial"/>
          <w:sz w:val="20"/>
          <w:szCs w:val="20"/>
        </w:rPr>
      </w:pPr>
    </w:p>
    <w:p w14:paraId="03518801" w14:textId="77777777" w:rsidR="00FF2620" w:rsidRPr="001B0B04" w:rsidRDefault="00FF2620" w:rsidP="00FF2620">
      <w:pPr>
        <w:rPr>
          <w:rFonts w:ascii="Arial" w:hAnsi="Arial" w:cs="Arial"/>
          <w:b/>
          <w:sz w:val="20"/>
          <w:szCs w:val="20"/>
        </w:rPr>
      </w:pPr>
      <w:r w:rsidRPr="001B0B04">
        <w:rPr>
          <w:rFonts w:ascii="Arial" w:hAnsi="Arial" w:cs="Arial"/>
          <w:b/>
          <w:sz w:val="20"/>
          <w:szCs w:val="20"/>
        </w:rPr>
        <w:t>Larsson, Johan     TFES</w:t>
      </w:r>
    </w:p>
    <w:p w14:paraId="69DB4309" w14:textId="77777777" w:rsidR="00FF2620" w:rsidRDefault="00FF2620" w:rsidP="00FF2620">
      <w:pPr>
        <w:rPr>
          <w:rFonts w:ascii="Arial" w:hAnsi="Arial" w:cs="Arial"/>
          <w:sz w:val="20"/>
          <w:szCs w:val="20"/>
        </w:rPr>
      </w:pPr>
      <w:r>
        <w:rPr>
          <w:rFonts w:ascii="Arial" w:hAnsi="Arial" w:cs="Arial"/>
          <w:sz w:val="20"/>
          <w:szCs w:val="20"/>
        </w:rPr>
        <w:t>Associate Professor</w:t>
      </w:r>
    </w:p>
    <w:p w14:paraId="1BA7A4B7" w14:textId="77777777" w:rsidR="00FF2620" w:rsidRDefault="00FF2620" w:rsidP="00FF2620">
      <w:pPr>
        <w:rPr>
          <w:rFonts w:ascii="Arial" w:hAnsi="Arial" w:cs="Arial"/>
          <w:sz w:val="20"/>
          <w:szCs w:val="20"/>
        </w:rPr>
      </w:pPr>
      <w:r>
        <w:rPr>
          <w:rFonts w:ascii="Arial" w:hAnsi="Arial" w:cs="Arial"/>
          <w:sz w:val="20"/>
          <w:szCs w:val="20"/>
        </w:rPr>
        <w:t>3149 Glenn L. Martin Hall</w:t>
      </w:r>
    </w:p>
    <w:p w14:paraId="0966AEF1" w14:textId="77777777" w:rsidR="00FF2620" w:rsidRDefault="00FF2620" w:rsidP="00FF2620">
      <w:pPr>
        <w:rPr>
          <w:rFonts w:ascii="Arial" w:hAnsi="Arial" w:cs="Arial"/>
          <w:sz w:val="20"/>
          <w:szCs w:val="20"/>
        </w:rPr>
      </w:pPr>
      <w:r>
        <w:rPr>
          <w:rFonts w:ascii="Arial" w:hAnsi="Arial" w:cs="Arial"/>
          <w:sz w:val="20"/>
          <w:szCs w:val="20"/>
        </w:rPr>
        <w:t>301-405-5273</w:t>
      </w:r>
    </w:p>
    <w:p w14:paraId="4351F857" w14:textId="77777777" w:rsidR="00FF2620" w:rsidRDefault="00683F32" w:rsidP="00FF2620">
      <w:pPr>
        <w:rPr>
          <w:rFonts w:ascii="Arial" w:hAnsi="Arial" w:cs="Arial"/>
          <w:sz w:val="20"/>
          <w:szCs w:val="20"/>
        </w:rPr>
      </w:pPr>
      <w:hyperlink r:id="rId93" w:history="1">
        <w:r w:rsidR="00FF2620" w:rsidRPr="007074FA">
          <w:rPr>
            <w:rStyle w:val="Hyperlink"/>
            <w:rFonts w:ascii="Arial" w:hAnsi="Arial" w:cs="Arial"/>
            <w:szCs w:val="20"/>
          </w:rPr>
          <w:t>jola@umd.edu</w:t>
        </w:r>
      </w:hyperlink>
    </w:p>
    <w:p w14:paraId="3AB10290" w14:textId="77777777" w:rsidR="00FF2620" w:rsidRPr="00255F38" w:rsidRDefault="00FF2620" w:rsidP="00FF2620">
      <w:pPr>
        <w:rPr>
          <w:rFonts w:ascii="Arial" w:hAnsi="Arial" w:cs="Arial"/>
          <w:sz w:val="20"/>
          <w:szCs w:val="20"/>
        </w:rPr>
      </w:pPr>
      <w:r w:rsidRPr="00255F38">
        <w:rPr>
          <w:rFonts w:ascii="Arial" w:hAnsi="Arial" w:cs="Arial"/>
          <w:color w:val="121B21"/>
          <w:sz w:val="20"/>
          <w:szCs w:val="20"/>
        </w:rPr>
        <w:t xml:space="preserve">Enabling large eddy simulation to be applied at realistic (high) Reynolds numbers through approximate wall-modeling; developing grid-adaptation techniques for turbulence simulations; developing models for </w:t>
      </w:r>
      <w:proofErr w:type="spellStart"/>
      <w:r w:rsidRPr="00255F38">
        <w:rPr>
          <w:rFonts w:ascii="Arial" w:hAnsi="Arial" w:cs="Arial"/>
          <w:color w:val="121B21"/>
          <w:sz w:val="20"/>
          <w:szCs w:val="20"/>
        </w:rPr>
        <w:t>transcritical</w:t>
      </w:r>
      <w:proofErr w:type="spellEnd"/>
      <w:r w:rsidRPr="00255F38">
        <w:rPr>
          <w:rFonts w:ascii="Arial" w:hAnsi="Arial" w:cs="Arial"/>
          <w:color w:val="121B21"/>
          <w:sz w:val="20"/>
          <w:szCs w:val="20"/>
        </w:rPr>
        <w:t xml:space="preserve"> combustion; and developing physics-based uncertainty quantification approaches for complex multi-physics systems.</w:t>
      </w:r>
    </w:p>
    <w:p w14:paraId="33BC29CD" w14:textId="77777777" w:rsidR="00FF2620" w:rsidRDefault="00FF2620" w:rsidP="00FF2620">
      <w:pPr>
        <w:rPr>
          <w:rFonts w:ascii="Arial" w:hAnsi="Arial" w:cs="Arial"/>
          <w:b/>
          <w:sz w:val="20"/>
          <w:szCs w:val="20"/>
          <w:lang w:val="it-IT"/>
        </w:rPr>
      </w:pPr>
    </w:p>
    <w:p w14:paraId="10457854" w14:textId="549D0E46" w:rsidR="0023726F" w:rsidRDefault="0023726F" w:rsidP="00FF2620">
      <w:pPr>
        <w:rPr>
          <w:rFonts w:ascii="Arial" w:hAnsi="Arial" w:cs="Arial"/>
          <w:b/>
          <w:sz w:val="20"/>
          <w:szCs w:val="20"/>
          <w:lang w:val="it-IT"/>
        </w:rPr>
      </w:pPr>
      <w:r>
        <w:rPr>
          <w:rFonts w:ascii="Arial" w:hAnsi="Arial" w:cs="Arial"/>
          <w:b/>
          <w:sz w:val="20"/>
          <w:szCs w:val="20"/>
          <w:lang w:val="it-IT"/>
        </w:rPr>
        <w:t>Lee, Jay  DSR</w:t>
      </w:r>
    </w:p>
    <w:p w14:paraId="746CE024" w14:textId="2BE13B79" w:rsidR="0023726F" w:rsidRDefault="0023726F" w:rsidP="00FF2620">
      <w:pPr>
        <w:rPr>
          <w:rFonts w:ascii="Arial" w:hAnsi="Arial" w:cs="Arial"/>
          <w:sz w:val="20"/>
          <w:szCs w:val="20"/>
          <w:lang w:val="it-IT"/>
        </w:rPr>
      </w:pPr>
      <w:r w:rsidRPr="00817C12">
        <w:rPr>
          <w:rFonts w:ascii="Arial" w:hAnsi="Arial" w:cs="Arial"/>
          <w:sz w:val="20"/>
          <w:szCs w:val="20"/>
          <w:lang w:val="it-IT"/>
        </w:rPr>
        <w:t>Professor</w:t>
      </w:r>
    </w:p>
    <w:p w14:paraId="7AB34900" w14:textId="350AA8FE" w:rsidR="0023726F" w:rsidRPr="00817C12" w:rsidRDefault="0023726F" w:rsidP="00FF2620">
      <w:pPr>
        <w:rPr>
          <w:rFonts w:ascii="Arial" w:hAnsi="Arial" w:cs="Arial"/>
          <w:sz w:val="20"/>
          <w:szCs w:val="20"/>
          <w:lang w:val="it-IT"/>
        </w:rPr>
      </w:pPr>
      <w:r w:rsidRPr="0023726F">
        <w:rPr>
          <w:rFonts w:ascii="Arial" w:hAnsi="Arial" w:cs="Arial"/>
          <w:sz w:val="20"/>
          <w:szCs w:val="20"/>
          <w:lang w:val="it-IT"/>
        </w:rPr>
        <w:t xml:space="preserve">Industrial AI, </w:t>
      </w:r>
      <w:r w:rsidRPr="00817C12">
        <w:rPr>
          <w:rFonts w:ascii="Arial" w:hAnsi="Arial" w:cs="Arial"/>
          <w:sz w:val="20"/>
          <w:szCs w:val="20"/>
        </w:rPr>
        <w:t>big data analytics, machine learning, system health management and cyber-physical systems</w:t>
      </w:r>
    </w:p>
    <w:p w14:paraId="4EB743C9" w14:textId="77777777" w:rsidR="0023726F" w:rsidRDefault="0023726F" w:rsidP="00FF2620">
      <w:pPr>
        <w:rPr>
          <w:rFonts w:ascii="Arial" w:hAnsi="Arial" w:cs="Arial"/>
          <w:b/>
          <w:sz w:val="20"/>
          <w:szCs w:val="20"/>
          <w:lang w:val="it-IT"/>
        </w:rPr>
      </w:pPr>
    </w:p>
    <w:p w14:paraId="549C6EFE" w14:textId="5425F1BA" w:rsidR="00FF2620" w:rsidRPr="00F82562" w:rsidRDefault="00FF2620" w:rsidP="00FF2620">
      <w:pPr>
        <w:rPr>
          <w:rFonts w:ascii="Arial" w:hAnsi="Arial" w:cs="Arial"/>
          <w:b/>
          <w:sz w:val="20"/>
          <w:szCs w:val="20"/>
          <w:lang w:val="it-IT"/>
        </w:rPr>
      </w:pPr>
      <w:r w:rsidRPr="00F82562">
        <w:rPr>
          <w:rFonts w:ascii="Arial" w:hAnsi="Arial" w:cs="Arial"/>
          <w:b/>
          <w:sz w:val="20"/>
          <w:szCs w:val="20"/>
          <w:lang w:val="it-IT"/>
        </w:rPr>
        <w:lastRenderedPageBreak/>
        <w:t xml:space="preserve">Li, Teng </w:t>
      </w:r>
      <w:r>
        <w:rPr>
          <w:rFonts w:ascii="Arial" w:hAnsi="Arial" w:cs="Arial"/>
          <w:b/>
          <w:sz w:val="20"/>
          <w:szCs w:val="20"/>
          <w:lang w:val="it-IT"/>
        </w:rPr>
        <w:t xml:space="preserve">   MMM</w:t>
      </w:r>
    </w:p>
    <w:p w14:paraId="105AF818" w14:textId="77777777" w:rsidR="00FF2620" w:rsidRPr="00B9484B" w:rsidRDefault="00FF2620" w:rsidP="00FF2620">
      <w:pPr>
        <w:rPr>
          <w:rFonts w:ascii="Arial" w:hAnsi="Arial" w:cs="Arial"/>
          <w:sz w:val="20"/>
          <w:szCs w:val="20"/>
          <w:lang w:val="it-IT"/>
        </w:rPr>
      </w:pPr>
      <w:r w:rsidRPr="00B9484B">
        <w:rPr>
          <w:rFonts w:ascii="Arial" w:hAnsi="Arial" w:cs="Arial"/>
          <w:sz w:val="20"/>
          <w:szCs w:val="20"/>
          <w:lang w:val="it-IT"/>
        </w:rPr>
        <w:t>Professor</w:t>
      </w:r>
    </w:p>
    <w:p w14:paraId="0CEC60D3" w14:textId="77777777" w:rsidR="00FF2620" w:rsidRPr="00B9484B" w:rsidRDefault="00FF2620" w:rsidP="00FF2620">
      <w:pPr>
        <w:rPr>
          <w:rFonts w:ascii="Arial" w:hAnsi="Arial" w:cs="Arial"/>
          <w:sz w:val="20"/>
          <w:szCs w:val="20"/>
          <w:lang w:val="it-IT"/>
        </w:rPr>
      </w:pPr>
      <w:r w:rsidRPr="00B9484B">
        <w:rPr>
          <w:rFonts w:ascii="Arial" w:hAnsi="Arial" w:cs="Arial"/>
          <w:sz w:val="20"/>
          <w:szCs w:val="20"/>
          <w:lang w:val="it-IT"/>
        </w:rPr>
        <w:t>2141 Glenn L. Martin Hall</w:t>
      </w:r>
    </w:p>
    <w:p w14:paraId="634B49A7" w14:textId="77777777" w:rsidR="00FF2620" w:rsidRPr="00B9484B" w:rsidRDefault="00FF2620" w:rsidP="00FF2620">
      <w:pPr>
        <w:rPr>
          <w:rFonts w:ascii="Arial" w:hAnsi="Arial" w:cs="Arial"/>
          <w:sz w:val="20"/>
          <w:szCs w:val="20"/>
          <w:lang w:val="it-IT"/>
        </w:rPr>
      </w:pPr>
      <w:r w:rsidRPr="00B9484B">
        <w:rPr>
          <w:rFonts w:ascii="Arial" w:hAnsi="Arial" w:cs="Arial"/>
          <w:sz w:val="20"/>
          <w:szCs w:val="20"/>
          <w:lang w:val="it-IT"/>
        </w:rPr>
        <w:t>301-405-0364</w:t>
      </w:r>
    </w:p>
    <w:p w14:paraId="5A55850D" w14:textId="77777777" w:rsidR="00FF2620" w:rsidRDefault="00683F32" w:rsidP="00FF2620">
      <w:pPr>
        <w:rPr>
          <w:rStyle w:val="Hyperlink"/>
          <w:rFonts w:ascii="Arial" w:hAnsi="Arial" w:cs="Arial"/>
          <w:szCs w:val="20"/>
          <w:lang w:val="it-IT"/>
        </w:rPr>
      </w:pPr>
      <w:hyperlink r:id="rId94" w:history="1">
        <w:r w:rsidR="00FF2620" w:rsidRPr="00B9484B">
          <w:rPr>
            <w:rStyle w:val="Hyperlink"/>
            <w:rFonts w:ascii="Arial" w:hAnsi="Arial" w:cs="Arial"/>
            <w:szCs w:val="20"/>
            <w:lang w:val="it-IT"/>
          </w:rPr>
          <w:t>lit@umd.edu</w:t>
        </w:r>
      </w:hyperlink>
    </w:p>
    <w:p w14:paraId="1DDE2774" w14:textId="77777777" w:rsidR="00FF2620" w:rsidRPr="00255F38" w:rsidRDefault="00FF2620" w:rsidP="00FF2620">
      <w:pPr>
        <w:rPr>
          <w:rFonts w:ascii="Arial" w:hAnsi="Arial" w:cs="Arial"/>
          <w:i/>
          <w:color w:val="0000FF"/>
          <w:sz w:val="20"/>
          <w:szCs w:val="20"/>
          <w:u w:val="single"/>
          <w:lang w:val="it-IT"/>
        </w:rPr>
      </w:pPr>
      <w:r w:rsidRPr="00255F38">
        <w:rPr>
          <w:rFonts w:ascii="Arial" w:hAnsi="Arial" w:cs="Arial"/>
          <w:color w:val="000000"/>
          <w:sz w:val="20"/>
          <w:szCs w:val="20"/>
        </w:rPr>
        <w:t>Mechanics of sustainable materials; m</w:t>
      </w:r>
      <w:r>
        <w:rPr>
          <w:rFonts w:ascii="Arial" w:hAnsi="Arial" w:cs="Arial"/>
          <w:color w:val="000000"/>
          <w:sz w:val="20"/>
          <w:szCs w:val="20"/>
        </w:rPr>
        <w:t>echanics of energ</w:t>
      </w:r>
      <w:r w:rsidRPr="00255F38">
        <w:rPr>
          <w:rFonts w:ascii="Arial" w:hAnsi="Arial" w:cs="Arial"/>
          <w:color w:val="000000"/>
          <w:sz w:val="20"/>
          <w:szCs w:val="20"/>
        </w:rPr>
        <w:t>y storage materials; mechanics of soft and active materials; mechanics of nanoelectronics; mechanics of low-dimensional nanomaterials; mechanics of flexible electronics</w:t>
      </w:r>
    </w:p>
    <w:p w14:paraId="7FCBAC80" w14:textId="77777777" w:rsidR="00FF2620" w:rsidRPr="00B9484B" w:rsidRDefault="00FF2620" w:rsidP="00FF2620">
      <w:pPr>
        <w:rPr>
          <w:rFonts w:ascii="Arial" w:hAnsi="Arial" w:cs="Arial"/>
          <w:sz w:val="20"/>
          <w:szCs w:val="20"/>
          <w:lang w:val="it-IT"/>
        </w:rPr>
      </w:pPr>
    </w:p>
    <w:p w14:paraId="43A5AA41" w14:textId="4EE46AC7" w:rsidR="00FF2620" w:rsidRPr="00B9484B" w:rsidRDefault="00FF2620" w:rsidP="00FF2620">
      <w:pPr>
        <w:rPr>
          <w:rFonts w:ascii="Arial" w:hAnsi="Arial" w:cs="Arial"/>
          <w:sz w:val="20"/>
          <w:szCs w:val="20"/>
        </w:rPr>
      </w:pPr>
      <w:r w:rsidRPr="00F82562">
        <w:rPr>
          <w:rFonts w:ascii="Arial" w:hAnsi="Arial" w:cs="Arial"/>
          <w:b/>
          <w:sz w:val="20"/>
          <w:szCs w:val="20"/>
        </w:rPr>
        <w:t xml:space="preserve">McCluskey, F. Patrick </w:t>
      </w:r>
      <w:r w:rsidRPr="00F82562">
        <w:rPr>
          <w:rFonts w:ascii="Arial" w:hAnsi="Arial" w:cs="Arial"/>
          <w:b/>
          <w:sz w:val="20"/>
          <w:szCs w:val="20"/>
        </w:rPr>
        <w:tab/>
      </w:r>
      <w:r>
        <w:rPr>
          <w:rFonts w:ascii="Arial" w:hAnsi="Arial" w:cs="Arial"/>
          <w:b/>
          <w:sz w:val="20"/>
          <w:szCs w:val="20"/>
        </w:rPr>
        <w:t>DSR</w:t>
      </w:r>
      <w:r w:rsidRPr="00F82562">
        <w:rPr>
          <w:rFonts w:ascii="Arial" w:hAnsi="Arial" w:cs="Arial"/>
          <w:b/>
          <w:sz w:val="20"/>
          <w:szCs w:val="20"/>
        </w:rPr>
        <w:br/>
      </w:r>
      <w:r>
        <w:rPr>
          <w:rFonts w:ascii="Arial" w:hAnsi="Arial" w:cs="Arial"/>
          <w:sz w:val="20"/>
          <w:szCs w:val="20"/>
        </w:rPr>
        <w:t>Professor</w:t>
      </w:r>
      <w:r w:rsidR="0023726F">
        <w:rPr>
          <w:rFonts w:ascii="Arial" w:hAnsi="Arial" w:cs="Arial"/>
          <w:sz w:val="20"/>
          <w:szCs w:val="20"/>
        </w:rPr>
        <w:t xml:space="preserve"> and Director of Undergraduate Programs</w:t>
      </w:r>
      <w:r>
        <w:rPr>
          <w:rFonts w:ascii="Arial" w:hAnsi="Arial" w:cs="Arial"/>
          <w:sz w:val="20"/>
          <w:szCs w:val="20"/>
        </w:rPr>
        <w:br/>
        <w:t>2125</w:t>
      </w:r>
      <w:r w:rsidRPr="00B9484B">
        <w:rPr>
          <w:rFonts w:ascii="Arial" w:hAnsi="Arial" w:cs="Arial"/>
          <w:sz w:val="20"/>
          <w:szCs w:val="20"/>
        </w:rPr>
        <w:t xml:space="preserve"> Glenn L. Martin Hall</w:t>
      </w:r>
      <w:r w:rsidRPr="00B9484B">
        <w:rPr>
          <w:rFonts w:ascii="Arial" w:hAnsi="Arial" w:cs="Arial"/>
          <w:sz w:val="20"/>
          <w:szCs w:val="20"/>
        </w:rPr>
        <w:br/>
        <w:t>301-405-0279</w:t>
      </w:r>
      <w:r w:rsidRPr="00B9484B">
        <w:rPr>
          <w:rFonts w:ascii="Arial" w:hAnsi="Arial" w:cs="Arial"/>
          <w:sz w:val="20"/>
          <w:szCs w:val="20"/>
        </w:rPr>
        <w:br/>
      </w:r>
      <w:hyperlink r:id="rId95" w:history="1">
        <w:r w:rsidRPr="007074FA">
          <w:rPr>
            <w:rStyle w:val="Hyperlink"/>
            <w:rFonts w:ascii="Arial" w:hAnsi="Arial" w:cs="Arial"/>
            <w:szCs w:val="20"/>
          </w:rPr>
          <w:t>mcclupa@umd.edu</w:t>
        </w:r>
      </w:hyperlink>
      <w:r w:rsidRPr="00B9484B">
        <w:rPr>
          <w:rFonts w:ascii="Arial" w:hAnsi="Arial" w:cs="Arial"/>
          <w:sz w:val="20"/>
          <w:szCs w:val="20"/>
        </w:rPr>
        <w:br/>
        <w:t>Electronics packaging for extreme temperature environments; power electronics packaging; computer-aided risk assessment of micro-electronic devices; electronic materials and semiconductor manufacturing</w:t>
      </w:r>
    </w:p>
    <w:p w14:paraId="45814DEA" w14:textId="77777777" w:rsidR="00FF2620" w:rsidRPr="00B9484B" w:rsidRDefault="00FF2620" w:rsidP="00FF2620">
      <w:pPr>
        <w:rPr>
          <w:rFonts w:ascii="Arial" w:hAnsi="Arial" w:cs="Arial"/>
          <w:sz w:val="20"/>
          <w:szCs w:val="20"/>
        </w:rPr>
      </w:pPr>
    </w:p>
    <w:p w14:paraId="0C96DCBB" w14:textId="77777777" w:rsidR="00FF2620" w:rsidRPr="00B9484B" w:rsidRDefault="00FF2620" w:rsidP="00FF2620">
      <w:pPr>
        <w:rPr>
          <w:rFonts w:ascii="Arial" w:hAnsi="Arial" w:cs="Arial"/>
          <w:sz w:val="20"/>
          <w:szCs w:val="20"/>
        </w:rPr>
      </w:pPr>
      <w:r w:rsidRPr="00F82562">
        <w:rPr>
          <w:rFonts w:ascii="Arial" w:hAnsi="Arial" w:cs="Arial"/>
          <w:b/>
          <w:sz w:val="20"/>
          <w:szCs w:val="20"/>
        </w:rPr>
        <w:t xml:space="preserve">Modarres, Mohammad </w:t>
      </w:r>
      <w:r w:rsidRPr="00F82562">
        <w:rPr>
          <w:rFonts w:ascii="Arial" w:hAnsi="Arial" w:cs="Arial"/>
          <w:b/>
          <w:sz w:val="20"/>
          <w:szCs w:val="20"/>
        </w:rPr>
        <w:tab/>
      </w:r>
      <w:r>
        <w:rPr>
          <w:rFonts w:ascii="Arial" w:hAnsi="Arial" w:cs="Arial"/>
          <w:b/>
          <w:sz w:val="20"/>
          <w:szCs w:val="20"/>
        </w:rPr>
        <w:t>DSR</w:t>
      </w:r>
      <w:r w:rsidRPr="00F82562">
        <w:rPr>
          <w:rFonts w:ascii="Arial" w:hAnsi="Arial" w:cs="Arial"/>
          <w:b/>
          <w:sz w:val="20"/>
          <w:szCs w:val="20"/>
        </w:rPr>
        <w:br/>
      </w:r>
      <w:r w:rsidRPr="00B9484B">
        <w:rPr>
          <w:rFonts w:ascii="Arial" w:hAnsi="Arial" w:cs="Arial"/>
          <w:sz w:val="20"/>
          <w:szCs w:val="20"/>
        </w:rPr>
        <w:t>Professor</w:t>
      </w:r>
      <w:r w:rsidRPr="00B9484B">
        <w:rPr>
          <w:rFonts w:ascii="Arial" w:hAnsi="Arial" w:cs="Arial"/>
          <w:sz w:val="20"/>
          <w:szCs w:val="20"/>
        </w:rPr>
        <w:br/>
        <w:t xml:space="preserve">0151F Glenn L. Martin Hall </w:t>
      </w:r>
    </w:p>
    <w:p w14:paraId="129EB9CB" w14:textId="77777777" w:rsidR="00FF2620" w:rsidRPr="00B9484B" w:rsidRDefault="00FF2620" w:rsidP="00FF2620">
      <w:pPr>
        <w:rPr>
          <w:rFonts w:ascii="Arial" w:hAnsi="Arial" w:cs="Arial"/>
          <w:sz w:val="20"/>
          <w:szCs w:val="20"/>
        </w:rPr>
      </w:pPr>
      <w:r w:rsidRPr="00B9484B">
        <w:rPr>
          <w:rFonts w:ascii="Arial" w:hAnsi="Arial" w:cs="Arial"/>
          <w:sz w:val="20"/>
          <w:szCs w:val="20"/>
        </w:rPr>
        <w:t>301-405-5226</w:t>
      </w:r>
      <w:r w:rsidRPr="00B9484B">
        <w:rPr>
          <w:rFonts w:ascii="Arial" w:hAnsi="Arial" w:cs="Arial"/>
          <w:sz w:val="20"/>
          <w:szCs w:val="20"/>
        </w:rPr>
        <w:br/>
      </w:r>
      <w:hyperlink r:id="rId96" w:history="1">
        <w:r w:rsidRPr="00B9484B">
          <w:rPr>
            <w:rStyle w:val="Hyperlink"/>
            <w:rFonts w:ascii="Arial" w:hAnsi="Arial" w:cs="Arial"/>
            <w:szCs w:val="20"/>
          </w:rPr>
          <w:t>modarres@umd.edu</w:t>
        </w:r>
      </w:hyperlink>
      <w:r w:rsidRPr="00B9484B">
        <w:rPr>
          <w:rFonts w:ascii="Arial" w:hAnsi="Arial" w:cs="Arial"/>
          <w:sz w:val="20"/>
          <w:szCs w:val="20"/>
        </w:rPr>
        <w:br/>
        <w:t>Nuclear engineering, reliability engineering, expert system applications in reliability and safety; probabilistic risk assessment</w:t>
      </w:r>
    </w:p>
    <w:p w14:paraId="35AA7394" w14:textId="77777777" w:rsidR="00FF2620" w:rsidRPr="00B9484B" w:rsidRDefault="00FF2620" w:rsidP="00FF2620">
      <w:pPr>
        <w:rPr>
          <w:rFonts w:ascii="Arial" w:hAnsi="Arial" w:cs="Arial"/>
          <w:sz w:val="20"/>
          <w:szCs w:val="20"/>
        </w:rPr>
      </w:pPr>
    </w:p>
    <w:p w14:paraId="6720B5E0" w14:textId="77777777" w:rsidR="00FF2620" w:rsidRPr="00B9484B" w:rsidRDefault="00FF2620" w:rsidP="00FF2620">
      <w:pPr>
        <w:rPr>
          <w:rFonts w:ascii="Arial" w:hAnsi="Arial" w:cs="Arial"/>
          <w:sz w:val="20"/>
          <w:szCs w:val="20"/>
        </w:rPr>
      </w:pPr>
      <w:r w:rsidRPr="00F82562">
        <w:rPr>
          <w:rFonts w:ascii="Arial" w:hAnsi="Arial" w:cs="Arial"/>
          <w:b/>
          <w:sz w:val="20"/>
          <w:szCs w:val="20"/>
        </w:rPr>
        <w:t xml:space="preserve">Mote Jr., Clayton Daniel </w:t>
      </w:r>
      <w:r w:rsidRPr="00F82562">
        <w:rPr>
          <w:rFonts w:ascii="Arial" w:hAnsi="Arial" w:cs="Arial"/>
          <w:b/>
          <w:sz w:val="20"/>
          <w:szCs w:val="20"/>
        </w:rPr>
        <w:tab/>
        <w:t>MM</w:t>
      </w:r>
      <w:r>
        <w:rPr>
          <w:rFonts w:ascii="Arial" w:hAnsi="Arial" w:cs="Arial"/>
          <w:b/>
          <w:sz w:val="20"/>
          <w:szCs w:val="20"/>
        </w:rPr>
        <w:t>M</w:t>
      </w:r>
      <w:r w:rsidRPr="00F82562">
        <w:rPr>
          <w:rFonts w:ascii="Arial" w:hAnsi="Arial" w:cs="Arial"/>
          <w:b/>
          <w:sz w:val="20"/>
          <w:szCs w:val="20"/>
        </w:rPr>
        <w:br/>
      </w:r>
      <w:r w:rsidRPr="00B9484B">
        <w:rPr>
          <w:rFonts w:ascii="Arial" w:hAnsi="Arial" w:cs="Arial"/>
          <w:sz w:val="20"/>
          <w:szCs w:val="20"/>
        </w:rPr>
        <w:t xml:space="preserve">Professor and </w:t>
      </w:r>
      <w:r>
        <w:rPr>
          <w:rFonts w:ascii="Arial" w:hAnsi="Arial" w:cs="Arial"/>
          <w:sz w:val="20"/>
          <w:szCs w:val="20"/>
        </w:rPr>
        <w:t xml:space="preserve">Former </w:t>
      </w:r>
      <w:r w:rsidRPr="00B9484B">
        <w:rPr>
          <w:rFonts w:ascii="Arial" w:hAnsi="Arial" w:cs="Arial"/>
          <w:sz w:val="20"/>
          <w:szCs w:val="20"/>
        </w:rPr>
        <w:t>President of the University of Maryland</w:t>
      </w:r>
      <w:r w:rsidRPr="00B9484B">
        <w:rPr>
          <w:rFonts w:ascii="Arial" w:hAnsi="Arial" w:cs="Arial"/>
          <w:sz w:val="20"/>
          <w:szCs w:val="20"/>
        </w:rPr>
        <w:br/>
      </w:r>
      <w:hyperlink r:id="rId97" w:history="1">
        <w:r w:rsidRPr="007074FA">
          <w:rPr>
            <w:rStyle w:val="Hyperlink"/>
            <w:rFonts w:ascii="Arial" w:hAnsi="Arial" w:cs="Arial"/>
            <w:szCs w:val="20"/>
          </w:rPr>
          <w:t>dmote@umd.edu</w:t>
        </w:r>
      </w:hyperlink>
      <w:r w:rsidRPr="00B9484B">
        <w:rPr>
          <w:rFonts w:ascii="Arial" w:hAnsi="Arial" w:cs="Arial"/>
          <w:sz w:val="20"/>
          <w:szCs w:val="20"/>
        </w:rPr>
        <w:br/>
        <w:t>Dynamic systems; vibration; biomechanics</w:t>
      </w:r>
    </w:p>
    <w:p w14:paraId="6CEE4CA8" w14:textId="77777777" w:rsidR="00FF2620" w:rsidRPr="00B9484B" w:rsidRDefault="00FF2620" w:rsidP="00FF2620">
      <w:pPr>
        <w:rPr>
          <w:rFonts w:ascii="Arial" w:hAnsi="Arial" w:cs="Arial"/>
          <w:sz w:val="20"/>
          <w:szCs w:val="20"/>
        </w:rPr>
      </w:pPr>
    </w:p>
    <w:p w14:paraId="0CFFB3A8" w14:textId="77777777" w:rsidR="00FF2620" w:rsidRPr="00B9484B" w:rsidRDefault="00FF2620" w:rsidP="00FF2620">
      <w:pPr>
        <w:rPr>
          <w:rFonts w:ascii="Arial" w:hAnsi="Arial" w:cs="Arial"/>
          <w:sz w:val="20"/>
          <w:szCs w:val="20"/>
        </w:rPr>
      </w:pPr>
      <w:proofErr w:type="spellStart"/>
      <w:r w:rsidRPr="00F82562">
        <w:rPr>
          <w:rFonts w:ascii="Arial" w:hAnsi="Arial" w:cs="Arial"/>
          <w:b/>
          <w:sz w:val="20"/>
          <w:szCs w:val="20"/>
        </w:rPr>
        <w:t>Ohadi</w:t>
      </w:r>
      <w:proofErr w:type="spellEnd"/>
      <w:r w:rsidRPr="00F82562">
        <w:rPr>
          <w:rFonts w:ascii="Arial" w:hAnsi="Arial" w:cs="Arial"/>
          <w:b/>
          <w:sz w:val="20"/>
          <w:szCs w:val="20"/>
        </w:rPr>
        <w:t xml:space="preserve">, Michael </w:t>
      </w:r>
      <w:r w:rsidRPr="00F82562">
        <w:rPr>
          <w:rFonts w:ascii="Arial" w:hAnsi="Arial" w:cs="Arial"/>
          <w:b/>
          <w:sz w:val="20"/>
          <w:szCs w:val="20"/>
        </w:rPr>
        <w:tab/>
        <w:t>TFES</w:t>
      </w:r>
      <w:r w:rsidRPr="00F82562">
        <w:rPr>
          <w:rFonts w:ascii="Arial" w:hAnsi="Arial" w:cs="Arial"/>
          <w:b/>
          <w:sz w:val="20"/>
          <w:szCs w:val="20"/>
        </w:rPr>
        <w:br/>
      </w:r>
      <w:r w:rsidRPr="00B9484B">
        <w:rPr>
          <w:rFonts w:ascii="Arial" w:hAnsi="Arial" w:cs="Arial"/>
          <w:sz w:val="20"/>
          <w:szCs w:val="20"/>
        </w:rPr>
        <w:t>Professor</w:t>
      </w:r>
      <w:r w:rsidRPr="00B9484B">
        <w:rPr>
          <w:rFonts w:ascii="Arial" w:hAnsi="Arial" w:cs="Arial"/>
          <w:sz w:val="20"/>
          <w:szCs w:val="20"/>
        </w:rPr>
        <w:br/>
        <w:t>4164C Glenn L. Martin Hall</w:t>
      </w:r>
      <w:r w:rsidRPr="00B9484B">
        <w:rPr>
          <w:rFonts w:ascii="Arial" w:hAnsi="Arial" w:cs="Arial"/>
          <w:sz w:val="20"/>
          <w:szCs w:val="20"/>
        </w:rPr>
        <w:br/>
        <w:t>301-405-5263</w:t>
      </w:r>
      <w:r w:rsidRPr="00B9484B">
        <w:rPr>
          <w:rFonts w:ascii="Arial" w:hAnsi="Arial" w:cs="Arial"/>
          <w:sz w:val="20"/>
          <w:szCs w:val="20"/>
        </w:rPr>
        <w:br/>
      </w:r>
      <w:hyperlink r:id="rId98" w:history="1">
        <w:r w:rsidRPr="00B9484B">
          <w:rPr>
            <w:rStyle w:val="Hyperlink"/>
            <w:rFonts w:ascii="Arial" w:hAnsi="Arial" w:cs="Arial"/>
            <w:szCs w:val="20"/>
          </w:rPr>
          <w:t>ohadi@eng.umd.edu</w:t>
        </w:r>
      </w:hyperlink>
      <w:r w:rsidRPr="00B9484B">
        <w:rPr>
          <w:rFonts w:ascii="Arial" w:hAnsi="Arial" w:cs="Arial"/>
          <w:sz w:val="20"/>
          <w:szCs w:val="20"/>
        </w:rPr>
        <w:br/>
        <w:t>Heat and mass transfer; smart heat exchangers; micro and nano thermal systems</w:t>
      </w:r>
    </w:p>
    <w:p w14:paraId="489BF9CA" w14:textId="77777777" w:rsidR="00FF2620" w:rsidRPr="00B9484B" w:rsidRDefault="00FF2620" w:rsidP="00FF2620">
      <w:pPr>
        <w:rPr>
          <w:rFonts w:ascii="Arial" w:hAnsi="Arial" w:cs="Arial"/>
          <w:sz w:val="20"/>
          <w:szCs w:val="20"/>
        </w:rPr>
      </w:pPr>
    </w:p>
    <w:p w14:paraId="22CA9858" w14:textId="77777777" w:rsidR="00FF2620" w:rsidRDefault="00FF2620" w:rsidP="00FF2620">
      <w:pPr>
        <w:rPr>
          <w:rFonts w:ascii="Arial" w:hAnsi="Arial" w:cs="Arial"/>
          <w:sz w:val="20"/>
          <w:szCs w:val="20"/>
        </w:rPr>
      </w:pPr>
      <w:proofErr w:type="spellStart"/>
      <w:r w:rsidRPr="00F82562">
        <w:rPr>
          <w:rFonts w:ascii="Arial" w:hAnsi="Arial" w:cs="Arial"/>
          <w:b/>
          <w:sz w:val="20"/>
          <w:szCs w:val="20"/>
        </w:rPr>
        <w:t>Pecht</w:t>
      </w:r>
      <w:proofErr w:type="spellEnd"/>
      <w:r w:rsidRPr="00F82562">
        <w:rPr>
          <w:rFonts w:ascii="Arial" w:hAnsi="Arial" w:cs="Arial"/>
          <w:b/>
          <w:sz w:val="20"/>
          <w:szCs w:val="20"/>
        </w:rPr>
        <w:t xml:space="preserve">, Michael </w:t>
      </w:r>
      <w:r w:rsidRPr="00F82562">
        <w:rPr>
          <w:rFonts w:ascii="Arial" w:hAnsi="Arial" w:cs="Arial"/>
          <w:b/>
          <w:sz w:val="20"/>
          <w:szCs w:val="20"/>
        </w:rPr>
        <w:tab/>
      </w:r>
      <w:r>
        <w:rPr>
          <w:rFonts w:ascii="Arial" w:hAnsi="Arial" w:cs="Arial"/>
          <w:b/>
          <w:sz w:val="20"/>
          <w:szCs w:val="20"/>
        </w:rPr>
        <w:t>DSR</w:t>
      </w:r>
      <w:r w:rsidRPr="00F82562">
        <w:rPr>
          <w:rFonts w:ascii="Arial" w:hAnsi="Arial" w:cs="Arial"/>
          <w:b/>
          <w:sz w:val="20"/>
          <w:szCs w:val="20"/>
        </w:rPr>
        <w:br/>
      </w:r>
      <w:r w:rsidRPr="00B9484B">
        <w:rPr>
          <w:rFonts w:ascii="Arial" w:hAnsi="Arial" w:cs="Arial"/>
          <w:sz w:val="20"/>
          <w:szCs w:val="20"/>
        </w:rPr>
        <w:t xml:space="preserve">Professor </w:t>
      </w:r>
      <w:r w:rsidRPr="00B9484B">
        <w:rPr>
          <w:rFonts w:ascii="Arial" w:hAnsi="Arial" w:cs="Arial"/>
          <w:sz w:val="20"/>
          <w:szCs w:val="20"/>
        </w:rPr>
        <w:br/>
        <w:t>S1103 Engineering Lab Building</w:t>
      </w:r>
      <w:r w:rsidRPr="00B9484B">
        <w:rPr>
          <w:rFonts w:ascii="Arial" w:hAnsi="Arial" w:cs="Arial"/>
          <w:sz w:val="20"/>
          <w:szCs w:val="20"/>
        </w:rPr>
        <w:br/>
        <w:t>301-405-5323</w:t>
      </w:r>
      <w:r w:rsidRPr="00B9484B">
        <w:rPr>
          <w:rFonts w:ascii="Arial" w:hAnsi="Arial" w:cs="Arial"/>
          <w:sz w:val="20"/>
          <w:szCs w:val="20"/>
        </w:rPr>
        <w:br/>
      </w:r>
      <w:hyperlink r:id="rId99" w:history="1">
        <w:r w:rsidRPr="007074FA">
          <w:rPr>
            <w:rStyle w:val="Hyperlink"/>
            <w:rFonts w:ascii="Arial" w:hAnsi="Arial" w:cs="Arial"/>
            <w:szCs w:val="20"/>
          </w:rPr>
          <w:t>pecht@umd.edu</w:t>
        </w:r>
      </w:hyperlink>
      <w:r w:rsidRPr="00B9484B">
        <w:rPr>
          <w:rFonts w:ascii="Arial" w:hAnsi="Arial" w:cs="Arial"/>
          <w:sz w:val="20"/>
          <w:szCs w:val="20"/>
        </w:rPr>
        <w:br/>
        <w:t>Reliability assessment of electronic products; electronic product design and manufacture; supply chain management</w:t>
      </w:r>
    </w:p>
    <w:p w14:paraId="558EDD0B" w14:textId="77777777" w:rsidR="00FF2620" w:rsidRPr="00B9484B" w:rsidRDefault="00FF2620" w:rsidP="00FF2620">
      <w:pPr>
        <w:rPr>
          <w:rFonts w:ascii="Arial" w:hAnsi="Arial" w:cs="Arial"/>
          <w:sz w:val="20"/>
          <w:szCs w:val="20"/>
        </w:rPr>
      </w:pPr>
    </w:p>
    <w:p w14:paraId="64C2CADB" w14:textId="77777777" w:rsidR="00FF2620" w:rsidRPr="00B9484B" w:rsidRDefault="00FF2620" w:rsidP="00FF2620">
      <w:pPr>
        <w:rPr>
          <w:rFonts w:ascii="Arial" w:hAnsi="Arial" w:cs="Arial"/>
          <w:sz w:val="20"/>
          <w:szCs w:val="20"/>
        </w:rPr>
      </w:pPr>
      <w:proofErr w:type="spellStart"/>
      <w:r w:rsidRPr="00F82562">
        <w:rPr>
          <w:rFonts w:ascii="Arial" w:hAnsi="Arial" w:cs="Arial"/>
          <w:b/>
          <w:sz w:val="20"/>
          <w:szCs w:val="20"/>
        </w:rPr>
        <w:t>Radermacher</w:t>
      </w:r>
      <w:proofErr w:type="spellEnd"/>
      <w:r w:rsidRPr="00F82562">
        <w:rPr>
          <w:rFonts w:ascii="Arial" w:hAnsi="Arial" w:cs="Arial"/>
          <w:b/>
          <w:sz w:val="20"/>
          <w:szCs w:val="20"/>
        </w:rPr>
        <w:t xml:space="preserve">, </w:t>
      </w:r>
      <w:proofErr w:type="gramStart"/>
      <w:r w:rsidRPr="00F82562">
        <w:rPr>
          <w:rFonts w:ascii="Arial" w:hAnsi="Arial" w:cs="Arial"/>
          <w:b/>
          <w:sz w:val="20"/>
          <w:szCs w:val="20"/>
        </w:rPr>
        <w:t xml:space="preserve">Reinhard  </w:t>
      </w:r>
      <w:r w:rsidRPr="00F82562">
        <w:rPr>
          <w:rFonts w:ascii="Arial" w:hAnsi="Arial" w:cs="Arial"/>
          <w:b/>
          <w:sz w:val="20"/>
          <w:szCs w:val="20"/>
        </w:rPr>
        <w:tab/>
      </w:r>
      <w:proofErr w:type="gramEnd"/>
      <w:r w:rsidRPr="00F82562">
        <w:rPr>
          <w:rFonts w:ascii="Arial" w:hAnsi="Arial" w:cs="Arial"/>
          <w:b/>
          <w:sz w:val="20"/>
          <w:szCs w:val="20"/>
        </w:rPr>
        <w:t>TFES</w:t>
      </w:r>
      <w:r w:rsidRPr="00F82562">
        <w:rPr>
          <w:rFonts w:ascii="Arial" w:hAnsi="Arial" w:cs="Arial"/>
          <w:b/>
          <w:sz w:val="20"/>
          <w:szCs w:val="20"/>
        </w:rPr>
        <w:br/>
      </w:r>
      <w:r w:rsidRPr="00B9484B">
        <w:rPr>
          <w:rFonts w:ascii="Arial" w:hAnsi="Arial" w:cs="Arial"/>
          <w:sz w:val="20"/>
          <w:szCs w:val="20"/>
        </w:rPr>
        <w:t>Professor</w:t>
      </w:r>
      <w:r w:rsidRPr="00B9484B">
        <w:rPr>
          <w:rFonts w:ascii="Arial" w:hAnsi="Arial" w:cs="Arial"/>
          <w:sz w:val="20"/>
          <w:szCs w:val="20"/>
        </w:rPr>
        <w:br/>
        <w:t>3137 Glenn L. Martin Hall</w:t>
      </w:r>
      <w:r w:rsidRPr="00B9484B">
        <w:rPr>
          <w:rFonts w:ascii="Arial" w:hAnsi="Arial" w:cs="Arial"/>
          <w:sz w:val="20"/>
          <w:szCs w:val="20"/>
        </w:rPr>
        <w:br/>
        <w:t>301-405-5286</w:t>
      </w:r>
      <w:r w:rsidRPr="00B9484B">
        <w:rPr>
          <w:rFonts w:ascii="Arial" w:hAnsi="Arial" w:cs="Arial"/>
          <w:sz w:val="20"/>
          <w:szCs w:val="20"/>
        </w:rPr>
        <w:br/>
      </w:r>
      <w:hyperlink r:id="rId100" w:history="1">
        <w:r w:rsidRPr="007074FA">
          <w:rPr>
            <w:rStyle w:val="Hyperlink"/>
            <w:rFonts w:ascii="Arial" w:hAnsi="Arial" w:cs="Arial"/>
            <w:szCs w:val="20"/>
          </w:rPr>
          <w:t>raderm@umd.edu</w:t>
        </w:r>
      </w:hyperlink>
      <w:r w:rsidRPr="00B9484B">
        <w:rPr>
          <w:rFonts w:ascii="Arial" w:hAnsi="Arial" w:cs="Arial"/>
          <w:sz w:val="20"/>
          <w:szCs w:val="20"/>
        </w:rPr>
        <w:br/>
        <w:t>Energy conversion; combined cooling heating and power systems; refrigeration and air-conditioning; alternative refrigerants; thermal system optimization</w:t>
      </w:r>
    </w:p>
    <w:p w14:paraId="1FED27ED" w14:textId="77777777" w:rsidR="00FF2620" w:rsidRDefault="00FF2620" w:rsidP="00FF2620">
      <w:pPr>
        <w:rPr>
          <w:rFonts w:ascii="Arial" w:hAnsi="Arial" w:cs="Arial"/>
          <w:sz w:val="20"/>
          <w:szCs w:val="20"/>
        </w:rPr>
      </w:pPr>
    </w:p>
    <w:p w14:paraId="682165F1" w14:textId="77777777" w:rsidR="00FF2620" w:rsidRDefault="00FF2620" w:rsidP="00FF2620">
      <w:pPr>
        <w:rPr>
          <w:rFonts w:ascii="Arial" w:hAnsi="Arial" w:cs="Arial"/>
          <w:b/>
          <w:sz w:val="20"/>
          <w:szCs w:val="20"/>
        </w:rPr>
      </w:pPr>
      <w:r w:rsidRPr="00255F38">
        <w:rPr>
          <w:rFonts w:ascii="Arial" w:hAnsi="Arial" w:cs="Arial"/>
          <w:b/>
          <w:sz w:val="20"/>
          <w:szCs w:val="20"/>
        </w:rPr>
        <w:t>Riaz, Amir   TFES</w:t>
      </w:r>
    </w:p>
    <w:p w14:paraId="6450CD41" w14:textId="77777777" w:rsidR="00FF2620" w:rsidRDefault="00FF2620" w:rsidP="00FF2620">
      <w:pPr>
        <w:rPr>
          <w:rFonts w:ascii="Arial" w:hAnsi="Arial" w:cs="Arial"/>
          <w:sz w:val="20"/>
          <w:szCs w:val="20"/>
        </w:rPr>
      </w:pPr>
      <w:r>
        <w:rPr>
          <w:rFonts w:ascii="Arial" w:hAnsi="Arial" w:cs="Arial"/>
          <w:sz w:val="20"/>
          <w:szCs w:val="20"/>
        </w:rPr>
        <w:t>Associate Professor</w:t>
      </w:r>
    </w:p>
    <w:p w14:paraId="0ADF1660" w14:textId="77777777" w:rsidR="00FF2620" w:rsidRDefault="00FF2620" w:rsidP="00FF2620">
      <w:pPr>
        <w:rPr>
          <w:rFonts w:ascii="Arial" w:hAnsi="Arial" w:cs="Arial"/>
          <w:sz w:val="20"/>
          <w:szCs w:val="20"/>
        </w:rPr>
      </w:pPr>
      <w:r>
        <w:rPr>
          <w:rFonts w:ascii="Arial" w:hAnsi="Arial" w:cs="Arial"/>
          <w:sz w:val="20"/>
          <w:szCs w:val="20"/>
        </w:rPr>
        <w:t>3127 Glenn L. Martin Hall</w:t>
      </w:r>
    </w:p>
    <w:p w14:paraId="2B6A1999" w14:textId="77777777" w:rsidR="00FF2620" w:rsidRDefault="00FF2620" w:rsidP="00FF2620">
      <w:pPr>
        <w:rPr>
          <w:rFonts w:ascii="Arial" w:hAnsi="Arial" w:cs="Arial"/>
          <w:sz w:val="20"/>
          <w:szCs w:val="20"/>
        </w:rPr>
      </w:pPr>
      <w:r>
        <w:rPr>
          <w:rFonts w:ascii="Arial" w:hAnsi="Arial" w:cs="Arial"/>
          <w:sz w:val="20"/>
          <w:szCs w:val="20"/>
        </w:rPr>
        <w:t>301-405-0707</w:t>
      </w:r>
    </w:p>
    <w:p w14:paraId="2064C951" w14:textId="77777777" w:rsidR="00FF2620" w:rsidRDefault="00683F32" w:rsidP="00FF2620">
      <w:pPr>
        <w:rPr>
          <w:rFonts w:ascii="Arial" w:hAnsi="Arial" w:cs="Arial"/>
          <w:sz w:val="20"/>
          <w:szCs w:val="20"/>
        </w:rPr>
      </w:pPr>
      <w:hyperlink r:id="rId101" w:history="1">
        <w:r w:rsidR="00FF2620" w:rsidRPr="007074FA">
          <w:rPr>
            <w:rStyle w:val="Hyperlink"/>
            <w:rFonts w:ascii="Arial" w:hAnsi="Arial" w:cs="Arial"/>
            <w:szCs w:val="20"/>
          </w:rPr>
          <w:t>ariaz@umd.edu</w:t>
        </w:r>
      </w:hyperlink>
    </w:p>
    <w:p w14:paraId="558BEDE2" w14:textId="77777777" w:rsidR="00FF2620" w:rsidRPr="00255F38" w:rsidRDefault="00FF2620" w:rsidP="00FF2620">
      <w:pPr>
        <w:rPr>
          <w:rFonts w:ascii="Arial" w:hAnsi="Arial" w:cs="Arial"/>
          <w:sz w:val="20"/>
          <w:szCs w:val="20"/>
        </w:rPr>
      </w:pPr>
      <w:r w:rsidRPr="00255F38">
        <w:rPr>
          <w:rFonts w:ascii="Arial" w:hAnsi="Arial" w:cs="Arial"/>
          <w:color w:val="121B21"/>
          <w:sz w:val="20"/>
          <w:szCs w:val="20"/>
        </w:rPr>
        <w:lastRenderedPageBreak/>
        <w:t>Numerical methods for multiphase flow Multiscale modeling and simulation of multiphase flow in porous media, microchannels and heat exchangers Multiphase transport of mixtures in porous media Perturbation analysis of interfacial instability Carbon dioxide sequestration Enhanced oil recovery</w:t>
      </w:r>
    </w:p>
    <w:p w14:paraId="7431DF8C" w14:textId="77777777" w:rsidR="00FF2620" w:rsidRDefault="00FF2620" w:rsidP="00FF2620">
      <w:pPr>
        <w:rPr>
          <w:rFonts w:ascii="Arial" w:hAnsi="Arial" w:cs="Arial"/>
          <w:b/>
          <w:sz w:val="20"/>
          <w:szCs w:val="20"/>
        </w:rPr>
      </w:pPr>
    </w:p>
    <w:p w14:paraId="385A0601" w14:textId="272B1CC4" w:rsidR="00FF2620" w:rsidRPr="00B9484B" w:rsidRDefault="00FF2620" w:rsidP="00FF2620">
      <w:pPr>
        <w:rPr>
          <w:rFonts w:ascii="Arial" w:hAnsi="Arial" w:cs="Arial"/>
          <w:sz w:val="20"/>
          <w:szCs w:val="20"/>
        </w:rPr>
      </w:pPr>
      <w:proofErr w:type="spellStart"/>
      <w:r>
        <w:rPr>
          <w:rFonts w:ascii="Arial" w:hAnsi="Arial" w:cs="Arial"/>
          <w:b/>
          <w:sz w:val="20"/>
          <w:szCs w:val="20"/>
        </w:rPr>
        <w:t>Sandborn</w:t>
      </w:r>
      <w:proofErr w:type="spellEnd"/>
      <w:r>
        <w:rPr>
          <w:rFonts w:ascii="Arial" w:hAnsi="Arial" w:cs="Arial"/>
          <w:b/>
          <w:sz w:val="20"/>
          <w:szCs w:val="20"/>
        </w:rPr>
        <w:t xml:space="preserve">, Peter </w:t>
      </w:r>
      <w:r>
        <w:rPr>
          <w:rFonts w:ascii="Arial" w:hAnsi="Arial" w:cs="Arial"/>
          <w:b/>
          <w:sz w:val="20"/>
          <w:szCs w:val="20"/>
        </w:rPr>
        <w:tab/>
        <w:t>DSR</w:t>
      </w:r>
      <w:r w:rsidRPr="00F82562">
        <w:rPr>
          <w:rFonts w:ascii="Arial" w:hAnsi="Arial" w:cs="Arial"/>
          <w:b/>
          <w:sz w:val="20"/>
          <w:szCs w:val="20"/>
        </w:rPr>
        <w:br/>
      </w:r>
      <w:r>
        <w:rPr>
          <w:rFonts w:ascii="Arial" w:hAnsi="Arial" w:cs="Arial"/>
          <w:sz w:val="20"/>
          <w:szCs w:val="20"/>
        </w:rPr>
        <w:t>Professor</w:t>
      </w:r>
      <w:r>
        <w:rPr>
          <w:rFonts w:ascii="Arial" w:hAnsi="Arial" w:cs="Arial"/>
          <w:sz w:val="20"/>
          <w:szCs w:val="20"/>
        </w:rPr>
        <w:br/>
        <w:t>21</w:t>
      </w:r>
      <w:r w:rsidR="00B451D8">
        <w:rPr>
          <w:rFonts w:ascii="Arial" w:hAnsi="Arial" w:cs="Arial"/>
          <w:sz w:val="20"/>
          <w:szCs w:val="20"/>
        </w:rPr>
        <w:t>76</w:t>
      </w:r>
      <w:r w:rsidRPr="00B9484B">
        <w:rPr>
          <w:rFonts w:ascii="Arial" w:hAnsi="Arial" w:cs="Arial"/>
          <w:sz w:val="20"/>
          <w:szCs w:val="20"/>
        </w:rPr>
        <w:t xml:space="preserve"> Glenn L. Martin Hall</w:t>
      </w:r>
      <w:r w:rsidRPr="00B9484B">
        <w:rPr>
          <w:rFonts w:ascii="Arial" w:hAnsi="Arial" w:cs="Arial"/>
          <w:sz w:val="20"/>
          <w:szCs w:val="20"/>
        </w:rPr>
        <w:br/>
        <w:t>301-405-3167</w:t>
      </w:r>
      <w:r w:rsidRPr="00B9484B">
        <w:rPr>
          <w:rFonts w:ascii="Arial" w:hAnsi="Arial" w:cs="Arial"/>
          <w:sz w:val="20"/>
          <w:szCs w:val="20"/>
        </w:rPr>
        <w:br/>
      </w:r>
      <w:hyperlink r:id="rId102" w:history="1">
        <w:r w:rsidRPr="007074FA">
          <w:rPr>
            <w:rStyle w:val="Hyperlink"/>
            <w:rFonts w:ascii="Arial" w:hAnsi="Arial" w:cs="Arial"/>
            <w:szCs w:val="20"/>
          </w:rPr>
          <w:t>sandborn@umd.edu</w:t>
        </w:r>
        <w:r w:rsidRPr="007074FA">
          <w:rPr>
            <w:rStyle w:val="Hyperlink"/>
            <w:rFonts w:ascii="Arial" w:hAnsi="Arial" w:cs="Arial"/>
            <w:szCs w:val="20"/>
          </w:rPr>
          <w:br/>
        </w:r>
      </w:hyperlink>
      <w:r w:rsidR="00B451D8">
        <w:rPr>
          <w:rFonts w:ascii="Arial" w:hAnsi="Arial" w:cs="Arial"/>
          <w:sz w:val="20"/>
          <w:szCs w:val="20"/>
        </w:rPr>
        <w:t>System sustainment, life-cycle cost modeling, system health management, maintenance optimization, electronic systems, parts obsolescence, counterfeit parts</w:t>
      </w:r>
    </w:p>
    <w:p w14:paraId="62EAA713" w14:textId="77777777" w:rsidR="00FF2620" w:rsidRPr="00B9484B" w:rsidRDefault="00FF2620" w:rsidP="00FF2620">
      <w:pPr>
        <w:rPr>
          <w:rFonts w:ascii="Arial" w:hAnsi="Arial" w:cs="Arial"/>
          <w:sz w:val="20"/>
          <w:szCs w:val="20"/>
        </w:rPr>
      </w:pPr>
    </w:p>
    <w:p w14:paraId="5F187544" w14:textId="77777777" w:rsidR="00FF2620" w:rsidRPr="00B9484B" w:rsidRDefault="00FF2620" w:rsidP="00FF2620">
      <w:pPr>
        <w:rPr>
          <w:rFonts w:ascii="Arial" w:hAnsi="Arial" w:cs="Arial"/>
          <w:sz w:val="20"/>
          <w:szCs w:val="20"/>
        </w:rPr>
      </w:pPr>
      <w:proofErr w:type="spellStart"/>
      <w:r w:rsidRPr="00F82562">
        <w:rPr>
          <w:rFonts w:ascii="Arial" w:hAnsi="Arial" w:cs="Arial"/>
          <w:b/>
          <w:sz w:val="20"/>
          <w:szCs w:val="20"/>
        </w:rPr>
        <w:t>Smela</w:t>
      </w:r>
      <w:proofErr w:type="spellEnd"/>
      <w:r w:rsidRPr="00F82562">
        <w:rPr>
          <w:rFonts w:ascii="Arial" w:hAnsi="Arial" w:cs="Arial"/>
          <w:b/>
          <w:sz w:val="20"/>
          <w:szCs w:val="20"/>
        </w:rPr>
        <w:t xml:space="preserve">, Elisabeth </w:t>
      </w:r>
      <w:r w:rsidRPr="00F82562">
        <w:rPr>
          <w:rFonts w:ascii="Arial" w:hAnsi="Arial" w:cs="Arial"/>
          <w:b/>
          <w:sz w:val="20"/>
          <w:szCs w:val="20"/>
        </w:rPr>
        <w:tab/>
        <w:t>MM</w:t>
      </w:r>
      <w:r>
        <w:rPr>
          <w:rFonts w:ascii="Arial" w:hAnsi="Arial" w:cs="Arial"/>
          <w:b/>
          <w:sz w:val="20"/>
          <w:szCs w:val="20"/>
        </w:rPr>
        <w:t>M</w:t>
      </w:r>
      <w:r w:rsidRPr="00F82562">
        <w:rPr>
          <w:rFonts w:ascii="Arial" w:hAnsi="Arial" w:cs="Arial"/>
          <w:b/>
          <w:sz w:val="20"/>
          <w:szCs w:val="20"/>
        </w:rPr>
        <w:tab/>
      </w:r>
      <w:r w:rsidRPr="00F82562">
        <w:rPr>
          <w:rFonts w:ascii="Arial" w:hAnsi="Arial" w:cs="Arial"/>
          <w:b/>
          <w:sz w:val="20"/>
          <w:szCs w:val="20"/>
        </w:rPr>
        <w:br/>
      </w:r>
      <w:r w:rsidRPr="00B9484B">
        <w:rPr>
          <w:rFonts w:ascii="Arial" w:hAnsi="Arial" w:cs="Arial"/>
          <w:sz w:val="20"/>
          <w:szCs w:val="20"/>
        </w:rPr>
        <w:t>Professor</w:t>
      </w:r>
      <w:r w:rsidRPr="00B9484B">
        <w:rPr>
          <w:rFonts w:ascii="Arial" w:hAnsi="Arial" w:cs="Arial"/>
          <w:sz w:val="20"/>
          <w:szCs w:val="20"/>
        </w:rPr>
        <w:br/>
        <w:t>21</w:t>
      </w:r>
      <w:r>
        <w:rPr>
          <w:rFonts w:ascii="Arial" w:hAnsi="Arial" w:cs="Arial"/>
          <w:sz w:val="20"/>
          <w:szCs w:val="20"/>
        </w:rPr>
        <w:t>12</w:t>
      </w:r>
      <w:r w:rsidRPr="00B9484B">
        <w:rPr>
          <w:rFonts w:ascii="Arial" w:hAnsi="Arial" w:cs="Arial"/>
          <w:sz w:val="20"/>
          <w:szCs w:val="20"/>
        </w:rPr>
        <w:t xml:space="preserve"> Glenn L. Martin Hall</w:t>
      </w:r>
      <w:r w:rsidRPr="00B9484B">
        <w:rPr>
          <w:rFonts w:ascii="Arial" w:hAnsi="Arial" w:cs="Arial"/>
          <w:sz w:val="20"/>
          <w:szCs w:val="20"/>
        </w:rPr>
        <w:tab/>
      </w:r>
      <w:r w:rsidRPr="00B9484B">
        <w:rPr>
          <w:rFonts w:ascii="Arial" w:hAnsi="Arial" w:cs="Arial"/>
          <w:sz w:val="20"/>
          <w:szCs w:val="20"/>
        </w:rPr>
        <w:br/>
        <w:t>301-405-5265</w:t>
      </w:r>
      <w:r w:rsidRPr="00B9484B">
        <w:rPr>
          <w:rFonts w:ascii="Arial" w:hAnsi="Arial" w:cs="Arial"/>
          <w:sz w:val="20"/>
          <w:szCs w:val="20"/>
        </w:rPr>
        <w:br/>
      </w:r>
      <w:hyperlink r:id="rId103" w:history="1">
        <w:r w:rsidRPr="007074FA">
          <w:rPr>
            <w:rStyle w:val="Hyperlink"/>
            <w:rFonts w:ascii="Arial" w:hAnsi="Arial" w:cs="Arial"/>
            <w:szCs w:val="20"/>
          </w:rPr>
          <w:t>smela@umd.edu</w:t>
        </w:r>
      </w:hyperlink>
      <w:r w:rsidRPr="00B9484B">
        <w:rPr>
          <w:rFonts w:ascii="Arial" w:hAnsi="Arial" w:cs="Arial"/>
          <w:sz w:val="20"/>
          <w:szCs w:val="20"/>
        </w:rPr>
        <w:br/>
        <w:t>Micro-electro-mechanical systems (MEMS); combining organic materials with silicon to make new devices; conjugated polymer micro-actuators</w:t>
      </w:r>
    </w:p>
    <w:p w14:paraId="4857AB16" w14:textId="77777777" w:rsidR="00FF2620" w:rsidRDefault="00FF2620" w:rsidP="00FF2620">
      <w:pPr>
        <w:rPr>
          <w:rFonts w:ascii="Arial" w:hAnsi="Arial" w:cs="Arial"/>
          <w:sz w:val="20"/>
          <w:szCs w:val="20"/>
        </w:rPr>
      </w:pPr>
    </w:p>
    <w:p w14:paraId="664B4EB8" w14:textId="77777777" w:rsidR="00FF2620" w:rsidRDefault="00FF2620" w:rsidP="00FF2620">
      <w:pPr>
        <w:rPr>
          <w:rFonts w:ascii="Arial" w:hAnsi="Arial" w:cs="Arial"/>
          <w:b/>
          <w:color w:val="121B21"/>
          <w:sz w:val="20"/>
          <w:szCs w:val="20"/>
        </w:rPr>
      </w:pPr>
      <w:proofErr w:type="spellStart"/>
      <w:r w:rsidRPr="004B138D">
        <w:rPr>
          <w:rFonts w:ascii="Arial" w:hAnsi="Arial" w:cs="Arial"/>
          <w:b/>
          <w:color w:val="121B21"/>
          <w:sz w:val="20"/>
          <w:szCs w:val="20"/>
        </w:rPr>
        <w:t>Sochol</w:t>
      </w:r>
      <w:proofErr w:type="spellEnd"/>
      <w:r w:rsidRPr="004B138D">
        <w:rPr>
          <w:rFonts w:ascii="Arial" w:hAnsi="Arial" w:cs="Arial"/>
          <w:b/>
          <w:color w:val="121B21"/>
          <w:sz w:val="20"/>
          <w:szCs w:val="20"/>
        </w:rPr>
        <w:t>, Ryan   MMM</w:t>
      </w:r>
    </w:p>
    <w:p w14:paraId="7217DFFA" w14:textId="39920743" w:rsidR="00FF2620" w:rsidRDefault="00FF2620" w:rsidP="00FF2620">
      <w:pPr>
        <w:rPr>
          <w:rFonts w:ascii="Arial" w:hAnsi="Arial" w:cs="Arial"/>
          <w:color w:val="121B21"/>
          <w:sz w:val="20"/>
          <w:szCs w:val="20"/>
        </w:rPr>
      </w:pPr>
      <w:r>
        <w:rPr>
          <w:rFonts w:ascii="Arial" w:hAnsi="Arial" w:cs="Arial"/>
          <w:color w:val="121B21"/>
          <w:sz w:val="20"/>
          <w:szCs w:val="20"/>
        </w:rPr>
        <w:t>Ass</w:t>
      </w:r>
      <w:r w:rsidR="00DA684D">
        <w:rPr>
          <w:rFonts w:ascii="Arial" w:hAnsi="Arial" w:cs="Arial"/>
          <w:color w:val="121B21"/>
          <w:sz w:val="20"/>
          <w:szCs w:val="20"/>
        </w:rPr>
        <w:t>ociate</w:t>
      </w:r>
      <w:r>
        <w:rPr>
          <w:rFonts w:ascii="Arial" w:hAnsi="Arial" w:cs="Arial"/>
          <w:color w:val="121B21"/>
          <w:sz w:val="20"/>
          <w:szCs w:val="20"/>
        </w:rPr>
        <w:t xml:space="preserve"> Professor</w:t>
      </w:r>
    </w:p>
    <w:p w14:paraId="18F872AF" w14:textId="77777777" w:rsidR="00FF2620" w:rsidRDefault="00FF2620" w:rsidP="00FF2620">
      <w:pPr>
        <w:rPr>
          <w:rFonts w:ascii="Arial" w:hAnsi="Arial" w:cs="Arial"/>
          <w:color w:val="121B21"/>
          <w:sz w:val="20"/>
          <w:szCs w:val="20"/>
        </w:rPr>
      </w:pPr>
      <w:r>
        <w:rPr>
          <w:rFonts w:ascii="Arial" w:hAnsi="Arial" w:cs="Arial"/>
          <w:color w:val="121B21"/>
          <w:sz w:val="20"/>
          <w:szCs w:val="20"/>
        </w:rPr>
        <w:t>2147 Glenn L. Martin Hall</w:t>
      </w:r>
    </w:p>
    <w:p w14:paraId="0E54569B" w14:textId="77777777" w:rsidR="00FF2620" w:rsidRDefault="00FF2620" w:rsidP="00FF2620">
      <w:pPr>
        <w:rPr>
          <w:rFonts w:ascii="Arial" w:hAnsi="Arial" w:cs="Arial"/>
          <w:color w:val="121B21"/>
          <w:sz w:val="20"/>
          <w:szCs w:val="20"/>
        </w:rPr>
      </w:pPr>
      <w:r>
        <w:rPr>
          <w:rFonts w:ascii="Arial" w:hAnsi="Arial" w:cs="Arial"/>
          <w:color w:val="121B21"/>
          <w:sz w:val="20"/>
          <w:szCs w:val="20"/>
        </w:rPr>
        <w:t>301-405-6928</w:t>
      </w:r>
    </w:p>
    <w:p w14:paraId="548B202B" w14:textId="77777777" w:rsidR="00FF2620" w:rsidRDefault="00683F32" w:rsidP="00FF2620">
      <w:pPr>
        <w:rPr>
          <w:rFonts w:ascii="Arial" w:hAnsi="Arial" w:cs="Arial"/>
          <w:color w:val="121B21"/>
          <w:sz w:val="20"/>
          <w:szCs w:val="20"/>
        </w:rPr>
      </w:pPr>
      <w:hyperlink r:id="rId104" w:history="1">
        <w:r w:rsidR="00FF2620" w:rsidRPr="007074FA">
          <w:rPr>
            <w:rStyle w:val="Hyperlink"/>
            <w:rFonts w:ascii="Arial" w:hAnsi="Arial" w:cs="Arial"/>
            <w:szCs w:val="20"/>
          </w:rPr>
          <w:t>rsochol@umd.edu</w:t>
        </w:r>
      </w:hyperlink>
    </w:p>
    <w:p w14:paraId="785E03BC" w14:textId="77777777" w:rsidR="00FF2620" w:rsidRPr="004B138D" w:rsidRDefault="00FF2620" w:rsidP="00FF2620">
      <w:pPr>
        <w:rPr>
          <w:rFonts w:ascii="Arial" w:hAnsi="Arial" w:cs="Arial"/>
          <w:color w:val="121B21"/>
          <w:sz w:val="20"/>
          <w:szCs w:val="20"/>
        </w:rPr>
      </w:pPr>
      <w:r>
        <w:rPr>
          <w:rFonts w:ascii="Arial" w:hAnsi="Arial" w:cs="Arial"/>
          <w:color w:val="121B21"/>
          <w:sz w:val="20"/>
          <w:szCs w:val="20"/>
        </w:rPr>
        <w:t>Micro/Nanoscale 3D p</w:t>
      </w:r>
      <w:r w:rsidRPr="004B138D">
        <w:rPr>
          <w:rFonts w:ascii="Arial" w:hAnsi="Arial" w:cs="Arial"/>
          <w:color w:val="121B21"/>
          <w:sz w:val="20"/>
          <w:szCs w:val="20"/>
        </w:rPr>
        <w:t>rinting</w:t>
      </w:r>
      <w:r>
        <w:rPr>
          <w:rFonts w:ascii="Arial" w:hAnsi="Arial" w:cs="Arial"/>
          <w:color w:val="121B21"/>
          <w:sz w:val="20"/>
          <w:szCs w:val="20"/>
        </w:rPr>
        <w:t>; advanced m</w:t>
      </w:r>
      <w:r w:rsidRPr="004B138D">
        <w:rPr>
          <w:rFonts w:ascii="Arial" w:hAnsi="Arial" w:cs="Arial"/>
          <w:color w:val="121B21"/>
          <w:sz w:val="20"/>
          <w:szCs w:val="20"/>
        </w:rPr>
        <w:t>anufacturing</w:t>
      </w:r>
      <w:r>
        <w:rPr>
          <w:rFonts w:ascii="Arial" w:hAnsi="Arial" w:cs="Arial"/>
          <w:color w:val="121B21"/>
          <w:sz w:val="20"/>
          <w:szCs w:val="20"/>
        </w:rPr>
        <w:t xml:space="preserve">; cell mechanobiology &amp; </w:t>
      </w:r>
      <w:proofErr w:type="spellStart"/>
      <w:r>
        <w:rPr>
          <w:rFonts w:ascii="Arial" w:hAnsi="Arial" w:cs="Arial"/>
          <w:color w:val="121B21"/>
          <w:sz w:val="20"/>
          <w:szCs w:val="20"/>
        </w:rPr>
        <w:t>p</w:t>
      </w:r>
      <w:r w:rsidRPr="004B138D">
        <w:rPr>
          <w:rFonts w:ascii="Arial" w:hAnsi="Arial" w:cs="Arial"/>
          <w:color w:val="121B21"/>
          <w:sz w:val="20"/>
          <w:szCs w:val="20"/>
        </w:rPr>
        <w:t>hysicobiology</w:t>
      </w:r>
      <w:proofErr w:type="spellEnd"/>
      <w:r>
        <w:rPr>
          <w:rFonts w:ascii="Arial" w:hAnsi="Arial" w:cs="Arial"/>
          <w:color w:val="121B21"/>
          <w:sz w:val="20"/>
          <w:szCs w:val="20"/>
        </w:rPr>
        <w:t>; soft robotics; integrated microfluidic circuitry; 3D microelectronics; energetics</w:t>
      </w:r>
    </w:p>
    <w:p w14:paraId="49C235A3" w14:textId="77777777" w:rsidR="00FF2620" w:rsidRPr="00B9484B" w:rsidRDefault="00FF2620" w:rsidP="00FF2620">
      <w:pPr>
        <w:rPr>
          <w:rFonts w:ascii="Arial" w:hAnsi="Arial" w:cs="Arial"/>
          <w:sz w:val="20"/>
          <w:szCs w:val="20"/>
        </w:rPr>
      </w:pPr>
    </w:p>
    <w:p w14:paraId="3A908F3F" w14:textId="77777777" w:rsidR="00FF2620" w:rsidRDefault="00FF2620" w:rsidP="00FF2620">
      <w:pPr>
        <w:rPr>
          <w:rFonts w:ascii="Arial" w:hAnsi="Arial" w:cs="Arial"/>
          <w:b/>
          <w:sz w:val="20"/>
          <w:szCs w:val="20"/>
        </w:rPr>
      </w:pPr>
      <w:proofErr w:type="spellStart"/>
      <w:r w:rsidRPr="004B138D">
        <w:rPr>
          <w:rFonts w:ascii="Arial" w:hAnsi="Arial" w:cs="Arial"/>
          <w:b/>
          <w:sz w:val="20"/>
          <w:szCs w:val="20"/>
        </w:rPr>
        <w:t>Srebric</w:t>
      </w:r>
      <w:proofErr w:type="spellEnd"/>
      <w:r w:rsidRPr="004B138D">
        <w:rPr>
          <w:rFonts w:ascii="Arial" w:hAnsi="Arial" w:cs="Arial"/>
          <w:b/>
          <w:sz w:val="20"/>
          <w:szCs w:val="20"/>
        </w:rPr>
        <w:t>, Jelena     TFES</w:t>
      </w:r>
    </w:p>
    <w:p w14:paraId="56D44657" w14:textId="77777777" w:rsidR="00FF2620" w:rsidRDefault="00FF2620" w:rsidP="00FF2620">
      <w:pPr>
        <w:rPr>
          <w:rFonts w:ascii="Arial" w:hAnsi="Arial" w:cs="Arial"/>
          <w:sz w:val="20"/>
          <w:szCs w:val="20"/>
        </w:rPr>
      </w:pPr>
      <w:r>
        <w:rPr>
          <w:rFonts w:ascii="Arial" w:hAnsi="Arial" w:cs="Arial"/>
          <w:sz w:val="20"/>
          <w:szCs w:val="20"/>
        </w:rPr>
        <w:t>Professor</w:t>
      </w:r>
    </w:p>
    <w:p w14:paraId="289B6B5F" w14:textId="77777777" w:rsidR="00FF2620" w:rsidRDefault="00FF2620" w:rsidP="00FF2620">
      <w:pPr>
        <w:rPr>
          <w:rFonts w:ascii="Arial" w:hAnsi="Arial" w:cs="Arial"/>
          <w:sz w:val="20"/>
          <w:szCs w:val="20"/>
        </w:rPr>
      </w:pPr>
      <w:r>
        <w:rPr>
          <w:rFonts w:ascii="Arial" w:hAnsi="Arial" w:cs="Arial"/>
          <w:sz w:val="20"/>
          <w:szCs w:val="20"/>
        </w:rPr>
        <w:t>3143 Glenn L. Martin Hall</w:t>
      </w:r>
    </w:p>
    <w:p w14:paraId="6D72E756" w14:textId="77777777" w:rsidR="00FF2620" w:rsidRDefault="00FF2620" w:rsidP="00FF2620">
      <w:pPr>
        <w:rPr>
          <w:rFonts w:ascii="Arial" w:hAnsi="Arial" w:cs="Arial"/>
          <w:sz w:val="20"/>
          <w:szCs w:val="20"/>
        </w:rPr>
      </w:pPr>
      <w:r>
        <w:rPr>
          <w:rFonts w:ascii="Arial" w:hAnsi="Arial" w:cs="Arial"/>
          <w:sz w:val="20"/>
          <w:szCs w:val="20"/>
        </w:rPr>
        <w:t>301-405-7276</w:t>
      </w:r>
    </w:p>
    <w:p w14:paraId="6C21C78C" w14:textId="77777777" w:rsidR="00FF2620" w:rsidRDefault="00683F32" w:rsidP="00FF2620">
      <w:pPr>
        <w:rPr>
          <w:rFonts w:ascii="Arial" w:hAnsi="Arial" w:cs="Arial"/>
          <w:sz w:val="20"/>
          <w:szCs w:val="20"/>
        </w:rPr>
      </w:pPr>
      <w:hyperlink r:id="rId105" w:history="1">
        <w:r w:rsidR="00FF2620" w:rsidRPr="007074FA">
          <w:rPr>
            <w:rStyle w:val="Hyperlink"/>
            <w:rFonts w:ascii="Arial" w:hAnsi="Arial" w:cs="Arial"/>
            <w:szCs w:val="20"/>
          </w:rPr>
          <w:t>jsrebric@umd.edu</w:t>
        </w:r>
      </w:hyperlink>
    </w:p>
    <w:p w14:paraId="66F1490F" w14:textId="1082A0FA" w:rsidR="00FF2620" w:rsidRDefault="00FF2620" w:rsidP="00FF2620">
      <w:pPr>
        <w:rPr>
          <w:rFonts w:ascii="Arial" w:hAnsi="Arial" w:cs="Arial"/>
          <w:color w:val="121B21"/>
          <w:sz w:val="20"/>
          <w:szCs w:val="20"/>
        </w:rPr>
      </w:pPr>
      <w:r w:rsidRPr="004B138D">
        <w:rPr>
          <w:rFonts w:ascii="Arial" w:hAnsi="Arial" w:cs="Arial"/>
          <w:color w:val="121B21"/>
          <w:sz w:val="20"/>
          <w:szCs w:val="20"/>
        </w:rPr>
        <w:t xml:space="preserve">Multi-scale Modeling of Urban Neighborhoods Computational Fluid Dynamics and Energy Simulations </w:t>
      </w:r>
      <w:proofErr w:type="spellStart"/>
      <w:r w:rsidRPr="004B138D">
        <w:rPr>
          <w:rFonts w:ascii="Arial" w:hAnsi="Arial" w:cs="Arial"/>
          <w:color w:val="121B21"/>
          <w:sz w:val="20"/>
          <w:szCs w:val="20"/>
        </w:rPr>
        <w:t>Simulations</w:t>
      </w:r>
      <w:proofErr w:type="spellEnd"/>
      <w:r w:rsidRPr="004B138D">
        <w:rPr>
          <w:rFonts w:ascii="Arial" w:hAnsi="Arial" w:cs="Arial"/>
          <w:color w:val="121B21"/>
          <w:sz w:val="20"/>
          <w:szCs w:val="20"/>
        </w:rPr>
        <w:t xml:space="preserve"> and Measurements of Indoor and Outdoor Environments Ventilation Indoor Air Quality (IAQ) and Building Energy Analysis Sustainable Buildings and Climate Change</w:t>
      </w:r>
    </w:p>
    <w:p w14:paraId="7E664DD0" w14:textId="35C43134" w:rsidR="00E50F10" w:rsidRDefault="00E50F10" w:rsidP="00FF2620">
      <w:pPr>
        <w:rPr>
          <w:rFonts w:ascii="Arial" w:hAnsi="Arial" w:cs="Arial"/>
          <w:color w:val="121B21"/>
          <w:sz w:val="20"/>
          <w:szCs w:val="20"/>
        </w:rPr>
      </w:pPr>
    </w:p>
    <w:p w14:paraId="42A06F7B" w14:textId="638F0763" w:rsidR="00E50F10" w:rsidRPr="00AC7AC8" w:rsidRDefault="00E50F10" w:rsidP="00FF2620">
      <w:pPr>
        <w:rPr>
          <w:rFonts w:ascii="Arial" w:hAnsi="Arial" w:cs="Arial"/>
          <w:b/>
          <w:color w:val="121B21"/>
          <w:sz w:val="20"/>
          <w:szCs w:val="20"/>
        </w:rPr>
      </w:pPr>
      <w:proofErr w:type="spellStart"/>
      <w:r w:rsidRPr="00AC7AC8">
        <w:rPr>
          <w:rFonts w:ascii="Arial" w:hAnsi="Arial" w:cs="Arial"/>
          <w:b/>
          <w:color w:val="121B21"/>
          <w:sz w:val="20"/>
          <w:szCs w:val="20"/>
        </w:rPr>
        <w:t>Stoliarov</w:t>
      </w:r>
      <w:proofErr w:type="spellEnd"/>
      <w:r w:rsidRPr="00AC7AC8">
        <w:rPr>
          <w:rFonts w:ascii="Arial" w:hAnsi="Arial" w:cs="Arial"/>
          <w:b/>
          <w:color w:val="121B21"/>
          <w:sz w:val="20"/>
          <w:szCs w:val="20"/>
        </w:rPr>
        <w:t xml:space="preserve">, </w:t>
      </w:r>
      <w:proofErr w:type="gramStart"/>
      <w:r w:rsidRPr="00AC7AC8">
        <w:rPr>
          <w:rFonts w:ascii="Arial" w:hAnsi="Arial" w:cs="Arial"/>
          <w:b/>
          <w:color w:val="121B21"/>
          <w:sz w:val="20"/>
          <w:szCs w:val="20"/>
        </w:rPr>
        <w:t>Stanislav  TFES</w:t>
      </w:r>
      <w:proofErr w:type="gramEnd"/>
    </w:p>
    <w:p w14:paraId="7976274B" w14:textId="011B4F90" w:rsidR="00E50F10" w:rsidRDefault="00E50F10" w:rsidP="00FF2620">
      <w:pPr>
        <w:rPr>
          <w:rFonts w:ascii="Arial" w:hAnsi="Arial" w:cs="Arial"/>
          <w:color w:val="121B21"/>
          <w:sz w:val="20"/>
          <w:szCs w:val="20"/>
        </w:rPr>
      </w:pPr>
      <w:r>
        <w:rPr>
          <w:rFonts w:ascii="Arial" w:hAnsi="Arial" w:cs="Arial"/>
          <w:color w:val="121B21"/>
          <w:sz w:val="20"/>
          <w:szCs w:val="20"/>
        </w:rPr>
        <w:t>Professor</w:t>
      </w:r>
    </w:p>
    <w:p w14:paraId="0FC7FEB0" w14:textId="7E7E42CF" w:rsidR="00E50F10" w:rsidRDefault="00E50F10" w:rsidP="00FF2620">
      <w:pPr>
        <w:rPr>
          <w:rFonts w:ascii="Arial" w:hAnsi="Arial" w:cs="Arial"/>
          <w:color w:val="121B21"/>
          <w:sz w:val="20"/>
          <w:szCs w:val="20"/>
        </w:rPr>
      </w:pPr>
      <w:r>
        <w:rPr>
          <w:rFonts w:ascii="Arial" w:hAnsi="Arial" w:cs="Arial"/>
          <w:color w:val="121B21"/>
          <w:sz w:val="20"/>
          <w:szCs w:val="20"/>
        </w:rPr>
        <w:t>3104C J.M. Patterson Building</w:t>
      </w:r>
    </w:p>
    <w:p w14:paraId="4CD5EA6C" w14:textId="44F6256E" w:rsidR="00E50F10" w:rsidRDefault="00E50F10" w:rsidP="00FF2620">
      <w:pPr>
        <w:rPr>
          <w:rFonts w:ascii="Arial" w:hAnsi="Arial" w:cs="Arial"/>
          <w:color w:val="121B21"/>
          <w:sz w:val="20"/>
          <w:szCs w:val="20"/>
        </w:rPr>
      </w:pPr>
      <w:r>
        <w:rPr>
          <w:rFonts w:ascii="Arial" w:hAnsi="Arial" w:cs="Arial"/>
          <w:color w:val="121B21"/>
          <w:sz w:val="20"/>
          <w:szCs w:val="20"/>
        </w:rPr>
        <w:t>301-405-0928</w:t>
      </w:r>
    </w:p>
    <w:p w14:paraId="3206BABD" w14:textId="0D8A15B1" w:rsidR="00E50F10" w:rsidRDefault="00683F32" w:rsidP="00FF2620">
      <w:pPr>
        <w:rPr>
          <w:rFonts w:ascii="Arial" w:hAnsi="Arial" w:cs="Arial"/>
          <w:color w:val="121B21"/>
          <w:sz w:val="20"/>
          <w:szCs w:val="20"/>
        </w:rPr>
      </w:pPr>
      <w:hyperlink r:id="rId106" w:history="1">
        <w:r w:rsidR="00E50F10" w:rsidRPr="008F34CD">
          <w:rPr>
            <w:rStyle w:val="Hyperlink"/>
            <w:rFonts w:ascii="Arial" w:hAnsi="Arial" w:cs="Arial"/>
            <w:szCs w:val="20"/>
          </w:rPr>
          <w:t>stolia@umd.edu</w:t>
        </w:r>
      </w:hyperlink>
    </w:p>
    <w:p w14:paraId="6D14E582" w14:textId="3EF36096" w:rsidR="00E50F10" w:rsidRDefault="00AC7AC8" w:rsidP="00FF2620">
      <w:pPr>
        <w:rPr>
          <w:rFonts w:ascii="Arial" w:hAnsi="Arial" w:cs="Arial"/>
          <w:color w:val="121B21"/>
          <w:sz w:val="20"/>
          <w:szCs w:val="20"/>
        </w:rPr>
      </w:pPr>
      <w:r>
        <w:rPr>
          <w:rFonts w:ascii="Arial" w:hAnsi="Arial" w:cs="Arial"/>
          <w:color w:val="121B21"/>
          <w:sz w:val="20"/>
          <w:szCs w:val="20"/>
        </w:rPr>
        <w:t>Material flammability, pyrolysis and smoldering mechanisms, thermophysical properties, flame structure and spread, lithium ion battery safety, and fire suppression.</w:t>
      </w:r>
    </w:p>
    <w:p w14:paraId="19CD40EC" w14:textId="72405CD2" w:rsidR="00AC7AC8" w:rsidRDefault="00AC7AC8" w:rsidP="00FF2620">
      <w:pPr>
        <w:rPr>
          <w:rFonts w:ascii="Arial" w:hAnsi="Arial" w:cs="Arial"/>
          <w:color w:val="121B21"/>
          <w:sz w:val="20"/>
          <w:szCs w:val="20"/>
        </w:rPr>
      </w:pPr>
    </w:p>
    <w:p w14:paraId="486D01E0" w14:textId="03DE3A44" w:rsidR="00AC7AC8" w:rsidRPr="00AC7AC8" w:rsidRDefault="00AC7AC8" w:rsidP="00FF2620">
      <w:pPr>
        <w:rPr>
          <w:rFonts w:ascii="Arial" w:hAnsi="Arial" w:cs="Arial"/>
          <w:b/>
          <w:color w:val="121B21"/>
          <w:sz w:val="20"/>
          <w:szCs w:val="20"/>
        </w:rPr>
      </w:pPr>
      <w:proofErr w:type="spellStart"/>
      <w:r w:rsidRPr="00AC7AC8">
        <w:rPr>
          <w:rFonts w:ascii="Arial" w:hAnsi="Arial" w:cs="Arial"/>
          <w:b/>
          <w:color w:val="121B21"/>
          <w:sz w:val="20"/>
          <w:szCs w:val="20"/>
        </w:rPr>
        <w:t>Tubaldi</w:t>
      </w:r>
      <w:proofErr w:type="spellEnd"/>
      <w:r w:rsidRPr="00AC7AC8">
        <w:rPr>
          <w:rFonts w:ascii="Arial" w:hAnsi="Arial" w:cs="Arial"/>
          <w:b/>
          <w:color w:val="121B21"/>
          <w:sz w:val="20"/>
          <w:szCs w:val="20"/>
        </w:rPr>
        <w:t>, Eleonora       MMM</w:t>
      </w:r>
    </w:p>
    <w:p w14:paraId="7F6DFD4B" w14:textId="708449A4" w:rsidR="00AC7AC8" w:rsidRDefault="00AC7AC8" w:rsidP="00FF2620">
      <w:pPr>
        <w:rPr>
          <w:rFonts w:ascii="Arial" w:hAnsi="Arial" w:cs="Arial"/>
          <w:color w:val="121B21"/>
          <w:sz w:val="20"/>
          <w:szCs w:val="20"/>
        </w:rPr>
      </w:pPr>
      <w:r>
        <w:rPr>
          <w:rFonts w:ascii="Arial" w:hAnsi="Arial" w:cs="Arial"/>
          <w:color w:val="121B21"/>
          <w:sz w:val="20"/>
          <w:szCs w:val="20"/>
        </w:rPr>
        <w:t>Assistant Professor</w:t>
      </w:r>
    </w:p>
    <w:p w14:paraId="1E09FFC2" w14:textId="137C4F61" w:rsidR="00AC7AC8" w:rsidRDefault="00AC7AC8" w:rsidP="00FF2620">
      <w:pPr>
        <w:rPr>
          <w:rFonts w:ascii="Arial" w:hAnsi="Arial" w:cs="Arial"/>
          <w:color w:val="121B21"/>
          <w:sz w:val="20"/>
          <w:szCs w:val="20"/>
        </w:rPr>
      </w:pPr>
      <w:r>
        <w:rPr>
          <w:rFonts w:ascii="Arial" w:hAnsi="Arial" w:cs="Arial"/>
          <w:color w:val="121B21"/>
          <w:sz w:val="20"/>
          <w:szCs w:val="20"/>
        </w:rPr>
        <w:t>3116 Glenn L. Martin Hall</w:t>
      </w:r>
    </w:p>
    <w:p w14:paraId="22FE085E" w14:textId="52ADF49E" w:rsidR="00AC7AC8" w:rsidRDefault="00AC7AC8" w:rsidP="00FF2620">
      <w:pPr>
        <w:rPr>
          <w:rFonts w:ascii="Arial" w:hAnsi="Arial" w:cs="Arial"/>
          <w:color w:val="121B21"/>
          <w:sz w:val="20"/>
          <w:szCs w:val="20"/>
        </w:rPr>
      </w:pPr>
      <w:r>
        <w:rPr>
          <w:rFonts w:ascii="Arial" w:hAnsi="Arial" w:cs="Arial"/>
          <w:color w:val="121B21"/>
          <w:sz w:val="20"/>
          <w:szCs w:val="20"/>
        </w:rPr>
        <w:t>301-405-5272</w:t>
      </w:r>
    </w:p>
    <w:p w14:paraId="768E2265" w14:textId="3B3828DC" w:rsidR="00AC7AC8" w:rsidRDefault="00683F32" w:rsidP="00FF2620">
      <w:pPr>
        <w:rPr>
          <w:rFonts w:ascii="Arial" w:hAnsi="Arial" w:cs="Arial"/>
          <w:color w:val="121B21"/>
          <w:sz w:val="20"/>
          <w:szCs w:val="20"/>
        </w:rPr>
      </w:pPr>
      <w:hyperlink r:id="rId107" w:history="1">
        <w:r w:rsidR="00AC7AC8" w:rsidRPr="008F34CD">
          <w:rPr>
            <w:rStyle w:val="Hyperlink"/>
            <w:rFonts w:ascii="Arial" w:hAnsi="Arial" w:cs="Arial"/>
            <w:szCs w:val="20"/>
          </w:rPr>
          <w:t>etubaldi@umd.edu</w:t>
        </w:r>
      </w:hyperlink>
    </w:p>
    <w:p w14:paraId="748455F0" w14:textId="4EE69673" w:rsidR="00AC7AC8" w:rsidRDefault="00AC7AC8" w:rsidP="00FF2620">
      <w:pPr>
        <w:rPr>
          <w:rFonts w:ascii="Arial" w:hAnsi="Arial" w:cs="Arial"/>
          <w:color w:val="121B21"/>
          <w:sz w:val="20"/>
          <w:szCs w:val="20"/>
        </w:rPr>
      </w:pPr>
      <w:r>
        <w:rPr>
          <w:rFonts w:ascii="Arial" w:hAnsi="Arial" w:cs="Arial"/>
          <w:color w:val="121B21"/>
          <w:sz w:val="20"/>
          <w:szCs w:val="20"/>
        </w:rPr>
        <w:t>Fluid-structure interaction, nonlinear dynamics and vibrations, nonlinear mechanical metamaterials, cardiovascular mechanics and design of vascular grafts, and soft materials.</w:t>
      </w:r>
    </w:p>
    <w:p w14:paraId="2408E966" w14:textId="77777777" w:rsidR="00FF2620" w:rsidRPr="00B9484B" w:rsidRDefault="00FF2620" w:rsidP="00FF2620">
      <w:pPr>
        <w:rPr>
          <w:rFonts w:ascii="Arial" w:hAnsi="Arial" w:cs="Arial"/>
          <w:sz w:val="20"/>
          <w:szCs w:val="20"/>
        </w:rPr>
      </w:pPr>
    </w:p>
    <w:p w14:paraId="04EEC32D" w14:textId="77777777" w:rsidR="00FF2620" w:rsidRPr="00B9484B" w:rsidRDefault="00FF2620" w:rsidP="00FF2620">
      <w:pPr>
        <w:rPr>
          <w:rFonts w:ascii="Arial" w:hAnsi="Arial" w:cs="Arial"/>
          <w:sz w:val="20"/>
          <w:szCs w:val="20"/>
        </w:rPr>
      </w:pPr>
      <w:r w:rsidRPr="00F82562">
        <w:rPr>
          <w:rFonts w:ascii="Arial" w:hAnsi="Arial" w:cs="Arial"/>
          <w:b/>
          <w:sz w:val="20"/>
          <w:szCs w:val="20"/>
        </w:rPr>
        <w:t xml:space="preserve">Yang, Bao </w:t>
      </w:r>
      <w:r w:rsidRPr="00F82562">
        <w:rPr>
          <w:rFonts w:ascii="Arial" w:hAnsi="Arial" w:cs="Arial"/>
          <w:b/>
          <w:sz w:val="20"/>
          <w:szCs w:val="20"/>
        </w:rPr>
        <w:tab/>
        <w:t>TFES</w:t>
      </w:r>
      <w:r w:rsidRPr="00F82562">
        <w:rPr>
          <w:rFonts w:ascii="Arial" w:hAnsi="Arial" w:cs="Arial"/>
          <w:b/>
          <w:sz w:val="20"/>
          <w:szCs w:val="20"/>
        </w:rPr>
        <w:br/>
      </w:r>
      <w:r w:rsidRPr="00B9484B">
        <w:rPr>
          <w:rFonts w:ascii="Arial" w:hAnsi="Arial" w:cs="Arial"/>
          <w:sz w:val="20"/>
          <w:szCs w:val="20"/>
        </w:rPr>
        <w:t>Associate Professor</w:t>
      </w:r>
      <w:r w:rsidRPr="00B9484B">
        <w:rPr>
          <w:rFonts w:ascii="Arial" w:hAnsi="Arial" w:cs="Arial"/>
          <w:sz w:val="20"/>
          <w:szCs w:val="20"/>
        </w:rPr>
        <w:br/>
        <w:t>4164D Martin Hall</w:t>
      </w:r>
      <w:r w:rsidRPr="00B9484B">
        <w:rPr>
          <w:rFonts w:ascii="Arial" w:hAnsi="Arial" w:cs="Arial"/>
          <w:sz w:val="20"/>
          <w:szCs w:val="20"/>
        </w:rPr>
        <w:br/>
        <w:t>301-405-6007</w:t>
      </w:r>
      <w:r w:rsidRPr="00B9484B">
        <w:rPr>
          <w:rFonts w:ascii="Arial" w:hAnsi="Arial" w:cs="Arial"/>
          <w:sz w:val="20"/>
          <w:szCs w:val="20"/>
        </w:rPr>
        <w:br/>
      </w:r>
      <w:hyperlink r:id="rId108" w:history="1">
        <w:r w:rsidRPr="00B9484B">
          <w:rPr>
            <w:rStyle w:val="Hyperlink"/>
            <w:rFonts w:ascii="Arial" w:hAnsi="Arial" w:cs="Arial"/>
            <w:szCs w:val="20"/>
          </w:rPr>
          <w:t>baoyang@umd.edu</w:t>
        </w:r>
      </w:hyperlink>
      <w:r w:rsidRPr="00B9484B">
        <w:rPr>
          <w:rFonts w:ascii="Arial" w:hAnsi="Arial" w:cs="Arial"/>
          <w:sz w:val="20"/>
          <w:szCs w:val="20"/>
        </w:rPr>
        <w:br/>
        <w:t>Micro/nanoscale thermal transport and energy conversion; thermal science and its applications in electrical engineering and material science; micro/nano devices; MEMS and nanotechnology.</w:t>
      </w:r>
    </w:p>
    <w:p w14:paraId="56C25602" w14:textId="77777777" w:rsidR="00FF2620" w:rsidRPr="00B9484B" w:rsidRDefault="00FF2620" w:rsidP="00FF2620">
      <w:pPr>
        <w:rPr>
          <w:rFonts w:ascii="Arial" w:hAnsi="Arial" w:cs="Arial"/>
          <w:sz w:val="20"/>
          <w:szCs w:val="20"/>
        </w:rPr>
      </w:pPr>
    </w:p>
    <w:p w14:paraId="786A818F" w14:textId="7747F54D" w:rsidR="00FF2620" w:rsidRPr="00B9484B" w:rsidRDefault="00FF2620" w:rsidP="00FF2620">
      <w:pPr>
        <w:rPr>
          <w:rFonts w:ascii="Arial" w:hAnsi="Arial" w:cs="Arial"/>
          <w:sz w:val="20"/>
          <w:szCs w:val="20"/>
        </w:rPr>
      </w:pPr>
      <w:r w:rsidRPr="00F82562">
        <w:rPr>
          <w:rFonts w:ascii="Arial" w:hAnsi="Arial" w:cs="Arial"/>
          <w:b/>
          <w:sz w:val="20"/>
          <w:szCs w:val="20"/>
        </w:rPr>
        <w:t xml:space="preserve">Yu, Miao  </w:t>
      </w:r>
      <w:r w:rsidRPr="00F82562">
        <w:rPr>
          <w:rFonts w:ascii="Arial" w:hAnsi="Arial" w:cs="Arial"/>
          <w:b/>
          <w:sz w:val="20"/>
          <w:szCs w:val="20"/>
        </w:rPr>
        <w:tab/>
        <w:t>MM</w:t>
      </w:r>
      <w:r w:rsidR="002829EC">
        <w:rPr>
          <w:rFonts w:ascii="Arial" w:hAnsi="Arial" w:cs="Arial"/>
          <w:b/>
          <w:sz w:val="20"/>
          <w:szCs w:val="20"/>
        </w:rPr>
        <w:t>M</w:t>
      </w:r>
      <w:r w:rsidRPr="00F82562">
        <w:rPr>
          <w:rFonts w:ascii="Arial" w:hAnsi="Arial" w:cs="Arial"/>
          <w:b/>
          <w:sz w:val="20"/>
          <w:szCs w:val="20"/>
        </w:rPr>
        <w:br/>
      </w:r>
      <w:r w:rsidRPr="00B9484B">
        <w:rPr>
          <w:rFonts w:ascii="Arial" w:hAnsi="Arial" w:cs="Arial"/>
          <w:sz w:val="20"/>
          <w:szCs w:val="20"/>
        </w:rPr>
        <w:t>Assistant Professor</w:t>
      </w:r>
      <w:r w:rsidRPr="00B9484B">
        <w:rPr>
          <w:rFonts w:ascii="Arial" w:hAnsi="Arial" w:cs="Arial"/>
          <w:sz w:val="20"/>
          <w:szCs w:val="20"/>
        </w:rPr>
        <w:br/>
        <w:t>2108 Glenn L. Martin Hall</w:t>
      </w:r>
      <w:r w:rsidRPr="00B9484B">
        <w:rPr>
          <w:rFonts w:ascii="Arial" w:hAnsi="Arial" w:cs="Arial"/>
          <w:sz w:val="20"/>
          <w:szCs w:val="20"/>
        </w:rPr>
        <w:br/>
        <w:t>301-405-3591</w:t>
      </w:r>
      <w:r w:rsidRPr="00B9484B">
        <w:rPr>
          <w:rFonts w:ascii="Arial" w:hAnsi="Arial" w:cs="Arial"/>
          <w:sz w:val="20"/>
          <w:szCs w:val="20"/>
        </w:rPr>
        <w:br/>
      </w:r>
      <w:hyperlink r:id="rId109" w:history="1">
        <w:r w:rsidRPr="00B9484B">
          <w:rPr>
            <w:rStyle w:val="Hyperlink"/>
            <w:rFonts w:ascii="Arial" w:hAnsi="Arial" w:cs="Arial"/>
            <w:szCs w:val="20"/>
          </w:rPr>
          <w:t>mmyu@eng.umd.edu</w:t>
        </w:r>
      </w:hyperlink>
      <w:r w:rsidRPr="00B9484B">
        <w:rPr>
          <w:rFonts w:ascii="Arial" w:hAnsi="Arial" w:cs="Arial"/>
          <w:sz w:val="20"/>
          <w:szCs w:val="20"/>
        </w:rPr>
        <w:br/>
        <w:t>optical sensors, sensor mechanics and material behavior at multiple spatial scales, micro-scale and nano-scale sensor systems, sensors for civil, mechanical, electrical, biochemical, biomechanics, biology, medical, and environmental applications, and sensor networks; adaptive optics, wavefront sensing and control, imaging through turbulence; smart materials and structures; and theoretical and experimental mechanics.</w:t>
      </w:r>
    </w:p>
    <w:p w14:paraId="28F94E4D" w14:textId="77777777" w:rsidR="00FF2620" w:rsidRPr="00B9484B" w:rsidRDefault="00FF2620" w:rsidP="00FF2620">
      <w:pPr>
        <w:rPr>
          <w:rFonts w:ascii="Arial" w:hAnsi="Arial" w:cs="Arial"/>
          <w:sz w:val="20"/>
          <w:szCs w:val="20"/>
        </w:rPr>
      </w:pPr>
    </w:p>
    <w:p w14:paraId="7F3DA37B" w14:textId="77777777" w:rsidR="00FF2620" w:rsidRPr="00B9484B" w:rsidRDefault="00FF2620" w:rsidP="00FF2620">
      <w:pPr>
        <w:rPr>
          <w:rFonts w:ascii="Arial" w:hAnsi="Arial" w:cs="Arial"/>
          <w:sz w:val="20"/>
          <w:szCs w:val="20"/>
        </w:rPr>
      </w:pPr>
    </w:p>
    <w:p w14:paraId="7AB598C5" w14:textId="77777777" w:rsidR="00FF2620" w:rsidRPr="00B9484B" w:rsidRDefault="00FF2620" w:rsidP="00FF2620">
      <w:pPr>
        <w:rPr>
          <w:rFonts w:ascii="Arial" w:hAnsi="Arial" w:cs="Arial"/>
          <w:sz w:val="20"/>
          <w:szCs w:val="20"/>
        </w:rPr>
      </w:pPr>
    </w:p>
    <w:p w14:paraId="23B2BDC5" w14:textId="77777777" w:rsidR="00FF2620" w:rsidRPr="00B9484B" w:rsidRDefault="00FF2620" w:rsidP="00FF2620">
      <w:pPr>
        <w:rPr>
          <w:rFonts w:ascii="Arial" w:hAnsi="Arial" w:cs="Arial"/>
          <w:sz w:val="20"/>
          <w:szCs w:val="20"/>
        </w:rPr>
      </w:pPr>
    </w:p>
    <w:p w14:paraId="1B270051" w14:textId="77777777" w:rsidR="00FF2620" w:rsidRPr="00B9484B" w:rsidRDefault="00FF2620" w:rsidP="00FF2620">
      <w:pPr>
        <w:rPr>
          <w:rFonts w:ascii="Arial" w:hAnsi="Arial" w:cs="Arial"/>
          <w:sz w:val="20"/>
          <w:szCs w:val="20"/>
        </w:rPr>
        <w:sectPr w:rsidR="00FF2620" w:rsidRPr="00B9484B" w:rsidSect="009A4FF6">
          <w:type w:val="continuous"/>
          <w:pgSz w:w="12240" w:h="15840" w:code="1"/>
          <w:pgMar w:top="1008" w:right="1440" w:bottom="1008" w:left="1440" w:header="720" w:footer="720" w:gutter="0"/>
          <w:cols w:space="720"/>
          <w:titlePg/>
          <w:docGrid w:linePitch="360"/>
        </w:sectPr>
      </w:pPr>
    </w:p>
    <w:p w14:paraId="6BC59663" w14:textId="77777777" w:rsidR="00F96B33" w:rsidRPr="00B9484B" w:rsidRDefault="00F96B33" w:rsidP="009A4FF6">
      <w:pPr>
        <w:rPr>
          <w:rFonts w:ascii="Arial" w:hAnsi="Arial" w:cs="Arial"/>
          <w:sz w:val="20"/>
          <w:szCs w:val="20"/>
        </w:rPr>
      </w:pPr>
    </w:p>
    <w:p w14:paraId="16273D18" w14:textId="77777777" w:rsidR="00EC3EC7" w:rsidRPr="00B9484B" w:rsidRDefault="00EC3EC7" w:rsidP="009A4FF6">
      <w:pPr>
        <w:rPr>
          <w:rFonts w:ascii="Arial" w:hAnsi="Arial" w:cs="Arial"/>
          <w:sz w:val="20"/>
          <w:szCs w:val="20"/>
        </w:rPr>
      </w:pPr>
    </w:p>
    <w:p w14:paraId="7A5F6F32" w14:textId="77777777" w:rsidR="00F96B33" w:rsidRPr="00B9484B" w:rsidRDefault="00F96B33" w:rsidP="009A4FF6">
      <w:pPr>
        <w:rPr>
          <w:rFonts w:ascii="Arial" w:hAnsi="Arial" w:cs="Arial"/>
          <w:sz w:val="20"/>
          <w:szCs w:val="20"/>
        </w:rPr>
      </w:pPr>
    </w:p>
    <w:p w14:paraId="3A39DB2F" w14:textId="77777777" w:rsidR="00683AB5" w:rsidRPr="00B9484B" w:rsidRDefault="00683AB5" w:rsidP="009A4FF6">
      <w:pPr>
        <w:rPr>
          <w:rFonts w:ascii="Arial" w:hAnsi="Arial" w:cs="Arial"/>
          <w:sz w:val="20"/>
          <w:szCs w:val="20"/>
        </w:rPr>
      </w:pPr>
    </w:p>
    <w:p w14:paraId="589A6407" w14:textId="77777777" w:rsidR="00683AB5" w:rsidRPr="00B9484B" w:rsidRDefault="00683AB5" w:rsidP="009A4FF6">
      <w:pPr>
        <w:rPr>
          <w:rFonts w:ascii="Arial" w:hAnsi="Arial" w:cs="Arial"/>
          <w:sz w:val="20"/>
          <w:szCs w:val="20"/>
        </w:rPr>
        <w:sectPr w:rsidR="00683AB5" w:rsidRPr="00B9484B" w:rsidSect="009A4FF6">
          <w:type w:val="continuous"/>
          <w:pgSz w:w="12240" w:h="15840" w:code="1"/>
          <w:pgMar w:top="1008" w:right="1440" w:bottom="1008" w:left="1440" w:header="720" w:footer="720" w:gutter="0"/>
          <w:cols w:space="720"/>
          <w:titlePg/>
          <w:docGrid w:linePitch="360"/>
        </w:sectPr>
      </w:pPr>
    </w:p>
    <w:p w14:paraId="35FC4519" w14:textId="77777777" w:rsidR="00683AB5" w:rsidRPr="00B9484B" w:rsidRDefault="00B37B84" w:rsidP="00B5777A">
      <w:pPr>
        <w:pStyle w:val="Heading2"/>
      </w:pPr>
      <w:bookmarkStart w:id="72" w:name="_Toc61233463"/>
      <w:r w:rsidRPr="00B9484B">
        <w:br w:type="page"/>
      </w:r>
      <w:bookmarkStart w:id="73" w:name="_Toc266207062"/>
      <w:r w:rsidR="00683AB5" w:rsidRPr="00B9484B">
        <w:lastRenderedPageBreak/>
        <w:t>V.4</w:t>
      </w:r>
      <w:r w:rsidR="00683AB5" w:rsidRPr="00B9484B">
        <w:tab/>
        <w:t>Appendix IV: Graduate Course Descriptions</w:t>
      </w:r>
      <w:bookmarkEnd w:id="72"/>
      <w:bookmarkEnd w:id="73"/>
    </w:p>
    <w:p w14:paraId="29F3A0C8" w14:textId="6E37EF86" w:rsidR="00685850" w:rsidRPr="00B9484B" w:rsidRDefault="001E2FB2" w:rsidP="009A4FF6">
      <w:pPr>
        <w:rPr>
          <w:rFonts w:ascii="Arial" w:hAnsi="Arial" w:cs="Arial"/>
          <w:sz w:val="20"/>
          <w:szCs w:val="20"/>
        </w:rPr>
      </w:pPr>
      <w:r w:rsidRPr="00B9484B">
        <w:rPr>
          <w:rFonts w:ascii="Arial" w:hAnsi="Arial" w:cs="Arial"/>
          <w:sz w:val="20"/>
          <w:szCs w:val="20"/>
        </w:rPr>
        <w:t>SOME COURSES MAY NOT BE OFFERED EVERY SEMESTER, PLEASE CHECK WITH THE GRADUATE OFFICE. CALL</w:t>
      </w:r>
      <w:r w:rsidR="00B37B84" w:rsidRPr="00B9484B">
        <w:rPr>
          <w:rFonts w:ascii="Arial" w:hAnsi="Arial" w:cs="Arial"/>
          <w:sz w:val="20"/>
          <w:szCs w:val="20"/>
        </w:rPr>
        <w:t>: (3</w:t>
      </w:r>
      <w:r w:rsidRPr="00B9484B">
        <w:rPr>
          <w:rFonts w:ascii="Arial" w:hAnsi="Arial" w:cs="Arial"/>
          <w:sz w:val="20"/>
          <w:szCs w:val="20"/>
        </w:rPr>
        <w:t>01</w:t>
      </w:r>
      <w:r w:rsidR="00B37B84" w:rsidRPr="00B9484B">
        <w:rPr>
          <w:rFonts w:ascii="Arial" w:hAnsi="Arial" w:cs="Arial"/>
          <w:sz w:val="20"/>
          <w:szCs w:val="20"/>
        </w:rPr>
        <w:t xml:space="preserve">) </w:t>
      </w:r>
      <w:r w:rsidR="00CB003F">
        <w:rPr>
          <w:rFonts w:ascii="Arial" w:hAnsi="Arial" w:cs="Arial"/>
          <w:sz w:val="20"/>
          <w:szCs w:val="20"/>
        </w:rPr>
        <w:t>405</w:t>
      </w:r>
      <w:r w:rsidR="003C4FC3">
        <w:rPr>
          <w:rFonts w:ascii="Arial" w:hAnsi="Arial" w:cs="Arial"/>
          <w:sz w:val="20"/>
          <w:szCs w:val="20"/>
        </w:rPr>
        <w:t>-</w:t>
      </w:r>
      <w:r w:rsidR="00CB003F">
        <w:rPr>
          <w:rFonts w:ascii="Arial" w:hAnsi="Arial" w:cs="Arial"/>
          <w:sz w:val="20"/>
          <w:szCs w:val="20"/>
        </w:rPr>
        <w:t>8681</w:t>
      </w:r>
    </w:p>
    <w:p w14:paraId="026BE430" w14:textId="77777777" w:rsidR="00B5777A" w:rsidRDefault="00B5777A" w:rsidP="009A4FF6">
      <w:pPr>
        <w:rPr>
          <w:rFonts w:ascii="Arial" w:hAnsi="Arial" w:cs="Arial"/>
          <w:sz w:val="20"/>
          <w:szCs w:val="20"/>
        </w:rPr>
      </w:pPr>
    </w:p>
    <w:p w14:paraId="001DBC84" w14:textId="6570B540" w:rsidR="00683AB5" w:rsidRDefault="00683AB5" w:rsidP="009A4FF6">
      <w:pPr>
        <w:rPr>
          <w:rFonts w:ascii="Arial" w:hAnsi="Arial" w:cs="Arial"/>
          <w:sz w:val="20"/>
          <w:szCs w:val="20"/>
        </w:rPr>
      </w:pPr>
      <w:r w:rsidRPr="00B9484B">
        <w:rPr>
          <w:rFonts w:ascii="Arial" w:hAnsi="Arial" w:cs="Arial"/>
          <w:sz w:val="20"/>
          <w:szCs w:val="20"/>
        </w:rPr>
        <w:t>Graduate courses are offered in the four research divisions (Design, Risk Assessment and Manufacturing; Electronic Products and Syste</w:t>
      </w:r>
      <w:r w:rsidR="00EF5B82">
        <w:rPr>
          <w:rFonts w:ascii="Arial" w:hAnsi="Arial" w:cs="Arial"/>
          <w:sz w:val="20"/>
          <w:szCs w:val="20"/>
        </w:rPr>
        <w:t>ms</w:t>
      </w:r>
      <w:r w:rsidRPr="00B9484B">
        <w:rPr>
          <w:rFonts w:ascii="Arial" w:hAnsi="Arial" w:cs="Arial"/>
          <w:sz w:val="20"/>
          <w:szCs w:val="20"/>
        </w:rPr>
        <w:t>; Mechanics and Materials; Thermal, Fluid and Energy Sciences) as well as part of the Reliability Engineering Program.  Graduate courses that are common to more than one research Division are grouped under “Special Topics.”</w:t>
      </w:r>
    </w:p>
    <w:p w14:paraId="3A42E904" w14:textId="77777777" w:rsidR="004F5C31" w:rsidRPr="00B9484B" w:rsidRDefault="004F5C31" w:rsidP="004F5C31">
      <w:pPr>
        <w:pStyle w:val="Heading3"/>
      </w:pPr>
      <w:r>
        <w:t>Design and Systems Reliability (DSR)</w:t>
      </w:r>
    </w:p>
    <w:p w14:paraId="33F22255" w14:textId="77777777" w:rsidR="004F5C31" w:rsidRPr="00B5777A" w:rsidRDefault="004F5C31" w:rsidP="004F5C31">
      <w:pPr>
        <w:pStyle w:val="Heading4"/>
      </w:pPr>
      <w:r w:rsidRPr="00B5777A">
        <w:t xml:space="preserve">ENME 600 - ENGINEERING DESIGN METHODS (3) </w:t>
      </w:r>
    </w:p>
    <w:p w14:paraId="6B1BF596" w14:textId="77777777" w:rsidR="004F5C31" w:rsidRDefault="004F5C31" w:rsidP="004F5C31">
      <w:pPr>
        <w:rPr>
          <w:rFonts w:ascii="Arial" w:hAnsi="Arial" w:cs="Arial"/>
          <w:sz w:val="20"/>
          <w:szCs w:val="20"/>
        </w:rPr>
      </w:pPr>
      <w:r w:rsidRPr="00B9484B">
        <w:rPr>
          <w:rFonts w:ascii="Arial" w:hAnsi="Arial" w:cs="Arial"/>
          <w:sz w:val="20"/>
          <w:szCs w:val="20"/>
        </w:rPr>
        <w:t>Prerequisites: Graduate standing or permission of instructor.  This is an introductory graduate level course in critical thinking about formal methods for design in mechanical engineering.  Course participants gain background in these methods and the creative potential each offers to designers. Participants will formulate, present, and discuss their own opinions on the value and appropriate use of design materials for mechanical engineering.</w:t>
      </w:r>
    </w:p>
    <w:p w14:paraId="2AA96C1C" w14:textId="77777777" w:rsidR="004F5C31" w:rsidRPr="00B9484B" w:rsidRDefault="004F5C31" w:rsidP="004F5C31">
      <w:pPr>
        <w:pStyle w:val="Heading4"/>
      </w:pPr>
      <w:r>
        <w:t>ENME 607</w:t>
      </w:r>
      <w:r w:rsidRPr="00B9484B">
        <w:t xml:space="preserve"> - ENGINEERING DECISION-MAKING (3) </w:t>
      </w:r>
    </w:p>
    <w:p w14:paraId="1FD3EC3F" w14:textId="3BFB5E99" w:rsidR="004F5C31" w:rsidRPr="00B9484B" w:rsidRDefault="004F5C31" w:rsidP="004F5C31">
      <w:pPr>
        <w:rPr>
          <w:rFonts w:ascii="Arial" w:hAnsi="Arial" w:cs="Arial"/>
          <w:sz w:val="20"/>
          <w:szCs w:val="20"/>
        </w:rPr>
      </w:pPr>
      <w:r w:rsidRPr="00B9484B">
        <w:rPr>
          <w:rFonts w:ascii="Arial" w:hAnsi="Arial" w:cs="Arial"/>
          <w:sz w:val="20"/>
          <w:szCs w:val="20"/>
        </w:rPr>
        <w:t>Prerequisite: Graduate standing or permission of instructor.  In the course of engineering design, project management, and other functions, engineers have to make decisions, almost always under time and budget constraints. This course covers material on individual decision-making, group decision-making, and organizations of decision-makers. The course will present techniques for making better decisions and for understanding how decisions are related to each other. Specific topics include the role of models, decision-making heuristics, decision analysis, sequential decision-making, decision processes, search, decomposition, project management, decision-making systems and product development organizations.</w:t>
      </w:r>
    </w:p>
    <w:p w14:paraId="201AF5CB" w14:textId="77777777" w:rsidR="004F5C31" w:rsidRPr="00B9484B" w:rsidRDefault="004F5C31" w:rsidP="004F5C31">
      <w:pPr>
        <w:pStyle w:val="Heading4"/>
      </w:pPr>
      <w:r w:rsidRPr="00B9484B">
        <w:t xml:space="preserve">ENME 610 - ENGINEERING OPTIMIZATION (3) </w:t>
      </w:r>
    </w:p>
    <w:p w14:paraId="45543C78" w14:textId="77777777" w:rsidR="004F5C31" w:rsidRPr="00B9484B" w:rsidRDefault="004F5C31" w:rsidP="004F5C31">
      <w:pPr>
        <w:rPr>
          <w:rFonts w:ascii="Arial" w:hAnsi="Arial" w:cs="Arial"/>
          <w:sz w:val="20"/>
          <w:szCs w:val="20"/>
        </w:rPr>
      </w:pPr>
      <w:r w:rsidRPr="00B9484B">
        <w:rPr>
          <w:rFonts w:ascii="Arial" w:hAnsi="Arial" w:cs="Arial"/>
          <w:sz w:val="20"/>
          <w:szCs w:val="20"/>
        </w:rPr>
        <w:t>Prerequisite: Graduate standing or permission of instructor.  Overview of applied single– and multi–objective optimization and decision-making concepts and techniques with applications in engineering design and/or manufacturing problems. Topics include formulation examples, concepts, optimality conditions, unconstrained/constrained methods, and post-optimality sensitivity analysis. Students are expected to work on a semester-long real-world multi-objective engineering project.</w:t>
      </w:r>
    </w:p>
    <w:p w14:paraId="4BA0AB9F" w14:textId="77777777" w:rsidR="004F5C31" w:rsidRPr="00B9484B" w:rsidRDefault="004F5C31" w:rsidP="004F5C31">
      <w:pPr>
        <w:pStyle w:val="Heading4"/>
      </w:pPr>
      <w:r w:rsidRPr="00B9484B">
        <w:t xml:space="preserve">ENME 625 - MULTIDISCIPLINARY OPTIMIZATION (3) </w:t>
      </w:r>
    </w:p>
    <w:p w14:paraId="005B8129" w14:textId="3568F3CA" w:rsidR="004F5C31" w:rsidRPr="00B9484B" w:rsidRDefault="004F5C31" w:rsidP="004F5C31">
      <w:pPr>
        <w:rPr>
          <w:rFonts w:ascii="Arial" w:hAnsi="Arial" w:cs="Arial"/>
          <w:sz w:val="20"/>
          <w:szCs w:val="20"/>
        </w:rPr>
      </w:pPr>
      <w:r w:rsidRPr="00B9484B">
        <w:rPr>
          <w:rFonts w:ascii="Arial" w:hAnsi="Arial" w:cs="Arial"/>
          <w:sz w:val="20"/>
          <w:szCs w:val="20"/>
        </w:rPr>
        <w:t>Prerequisite: Graduate standing or permission of instructor.  Overview of single– and multi–level design optimization concepts and techniques with emphasis on multidisciplinary engineering design problems. Topics include single- and multi-level optimality conditions, hierarchic and non-hierarchic modes, and multi-level post optimality sensitivity analysis.   Students are expected to work on a semester-long project.</w:t>
      </w:r>
    </w:p>
    <w:p w14:paraId="5176B66B" w14:textId="77777777" w:rsidR="004F5C31" w:rsidRPr="00B9484B" w:rsidRDefault="004F5C31" w:rsidP="004F5C31">
      <w:pPr>
        <w:pStyle w:val="Heading4"/>
      </w:pPr>
      <w:r w:rsidRPr="00B9484B">
        <w:t>ENME 690 - MECHANICAL FUNDAMENTALS OF ELECTRONIC SYSTEMS (3)</w:t>
      </w:r>
    </w:p>
    <w:p w14:paraId="52410D60" w14:textId="77777777" w:rsidR="004F5C31" w:rsidRPr="00B9484B" w:rsidRDefault="004F5C31" w:rsidP="004F5C31">
      <w:pPr>
        <w:rPr>
          <w:rFonts w:ascii="Arial" w:hAnsi="Arial" w:cs="Arial"/>
          <w:sz w:val="20"/>
          <w:szCs w:val="20"/>
        </w:rPr>
      </w:pPr>
      <w:r w:rsidRPr="00B9484B">
        <w:rPr>
          <w:rFonts w:ascii="Arial" w:hAnsi="Arial" w:cs="Arial"/>
          <w:sz w:val="20"/>
          <w:szCs w:val="20"/>
        </w:rPr>
        <w:t>Prerequisites: None.  This course will provide the student with an understanding of the fundamental mechanical principles used in the design of electronic devices and their integration into electronic systems. It will focus on the effect of materials compatibility, thermal stress, mechanical stress, and environmental exposure on product performance, durability, and cost.  Both electronic devices and package assemblies will be considered.  Analysis of package assemblies to understand thermal and mechanical stress effects will be emphasized through student projects.</w:t>
      </w:r>
    </w:p>
    <w:p w14:paraId="24AAF052" w14:textId="77777777" w:rsidR="004F5C31" w:rsidRPr="00B9484B" w:rsidRDefault="004F5C31" w:rsidP="004F5C31">
      <w:pPr>
        <w:pStyle w:val="Heading4"/>
      </w:pPr>
      <w:r w:rsidRPr="00B9484B">
        <w:t xml:space="preserve">ENME 695 </w:t>
      </w:r>
      <w:r>
        <w:t>–</w:t>
      </w:r>
      <w:r w:rsidRPr="00B9484B">
        <w:t xml:space="preserve"> </w:t>
      </w:r>
      <w:r>
        <w:t>DESIGN FOR</w:t>
      </w:r>
      <w:r w:rsidRPr="00B9484B">
        <w:t xml:space="preserve"> RELIABILITY (3) </w:t>
      </w:r>
    </w:p>
    <w:p w14:paraId="4CD24877" w14:textId="77777777" w:rsidR="004F5C31" w:rsidRDefault="004F5C31" w:rsidP="004F5C31">
      <w:pPr>
        <w:rPr>
          <w:rFonts w:ascii="Arial" w:hAnsi="Arial" w:cs="Arial"/>
          <w:sz w:val="20"/>
          <w:szCs w:val="20"/>
        </w:rPr>
      </w:pPr>
      <w:r w:rsidRPr="00B9484B">
        <w:rPr>
          <w:rFonts w:ascii="Arial" w:hAnsi="Arial" w:cs="Arial"/>
          <w:sz w:val="20"/>
          <w:szCs w:val="20"/>
        </w:rPr>
        <w:t>Prerequisites: None.  This course will present classical reliability concepts and definitions based on statistical analysis of observed failure distributions. Techniques to improve reliability, based on the study of root-cause failure mechanisms, will be presented; based on knowledge of the life-cycle load profile, product architecture and material properties. Techniques to prevent operational failures through robust design and manufacturing practices will be discussed.  Students will gain the fundamentals and skills in the field of reliability as it directly pertains to the design and the manufacture of electrical, mechanical, and electromechanical products.</w:t>
      </w:r>
    </w:p>
    <w:p w14:paraId="3A32CC6E" w14:textId="77777777" w:rsidR="004F5C31" w:rsidRDefault="004F5C31" w:rsidP="004F5C31">
      <w:pPr>
        <w:rPr>
          <w:rFonts w:ascii="Arial" w:hAnsi="Arial" w:cs="Arial"/>
          <w:sz w:val="20"/>
          <w:szCs w:val="20"/>
        </w:rPr>
      </w:pPr>
    </w:p>
    <w:p w14:paraId="49D97193" w14:textId="77777777" w:rsidR="004F5C31" w:rsidRDefault="004F5C31" w:rsidP="004F5C31">
      <w:pPr>
        <w:rPr>
          <w:rFonts w:ascii="Arial" w:hAnsi="Arial" w:cs="Arial"/>
          <w:b/>
          <w:sz w:val="20"/>
          <w:szCs w:val="20"/>
        </w:rPr>
      </w:pPr>
      <w:r w:rsidRPr="00EA219F">
        <w:rPr>
          <w:rFonts w:ascii="Arial" w:hAnsi="Arial" w:cs="Arial"/>
          <w:b/>
          <w:sz w:val="20"/>
          <w:szCs w:val="20"/>
        </w:rPr>
        <w:t>ENME 722 – EQUILIBRIUM MODELING IN ENGINEERING (3)</w:t>
      </w:r>
    </w:p>
    <w:p w14:paraId="35E6F789" w14:textId="77777777" w:rsidR="004F5C31" w:rsidRDefault="004F5C31" w:rsidP="004F5C31">
      <w:pPr>
        <w:rPr>
          <w:rFonts w:ascii="Arial" w:hAnsi="Arial" w:cs="Arial"/>
          <w:sz w:val="20"/>
          <w:szCs w:val="20"/>
        </w:rPr>
      </w:pPr>
      <w:r>
        <w:rPr>
          <w:rFonts w:ascii="Arial" w:hAnsi="Arial" w:cs="Arial"/>
          <w:sz w:val="20"/>
          <w:szCs w:val="20"/>
        </w:rPr>
        <w:t xml:space="preserve">Prerequisites: None.  Provide motivation and introduction to equilibrium models involving economics and engineering.  We will concentrate on models involving markets (Nash-Cournot, etc.) those wherein the activities are spatially diverse, those involving energy activities or traffic flow, as well as selected other examples in mechanical engineering.  Areas that will be covered include: Review of relevant optimization </w:t>
      </w:r>
      <w:r>
        <w:rPr>
          <w:rFonts w:ascii="Arial" w:hAnsi="Arial" w:cs="Arial"/>
          <w:sz w:val="20"/>
          <w:szCs w:val="20"/>
        </w:rPr>
        <w:lastRenderedPageBreak/>
        <w:t>theory, presentation of the mixed complementarity problem (MCP) and variational inequality problem (VIP) formats to solve equilibrium problems as well as introduction to existence and uniqueness results, relevant game theory notions, presentation of specific models for engineering-economic applications, presentation for algorithms to solve these equilibrium problems.</w:t>
      </w:r>
    </w:p>
    <w:p w14:paraId="78B30228" w14:textId="77777777" w:rsidR="004F5C31" w:rsidRDefault="004F5C31" w:rsidP="004F5C31">
      <w:pPr>
        <w:rPr>
          <w:rFonts w:ascii="Arial" w:hAnsi="Arial" w:cs="Arial"/>
          <w:sz w:val="20"/>
          <w:szCs w:val="20"/>
        </w:rPr>
      </w:pPr>
    </w:p>
    <w:p w14:paraId="0666AC00" w14:textId="77777777" w:rsidR="004F5C31" w:rsidRDefault="004F5C31" w:rsidP="004F5C31">
      <w:pPr>
        <w:rPr>
          <w:rFonts w:ascii="Arial" w:hAnsi="Arial" w:cs="Arial"/>
          <w:b/>
          <w:sz w:val="20"/>
          <w:szCs w:val="20"/>
        </w:rPr>
      </w:pPr>
      <w:r>
        <w:rPr>
          <w:rFonts w:ascii="Arial" w:hAnsi="Arial" w:cs="Arial"/>
          <w:b/>
          <w:sz w:val="20"/>
          <w:szCs w:val="20"/>
        </w:rPr>
        <w:t>ENME725 – PROBIBILISTIC OPTIMIZATION (3)</w:t>
      </w:r>
    </w:p>
    <w:p w14:paraId="2BE12C08" w14:textId="77777777" w:rsidR="004F5C31" w:rsidRDefault="004F5C31" w:rsidP="004F5C31">
      <w:pPr>
        <w:rPr>
          <w:rFonts w:ascii="Arial" w:hAnsi="Arial" w:cs="Arial"/>
          <w:sz w:val="20"/>
          <w:szCs w:val="20"/>
        </w:rPr>
      </w:pPr>
      <w:r>
        <w:rPr>
          <w:rFonts w:ascii="Arial" w:hAnsi="Arial" w:cs="Arial"/>
          <w:sz w:val="20"/>
          <w:szCs w:val="20"/>
        </w:rPr>
        <w:t>Prerequisites: An advanced undergraduate course in probability and a graduate course in optimization or permission of the instructor.  Provide an introduction to optimization under uncertainty.  Chance-constrained programming, reliability programming, value of information, two stage problems with recourse, decomposition methods, nonlinear programming theory, probability theory.  The objectives of this course are to provide understanding for studying problems that involve optimization under uncertainty, learn about various stochastic programming formulations (chance constrained programs, two stage methods with recourse, etc.) relevant to engineering and economic settings, present theory for solutions to such problems, and present algorithms to solve these problems.</w:t>
      </w:r>
    </w:p>
    <w:p w14:paraId="7862F2F0" w14:textId="77777777" w:rsidR="004F5C31" w:rsidRDefault="004F5C31" w:rsidP="004F5C31">
      <w:pPr>
        <w:rPr>
          <w:rFonts w:ascii="Arial" w:hAnsi="Arial" w:cs="Arial"/>
          <w:sz w:val="20"/>
          <w:szCs w:val="20"/>
        </w:rPr>
      </w:pPr>
    </w:p>
    <w:p w14:paraId="070EDEB2" w14:textId="77777777" w:rsidR="004F5C31" w:rsidRDefault="004F5C31" w:rsidP="004F5C31">
      <w:pPr>
        <w:rPr>
          <w:rFonts w:ascii="Arial" w:hAnsi="Arial" w:cs="Arial"/>
          <w:b/>
          <w:sz w:val="20"/>
          <w:szCs w:val="20"/>
        </w:rPr>
      </w:pPr>
      <w:r>
        <w:rPr>
          <w:rFonts w:ascii="Arial" w:hAnsi="Arial" w:cs="Arial"/>
          <w:b/>
          <w:sz w:val="20"/>
          <w:szCs w:val="20"/>
        </w:rPr>
        <w:t>ENME 737 – PROGNOSTICS AND HEALTH MANAGEMENT (3)</w:t>
      </w:r>
    </w:p>
    <w:p w14:paraId="60820FBB" w14:textId="77777777" w:rsidR="004F5C31" w:rsidRDefault="004F5C31" w:rsidP="004F5C31">
      <w:pPr>
        <w:rPr>
          <w:rFonts w:ascii="Arial" w:hAnsi="Arial" w:cs="Arial"/>
          <w:sz w:val="20"/>
          <w:szCs w:val="20"/>
        </w:rPr>
      </w:pPr>
      <w:r>
        <w:rPr>
          <w:rFonts w:ascii="Arial" w:hAnsi="Arial" w:cs="Arial"/>
          <w:sz w:val="20"/>
          <w:szCs w:val="20"/>
        </w:rPr>
        <w:t>Prerequisites: None.  Prognostics and health management (PHM) is an enabling discipline consisting of technologies and methods to assess the reliability of a product in its actual life cycle conditions to determine the advent of failure and mitigate system risk.  PHM permits the reliability of a system to be evaluated and predicted in its actual application conditions.  In recent years, prognostics and health management (PHM) has emerged as a key enabling technology to provide an early warning of failure; to forecast maintenance as needed; to reduce maintenance cycles; to assess the potential for life extensions; and to improve future designs and qualification methods.  In future, PHM will enable systems to assess their own real-time performance (self-cognizant heath management and diagnostics) under actual usage conditions and adaptively enhance life cycle sustainment with risk-mitigation actions that will virtually eliminate unplanned failures.</w:t>
      </w:r>
    </w:p>
    <w:p w14:paraId="78A25431" w14:textId="77777777" w:rsidR="004F5C31" w:rsidRDefault="004F5C31" w:rsidP="004F5C31">
      <w:pPr>
        <w:rPr>
          <w:rFonts w:ascii="Arial" w:hAnsi="Arial" w:cs="Arial"/>
          <w:sz w:val="20"/>
          <w:szCs w:val="20"/>
        </w:rPr>
      </w:pPr>
    </w:p>
    <w:p w14:paraId="0684E526" w14:textId="77777777" w:rsidR="004F5C31" w:rsidRDefault="004F5C31" w:rsidP="004F5C31">
      <w:pPr>
        <w:rPr>
          <w:rFonts w:ascii="Arial" w:hAnsi="Arial" w:cs="Arial"/>
          <w:b/>
          <w:sz w:val="20"/>
          <w:szCs w:val="20"/>
        </w:rPr>
      </w:pPr>
      <w:r>
        <w:rPr>
          <w:rFonts w:ascii="Arial" w:hAnsi="Arial" w:cs="Arial"/>
          <w:b/>
          <w:sz w:val="20"/>
          <w:szCs w:val="20"/>
        </w:rPr>
        <w:t>ENME 741 – OPERATION RESEARCH MODELS IN ENGINEERING (3)</w:t>
      </w:r>
    </w:p>
    <w:p w14:paraId="33579455" w14:textId="77777777" w:rsidR="004F5C31" w:rsidRDefault="004F5C31" w:rsidP="004F5C31">
      <w:pPr>
        <w:rPr>
          <w:rFonts w:ascii="Arial" w:hAnsi="Arial" w:cs="Arial"/>
          <w:sz w:val="20"/>
          <w:szCs w:val="20"/>
        </w:rPr>
      </w:pPr>
      <w:r>
        <w:rPr>
          <w:rFonts w:ascii="Arial" w:hAnsi="Arial" w:cs="Arial"/>
          <w:sz w:val="20"/>
          <w:szCs w:val="20"/>
        </w:rPr>
        <w:t>Prerequisites: ENCE 302 OR ENME 271 and ENME 392, and Math 140, MATH 240, or permission of the instructor.  A survey of the fundamentals of operations research models and methods in engineering including: optimization using linear programming, nonlinear programming, integer programming, as well as equilibrium/game theory via mixed complementarity problems.  Examples of specialized course items include: specifics of optimizing power and gas networks, discussion of other network optimization problems, resource-constrained problems, two-level optimization as an example of mixed integer nonlinear programming (MINLP) programming problems as well as algorithms to solve the above types of problems.</w:t>
      </w:r>
    </w:p>
    <w:p w14:paraId="41E25D31" w14:textId="77777777" w:rsidR="004F5C31" w:rsidRDefault="004F5C31" w:rsidP="004F5C31">
      <w:pPr>
        <w:rPr>
          <w:rFonts w:ascii="Arial" w:hAnsi="Arial" w:cs="Arial"/>
          <w:sz w:val="20"/>
          <w:szCs w:val="20"/>
        </w:rPr>
      </w:pPr>
    </w:p>
    <w:p w14:paraId="241DF240" w14:textId="77777777" w:rsidR="004F5C31" w:rsidRDefault="004F5C31" w:rsidP="004F5C31">
      <w:pPr>
        <w:rPr>
          <w:rFonts w:ascii="Arial" w:hAnsi="Arial" w:cs="Arial"/>
          <w:b/>
          <w:sz w:val="20"/>
          <w:szCs w:val="20"/>
        </w:rPr>
      </w:pPr>
      <w:r w:rsidRPr="00715CA9">
        <w:rPr>
          <w:rFonts w:ascii="Arial" w:hAnsi="Arial" w:cs="Arial"/>
          <w:b/>
          <w:sz w:val="20"/>
          <w:szCs w:val="20"/>
        </w:rPr>
        <w:t>ENME 743 –</w:t>
      </w:r>
      <w:r>
        <w:rPr>
          <w:rFonts w:ascii="Arial" w:hAnsi="Arial" w:cs="Arial"/>
          <w:b/>
          <w:sz w:val="20"/>
          <w:szCs w:val="20"/>
        </w:rPr>
        <w:t xml:space="preserve"> APPLIED MACHINE LEARNING FOR ENGINEERING AND DESIGN</w:t>
      </w:r>
      <w:r w:rsidRPr="00715CA9">
        <w:rPr>
          <w:rFonts w:ascii="Arial" w:hAnsi="Arial" w:cs="Arial"/>
          <w:b/>
          <w:sz w:val="20"/>
          <w:szCs w:val="20"/>
        </w:rPr>
        <w:t xml:space="preserve"> (3)</w:t>
      </w:r>
    </w:p>
    <w:p w14:paraId="4A5C2A18" w14:textId="1974DB61" w:rsidR="004F5C31" w:rsidRPr="00C71E2D" w:rsidRDefault="004F5C31" w:rsidP="004F5C31">
      <w:pPr>
        <w:rPr>
          <w:rFonts w:ascii="Arial" w:hAnsi="Arial" w:cs="Arial"/>
          <w:sz w:val="20"/>
          <w:szCs w:val="20"/>
        </w:rPr>
      </w:pPr>
      <w:r>
        <w:rPr>
          <w:rFonts w:ascii="Arial" w:hAnsi="Arial" w:cs="Arial"/>
          <w:sz w:val="20"/>
          <w:szCs w:val="20"/>
        </w:rPr>
        <w:t>Prerequisites: ENME 392 or equivalent, or permission of the instructor.  Learn how to apply techniques from Artificial Intelligence and Machine Learning to solve engineering problems and design new products or systems.  Design and build a personal or research project that demonstrates how computational learning algorithms can solve difficult tasks in areas you are interested in.  Master how to interpret and transfer state-of-the-art techniques from computer science to practical engineering situations and make smart implementation decisions.</w:t>
      </w:r>
    </w:p>
    <w:p w14:paraId="4CC7B143" w14:textId="77777777" w:rsidR="004F5C31" w:rsidRPr="00B9484B" w:rsidRDefault="004F5C31" w:rsidP="004F5C31">
      <w:pPr>
        <w:pStyle w:val="Heading4"/>
      </w:pPr>
      <w:r w:rsidRPr="00B9484B">
        <w:t xml:space="preserve">ENME 765 - THERMAL ISSUES IN ELECTRONIC SYSTEMS (3) </w:t>
      </w:r>
    </w:p>
    <w:p w14:paraId="23E82950" w14:textId="77777777" w:rsidR="004F5C31" w:rsidRPr="00B9484B" w:rsidRDefault="004F5C31" w:rsidP="004F5C31">
      <w:pPr>
        <w:rPr>
          <w:rFonts w:ascii="Arial" w:hAnsi="Arial" w:cs="Arial"/>
          <w:sz w:val="20"/>
          <w:szCs w:val="20"/>
        </w:rPr>
      </w:pPr>
      <w:r w:rsidRPr="00B9484B">
        <w:rPr>
          <w:rFonts w:ascii="Arial" w:hAnsi="Arial" w:cs="Arial"/>
          <w:sz w:val="20"/>
          <w:szCs w:val="20"/>
        </w:rPr>
        <w:t xml:space="preserve">Prerequisites: Thermodynamics, fluid mechanics, transfer processes (undergraduate level).  Corequisite: ENME 473 (or equivalent).  This course addresses a range of thermal issues associated with electronic products life cycle. Topics include: Passive, active, and hybrid thermal management techniques for electronic devices and systems. Computational modeling approaches for various levels of system hierarchy. Advanced thermal management concepts, including single phase and phase change liquid immersion, heat pipes, and </w:t>
      </w:r>
      <w:proofErr w:type="spellStart"/>
      <w:r w:rsidRPr="00B9484B">
        <w:rPr>
          <w:rFonts w:ascii="Arial" w:hAnsi="Arial" w:cs="Arial"/>
          <w:sz w:val="20"/>
          <w:szCs w:val="20"/>
        </w:rPr>
        <w:t>thermoelectrics</w:t>
      </w:r>
      <w:proofErr w:type="spellEnd"/>
      <w:r w:rsidRPr="00B9484B">
        <w:rPr>
          <w:rFonts w:ascii="Arial" w:hAnsi="Arial" w:cs="Arial"/>
          <w:sz w:val="20"/>
          <w:szCs w:val="20"/>
        </w:rPr>
        <w:t>.</w:t>
      </w:r>
    </w:p>
    <w:p w14:paraId="1C85B0F7" w14:textId="296C1A3C" w:rsidR="004F5C31" w:rsidRPr="00B9484B" w:rsidRDefault="004F5C31" w:rsidP="004F5C31">
      <w:pPr>
        <w:pStyle w:val="Heading4"/>
      </w:pPr>
      <w:r w:rsidRPr="00B9484B">
        <w:t>ENME 770</w:t>
      </w:r>
      <w:r w:rsidR="001D46A8">
        <w:t xml:space="preserve"> (PLCY 798J)</w:t>
      </w:r>
      <w:r w:rsidRPr="00B9484B">
        <w:t xml:space="preserve"> </w:t>
      </w:r>
      <w:r w:rsidR="001D46A8">
        <w:t>–</w:t>
      </w:r>
      <w:r w:rsidRPr="00B9484B">
        <w:t xml:space="preserve"> </w:t>
      </w:r>
      <w:r w:rsidR="001D46A8">
        <w:t>SYSTEM SUSTAINMENT: THE SCIENCE AND POLICY OF SUSTAINING CRITICAL SYSTEMS</w:t>
      </w:r>
      <w:r w:rsidRPr="00B9484B">
        <w:t xml:space="preserve"> (3) </w:t>
      </w:r>
    </w:p>
    <w:p w14:paraId="4FE2B179" w14:textId="47F426B1" w:rsidR="004F5C31" w:rsidRPr="00B9484B" w:rsidRDefault="004F5C31" w:rsidP="00817C12">
      <w:pPr>
        <w:autoSpaceDE w:val="0"/>
        <w:autoSpaceDN w:val="0"/>
        <w:adjustRightInd w:val="0"/>
        <w:rPr>
          <w:rFonts w:ascii="Arial" w:hAnsi="Arial" w:cs="Arial"/>
          <w:sz w:val="20"/>
          <w:szCs w:val="20"/>
        </w:rPr>
      </w:pPr>
      <w:r w:rsidRPr="00851246">
        <w:rPr>
          <w:rFonts w:ascii="Arial" w:hAnsi="Arial" w:cs="Arial"/>
          <w:sz w:val="20"/>
          <w:szCs w:val="20"/>
        </w:rPr>
        <w:t xml:space="preserve">Prerequisites: None.  </w:t>
      </w:r>
      <w:r w:rsidR="00B10AEB" w:rsidRPr="00817C12">
        <w:rPr>
          <w:rFonts w:ascii="Arial" w:hAnsi="Arial" w:cs="Arial"/>
          <w:sz w:val="20"/>
          <w:szCs w:val="20"/>
        </w:rPr>
        <w:t>“Sustainment” (as commonly defined by industry and government), is comprised of maintenance, support, and upgrade practices that maintain or improve the performance of a system and maximize the availability of goods and services while minimizing their cost and footprint or, more simply, the capacity of a system to endure.  Sustainment is a multi-trillion-dollar enterprise for critical systems, in both government (infrastructure and defense) and industry (transportation, industrial controls, data centers, energy generation).</w:t>
      </w:r>
      <w:r w:rsidR="00B10AEB">
        <w:rPr>
          <w:rFonts w:ascii="Arial" w:hAnsi="Arial" w:cs="Arial"/>
          <w:sz w:val="20"/>
          <w:szCs w:val="20"/>
        </w:rPr>
        <w:t xml:space="preserve">  </w:t>
      </w:r>
      <w:r w:rsidR="00B10AEB" w:rsidRPr="00817C12">
        <w:rPr>
          <w:rFonts w:ascii="Arial" w:hAnsi="Arial" w:cs="Arial"/>
          <w:color w:val="222222"/>
          <w:sz w:val="20"/>
          <w:szCs w:val="20"/>
          <w:shd w:val="clear" w:color="auto" w:fill="FFFFFF"/>
        </w:rPr>
        <w:t xml:space="preserve">This course introduces the important attributes of system sustainment by </w:t>
      </w:r>
      <w:r w:rsidR="00B10AEB" w:rsidRPr="00817C12">
        <w:rPr>
          <w:rFonts w:ascii="Arial" w:hAnsi="Arial" w:cs="Arial"/>
          <w:color w:val="222222"/>
          <w:sz w:val="20"/>
          <w:szCs w:val="20"/>
          <w:shd w:val="clear" w:color="auto" w:fill="FFFFFF"/>
        </w:rPr>
        <w:lastRenderedPageBreak/>
        <w:t>integrating data analytics, cost analysis and public policy.  Topics include:  acquisition, reliability, maintenance, availability, inventory management, supply chain, life-cycle cost and contracting.</w:t>
      </w:r>
    </w:p>
    <w:p w14:paraId="46BF3C35" w14:textId="77777777" w:rsidR="004F5C31" w:rsidRPr="00B9484B" w:rsidRDefault="004F5C31" w:rsidP="004F5C31">
      <w:pPr>
        <w:pStyle w:val="Heading4"/>
      </w:pPr>
      <w:r w:rsidRPr="00B9484B">
        <w:t xml:space="preserve">ENME 780 - MECHANICAL DESIGN OF HIGH TEMPERATURE AND </w:t>
      </w:r>
      <w:proofErr w:type="gramStart"/>
      <w:r w:rsidRPr="00B9484B">
        <w:t>HIGH POWER</w:t>
      </w:r>
      <w:proofErr w:type="gramEnd"/>
      <w:r w:rsidRPr="00B9484B">
        <w:t xml:space="preserve"> ELECTRONICS (3) </w:t>
      </w:r>
    </w:p>
    <w:p w14:paraId="3175A182" w14:textId="77777777" w:rsidR="004F5C31" w:rsidRPr="00B9484B" w:rsidRDefault="004F5C31" w:rsidP="004F5C31">
      <w:pPr>
        <w:rPr>
          <w:rFonts w:ascii="Arial" w:hAnsi="Arial" w:cs="Arial"/>
          <w:sz w:val="20"/>
          <w:szCs w:val="20"/>
        </w:rPr>
      </w:pPr>
      <w:r w:rsidRPr="00B9484B">
        <w:rPr>
          <w:rFonts w:ascii="Arial" w:hAnsi="Arial" w:cs="Arial"/>
          <w:sz w:val="20"/>
          <w:szCs w:val="20"/>
        </w:rPr>
        <w:t xml:space="preserve">Prerequisites: ENME 220, ENME 382, ENME 473 or ENME 690.  This course will discuss issues related to silicon power device selection (IGBT, MCT, GTO, etc.), the characteristics of silicon device operation at temperatures greater than 125C, and the advantages of devices based on SOI and </w:t>
      </w:r>
      <w:proofErr w:type="spellStart"/>
      <w:r w:rsidRPr="00B9484B">
        <w:rPr>
          <w:rFonts w:ascii="Arial" w:hAnsi="Arial" w:cs="Arial"/>
          <w:sz w:val="20"/>
          <w:szCs w:val="20"/>
        </w:rPr>
        <w:t>SiC.</w:t>
      </w:r>
      <w:proofErr w:type="spellEnd"/>
      <w:r w:rsidRPr="00B9484B">
        <w:rPr>
          <w:rFonts w:ascii="Arial" w:hAnsi="Arial" w:cs="Arial"/>
          <w:sz w:val="20"/>
          <w:szCs w:val="20"/>
        </w:rPr>
        <w:t xml:space="preserve"> It will also discuss passive component and packaging materials selection for distributing and controlling power, focusing on the critical limitations to the use of many passive components and packaging materials at elevated temperatures. In addition it will cover packaging techniques and analysis to minimize the temperature elevation caused by power dissipation. Finally, models for failure mechanisms in high temperature and high power electronics will be presented together with a discussion of design options to mitigate their occurrence.</w:t>
      </w:r>
    </w:p>
    <w:p w14:paraId="08C1D36B" w14:textId="77777777" w:rsidR="004F5C31" w:rsidRDefault="004F5C31" w:rsidP="004F5C31">
      <w:pPr>
        <w:rPr>
          <w:rFonts w:ascii="Arial" w:hAnsi="Arial" w:cs="Arial"/>
          <w:sz w:val="20"/>
          <w:szCs w:val="20"/>
        </w:rPr>
      </w:pPr>
      <w:bookmarkStart w:id="74" w:name="_Toc61233466"/>
    </w:p>
    <w:p w14:paraId="0ED86586" w14:textId="77777777" w:rsidR="004F5C31" w:rsidRDefault="004F5C31" w:rsidP="004F5C31">
      <w:pPr>
        <w:rPr>
          <w:rFonts w:ascii="Arial" w:hAnsi="Arial" w:cs="Arial"/>
          <w:b/>
          <w:sz w:val="20"/>
          <w:szCs w:val="20"/>
        </w:rPr>
      </w:pPr>
      <w:r>
        <w:rPr>
          <w:rFonts w:ascii="Arial" w:hAnsi="Arial" w:cs="Arial"/>
          <w:b/>
          <w:sz w:val="20"/>
          <w:szCs w:val="20"/>
        </w:rPr>
        <w:t>ENME 808A – BATTERIES: OPERATION, MODELING, AND RELIABILITY (3)</w:t>
      </w:r>
    </w:p>
    <w:p w14:paraId="1EBB7B41" w14:textId="77777777" w:rsidR="004F5C31" w:rsidRDefault="004F5C31" w:rsidP="004F5C31">
      <w:pPr>
        <w:rPr>
          <w:rFonts w:ascii="Arial" w:hAnsi="Arial" w:cs="Arial"/>
          <w:color w:val="222222"/>
          <w:sz w:val="20"/>
          <w:szCs w:val="20"/>
        </w:rPr>
      </w:pPr>
      <w:r>
        <w:rPr>
          <w:rFonts w:ascii="Arial" w:hAnsi="Arial" w:cs="Arial"/>
          <w:sz w:val="20"/>
          <w:szCs w:val="20"/>
        </w:rPr>
        <w:t xml:space="preserve">Prerequisites: None. </w:t>
      </w:r>
      <w:r w:rsidRPr="00E0720B">
        <w:rPr>
          <w:rFonts w:ascii="Arial" w:hAnsi="Arial" w:cs="Arial"/>
          <w:color w:val="222222"/>
          <w:sz w:val="20"/>
          <w:szCs w:val="20"/>
        </w:rPr>
        <w:t>Knowledge of battery operation, degradation, safety and testing are becoming expected knowledge for all engineers and this new graduate level class will provide the necessary background and advanced coverage on the topics. This is an interdisciplinary course, and students in all science and engineering disciplines are welcome. Students will get the opportunity to learn the basic scientific foundations that enhance battery reliability and safety in field applications. Guest lecturers from industry, academia, and government will supplement the lectures in their specialized fields of applications.</w:t>
      </w:r>
    </w:p>
    <w:p w14:paraId="19744196" w14:textId="77E4DCAF" w:rsidR="004F5C31" w:rsidRDefault="004F5C31" w:rsidP="004F5C31">
      <w:pPr>
        <w:rPr>
          <w:rFonts w:ascii="Arial" w:hAnsi="Arial" w:cs="Arial"/>
          <w:color w:val="222222"/>
          <w:sz w:val="20"/>
          <w:szCs w:val="20"/>
        </w:rPr>
      </w:pPr>
    </w:p>
    <w:p w14:paraId="0816F3CE" w14:textId="3DC52B49" w:rsidR="001D46A8" w:rsidRDefault="001D46A8" w:rsidP="001D46A8">
      <w:pPr>
        <w:rPr>
          <w:rFonts w:ascii="Arial" w:hAnsi="Arial" w:cs="Arial"/>
          <w:b/>
          <w:sz w:val="20"/>
          <w:szCs w:val="20"/>
        </w:rPr>
      </w:pPr>
      <w:r>
        <w:rPr>
          <w:rFonts w:ascii="Arial" w:hAnsi="Arial" w:cs="Arial"/>
          <w:b/>
          <w:sz w:val="20"/>
          <w:szCs w:val="20"/>
        </w:rPr>
        <w:t>ENME 808J – COST ANALYSIS FOR ENGINEERS (3)</w:t>
      </w:r>
    </w:p>
    <w:p w14:paraId="08129F1C" w14:textId="348E31C6" w:rsidR="001D46A8" w:rsidRPr="00817C12" w:rsidRDefault="001D46A8" w:rsidP="001D46A8">
      <w:pPr>
        <w:pStyle w:val="NormalWeb"/>
        <w:spacing w:before="0" w:beforeAutospacing="0" w:after="0" w:afterAutospacing="0"/>
        <w:rPr>
          <w:rFonts w:ascii="Arial" w:hAnsi="Arial" w:cs="Arial"/>
          <w:sz w:val="20"/>
          <w:szCs w:val="20"/>
        </w:rPr>
      </w:pPr>
      <w:r w:rsidRPr="00851246">
        <w:rPr>
          <w:rFonts w:ascii="Arial" w:hAnsi="Arial" w:cs="Arial"/>
          <w:sz w:val="20"/>
          <w:szCs w:val="20"/>
        </w:rPr>
        <w:t xml:space="preserve">Prerequisites: </w:t>
      </w:r>
      <w:r w:rsidR="0052214E">
        <w:rPr>
          <w:rFonts w:ascii="Arial" w:hAnsi="Arial" w:cs="Arial"/>
          <w:sz w:val="20"/>
          <w:szCs w:val="20"/>
        </w:rPr>
        <w:t>ENME 392 or equivalent</w:t>
      </w:r>
      <w:r w:rsidRPr="00851246">
        <w:rPr>
          <w:rFonts w:ascii="Arial" w:hAnsi="Arial" w:cs="Arial"/>
          <w:sz w:val="20"/>
          <w:szCs w:val="20"/>
        </w:rPr>
        <w:t xml:space="preserve">. </w:t>
      </w:r>
      <w:r w:rsidRPr="00817C12">
        <w:rPr>
          <w:rFonts w:ascii="Arial" w:hAnsi="Arial" w:cs="Arial"/>
          <w:sz w:val="20"/>
          <w:szCs w:val="20"/>
        </w:rPr>
        <w:t xml:space="preserve">The objective of this course is to provide students with an introduction to the financial and cost analysis aspects of product engineering. This course introduces key elements of traditional engineering economics including </w:t>
      </w:r>
      <w:r w:rsidRPr="00817C12">
        <w:rPr>
          <w:rFonts w:ascii="Arial" w:eastAsia="Times New Roman" w:hAnsi="Arial" w:cs="Arial"/>
          <w:color w:val="222222"/>
          <w:sz w:val="20"/>
          <w:szCs w:val="20"/>
        </w:rPr>
        <w:t xml:space="preserve">interest, present worth, depreciation, taxes, inflation, financial statement analysis, and return on investment.  This course also </w:t>
      </w:r>
      <w:r w:rsidRPr="00851246">
        <w:rPr>
          <w:rFonts w:ascii="Arial" w:eastAsia="Times New Roman" w:hAnsi="Arial" w:cs="Arial"/>
          <w:color w:val="222222"/>
          <w:sz w:val="20"/>
          <w:szCs w:val="20"/>
        </w:rPr>
        <w:t>introduces</w:t>
      </w:r>
      <w:r w:rsidRPr="00817C12">
        <w:rPr>
          <w:rFonts w:ascii="Arial" w:hAnsi="Arial" w:cs="Arial"/>
          <w:sz w:val="20"/>
          <w:szCs w:val="20"/>
        </w:rPr>
        <w:t xml:space="preserve"> cost modeling as it applies to product manufacturing and support.  Cost modeling topics will include: manufacturing cost analysis, life-cycle cost modeling (reliability and warranty), </w:t>
      </w:r>
      <w:r>
        <w:rPr>
          <w:rFonts w:ascii="Arial" w:hAnsi="Arial" w:cs="Arial"/>
          <w:sz w:val="20"/>
          <w:szCs w:val="20"/>
        </w:rPr>
        <w:t xml:space="preserve">real options analysis, </w:t>
      </w:r>
      <w:r w:rsidRPr="00817C12">
        <w:rPr>
          <w:rFonts w:ascii="Arial" w:hAnsi="Arial" w:cs="Arial"/>
          <w:sz w:val="20"/>
          <w:szCs w:val="20"/>
        </w:rPr>
        <w:t>and cost of ownership.</w:t>
      </w:r>
    </w:p>
    <w:p w14:paraId="21F32674" w14:textId="67717E99" w:rsidR="001D46A8" w:rsidRDefault="001D46A8" w:rsidP="001D46A8">
      <w:pPr>
        <w:rPr>
          <w:rFonts w:ascii="Arial" w:hAnsi="Arial" w:cs="Arial"/>
          <w:color w:val="222222"/>
          <w:sz w:val="20"/>
          <w:szCs w:val="20"/>
        </w:rPr>
      </w:pPr>
    </w:p>
    <w:p w14:paraId="1C04CA39" w14:textId="77777777" w:rsidR="004F5C31" w:rsidRPr="00B9484B" w:rsidRDefault="004F5C31" w:rsidP="004F5C31">
      <w:pPr>
        <w:pStyle w:val="Heading4"/>
        <w:rPr>
          <w:lang w:val="it-IT"/>
        </w:rPr>
      </w:pPr>
      <w:r>
        <w:rPr>
          <w:lang w:val="it-IT"/>
        </w:rPr>
        <w:t>ENME 808N</w:t>
      </w:r>
      <w:r w:rsidRPr="00B9484B">
        <w:rPr>
          <w:lang w:val="it-IT"/>
        </w:rPr>
        <w:t xml:space="preserve"> – NANOMECHANICS (3) </w:t>
      </w:r>
    </w:p>
    <w:p w14:paraId="7ECE9F0E" w14:textId="77777777" w:rsidR="004F5C31" w:rsidRPr="00B9484B" w:rsidRDefault="004F5C31" w:rsidP="004F5C31">
      <w:pPr>
        <w:rPr>
          <w:rFonts w:ascii="Arial" w:hAnsi="Arial" w:cs="Arial"/>
          <w:sz w:val="20"/>
          <w:szCs w:val="20"/>
        </w:rPr>
      </w:pPr>
      <w:r w:rsidRPr="00B9484B">
        <w:rPr>
          <w:rFonts w:ascii="Arial" w:hAnsi="Arial" w:cs="Arial"/>
          <w:sz w:val="20"/>
          <w:szCs w:val="20"/>
          <w:lang w:val="it-IT"/>
        </w:rPr>
        <w:t xml:space="preserve">Prerequisite: None. </w:t>
      </w:r>
      <w:r w:rsidRPr="00B9484B">
        <w:rPr>
          <w:rFonts w:ascii="Arial" w:hAnsi="Arial" w:cs="Arial"/>
          <w:sz w:val="20"/>
          <w:szCs w:val="20"/>
        </w:rPr>
        <w:t xml:space="preserve">The success of nanotechnology depends on unexpected material behavior due to nanoscale phenomena, many of which cannot be explained by conventional continuum mechanics. This course examines the mechanics of nanoscale phenomena, the applicability of conventional continuum mechanics, and the alternate techniques available for addressing </w:t>
      </w:r>
      <w:proofErr w:type="spellStart"/>
      <w:r w:rsidRPr="00B9484B">
        <w:rPr>
          <w:rFonts w:ascii="Arial" w:hAnsi="Arial" w:cs="Arial"/>
          <w:sz w:val="20"/>
          <w:szCs w:val="20"/>
        </w:rPr>
        <w:t>nanomechanics</w:t>
      </w:r>
      <w:proofErr w:type="spellEnd"/>
      <w:r w:rsidRPr="00B9484B">
        <w:rPr>
          <w:rFonts w:ascii="Arial" w:hAnsi="Arial" w:cs="Arial"/>
          <w:sz w:val="20"/>
          <w:szCs w:val="20"/>
        </w:rPr>
        <w:t>. Examples of alternate modeling techniques include discrete models based on molecular dynamics, as well as enriched continuum models (based on strain-gradient effects, non-local effects, surface effects, dipole mechanics, and micro-continuum mechanics). This is an advanced graduate course and assumes some familiarity with conventional continuum mechanics.</w:t>
      </w:r>
    </w:p>
    <w:p w14:paraId="57B8DEAF" w14:textId="77777777" w:rsidR="004F5C31" w:rsidRDefault="004F5C31" w:rsidP="004F5C31">
      <w:pPr>
        <w:rPr>
          <w:rFonts w:ascii="Arial" w:hAnsi="Arial" w:cs="Arial"/>
          <w:b/>
          <w:sz w:val="20"/>
          <w:szCs w:val="20"/>
        </w:rPr>
      </w:pPr>
    </w:p>
    <w:p w14:paraId="6A43D07D" w14:textId="7C7D278B" w:rsidR="004F5C31" w:rsidRDefault="004F5C31" w:rsidP="004F5C31">
      <w:pPr>
        <w:rPr>
          <w:rFonts w:ascii="Arial" w:hAnsi="Arial" w:cs="Arial"/>
          <w:b/>
          <w:sz w:val="20"/>
          <w:szCs w:val="20"/>
        </w:rPr>
      </w:pPr>
      <w:r>
        <w:rPr>
          <w:rFonts w:ascii="Arial" w:hAnsi="Arial" w:cs="Arial"/>
          <w:b/>
          <w:sz w:val="20"/>
          <w:szCs w:val="20"/>
        </w:rPr>
        <w:t>ENME 808Z – FUNDAMENTALS OF OPTICS AND OPTICAL SYSTEMS FOR ENGINEERS (3)</w:t>
      </w:r>
    </w:p>
    <w:p w14:paraId="46A24159" w14:textId="77777777" w:rsidR="004F5C31" w:rsidRPr="00851246" w:rsidRDefault="004F5C31" w:rsidP="004F5C31">
      <w:pPr>
        <w:rPr>
          <w:rFonts w:ascii="Arial" w:hAnsi="Arial" w:cs="Arial"/>
          <w:sz w:val="20"/>
          <w:szCs w:val="20"/>
        </w:rPr>
      </w:pPr>
      <w:r w:rsidRPr="00817C12">
        <w:rPr>
          <w:rFonts w:ascii="Arial" w:hAnsi="Arial" w:cs="Arial"/>
          <w:sz w:val="20"/>
          <w:szCs w:val="20"/>
        </w:rPr>
        <w:t>Prerequisites: None. To familiarize students with the optical principles and applications, and to help them learn the method details and develop skills for research investigations.</w:t>
      </w:r>
    </w:p>
    <w:p w14:paraId="59B1C96C" w14:textId="77777777" w:rsidR="004F5C31" w:rsidRPr="0052214E" w:rsidRDefault="004F5C31" w:rsidP="004F5C31">
      <w:pPr>
        <w:rPr>
          <w:rFonts w:ascii="Arial" w:hAnsi="Arial" w:cs="Arial"/>
          <w:sz w:val="20"/>
          <w:szCs w:val="20"/>
        </w:rPr>
      </w:pPr>
    </w:p>
    <w:p w14:paraId="14892920" w14:textId="77777777" w:rsidR="004F5C31" w:rsidRPr="00E0720B" w:rsidRDefault="004F5C31" w:rsidP="004F5C31">
      <w:pPr>
        <w:rPr>
          <w:rFonts w:ascii="Arial" w:hAnsi="Arial" w:cs="Arial"/>
          <w:sz w:val="20"/>
          <w:szCs w:val="20"/>
        </w:rPr>
      </w:pPr>
    </w:p>
    <w:p w14:paraId="6CFB71E3" w14:textId="77777777" w:rsidR="004F5C31" w:rsidRPr="00B9484B" w:rsidRDefault="004F5C31" w:rsidP="004F5C31">
      <w:pPr>
        <w:pStyle w:val="Heading3"/>
      </w:pPr>
      <w:bookmarkStart w:id="75" w:name="_Toc266207065"/>
      <w:r w:rsidRPr="00B9484B">
        <w:t>Mechanics</w:t>
      </w:r>
      <w:bookmarkEnd w:id="74"/>
      <w:bookmarkEnd w:id="75"/>
      <w:r>
        <w:t>, Materials, and Manufacturing</w:t>
      </w:r>
    </w:p>
    <w:p w14:paraId="054CF353" w14:textId="77777777" w:rsidR="004F5C31" w:rsidRPr="00B9484B" w:rsidRDefault="004F5C31" w:rsidP="004F5C31">
      <w:pPr>
        <w:pStyle w:val="Heading4"/>
      </w:pPr>
      <w:r w:rsidRPr="00B9484B">
        <w:t xml:space="preserve">ENME 605 - ADVANCED SYSTEMS CONTROL: LINEAR SYSTEMS (3) </w:t>
      </w:r>
    </w:p>
    <w:p w14:paraId="741F7351" w14:textId="77777777" w:rsidR="004F5C31" w:rsidRDefault="004F5C31" w:rsidP="004F5C31">
      <w:pPr>
        <w:rPr>
          <w:rFonts w:ascii="Arial" w:hAnsi="Arial" w:cs="Arial"/>
          <w:sz w:val="20"/>
          <w:szCs w:val="20"/>
        </w:rPr>
      </w:pPr>
      <w:r w:rsidRPr="00B9484B">
        <w:rPr>
          <w:rFonts w:ascii="Arial" w:hAnsi="Arial" w:cs="Arial"/>
          <w:sz w:val="20"/>
          <w:szCs w:val="20"/>
        </w:rPr>
        <w:t>Prerequisite: ENME 403 or permission of instructor.  Modern control theory for both continuous and discrete systems. State space representation is reviewed and the concepts of controllability and observability are discussed. Design methods of deterministic observers are presented and optimal control theory is formulated. Control techniques for modifying system characteristics are discussed.</w:t>
      </w:r>
    </w:p>
    <w:p w14:paraId="7597E528" w14:textId="77777777" w:rsidR="004F5C31" w:rsidRDefault="004F5C31" w:rsidP="004F5C31">
      <w:pPr>
        <w:rPr>
          <w:rFonts w:ascii="Arial" w:hAnsi="Arial" w:cs="Arial"/>
          <w:sz w:val="20"/>
          <w:szCs w:val="20"/>
        </w:rPr>
      </w:pPr>
    </w:p>
    <w:p w14:paraId="5F3F1DC0" w14:textId="77777777" w:rsidR="004F5C31" w:rsidRDefault="004F5C31" w:rsidP="004F5C31">
      <w:pPr>
        <w:rPr>
          <w:rFonts w:ascii="Arial" w:hAnsi="Arial" w:cs="Arial"/>
          <w:b/>
          <w:sz w:val="20"/>
          <w:szCs w:val="20"/>
        </w:rPr>
      </w:pPr>
      <w:r>
        <w:rPr>
          <w:rFonts w:ascii="Arial" w:hAnsi="Arial" w:cs="Arial"/>
          <w:b/>
          <w:sz w:val="20"/>
          <w:szCs w:val="20"/>
        </w:rPr>
        <w:t>ENME 611 – FIBER OPTICS (3)</w:t>
      </w:r>
    </w:p>
    <w:p w14:paraId="2BF26D99" w14:textId="10D40A38" w:rsidR="004F5C31" w:rsidRPr="0046027D" w:rsidRDefault="004F5C31" w:rsidP="004F5C31">
      <w:pPr>
        <w:rPr>
          <w:rFonts w:ascii="Arial" w:hAnsi="Arial" w:cs="Arial"/>
          <w:sz w:val="20"/>
          <w:szCs w:val="20"/>
        </w:rPr>
      </w:pPr>
      <w:r>
        <w:rPr>
          <w:rFonts w:ascii="Arial" w:hAnsi="Arial" w:cs="Arial"/>
          <w:sz w:val="20"/>
          <w:szCs w:val="20"/>
        </w:rPr>
        <w:t xml:space="preserve">Prerequisites: None. Introduces students to fiber optics, provides a background including fiber optic components and terminology, and equip students with ability to understand and evaluate various kinds of </w:t>
      </w:r>
      <w:r>
        <w:rPr>
          <w:rFonts w:ascii="Arial" w:hAnsi="Arial" w:cs="Arial"/>
          <w:sz w:val="20"/>
          <w:szCs w:val="20"/>
        </w:rPr>
        <w:lastRenderedPageBreak/>
        <w:t>fiber optic sensors for a wide range of applications along with a detailed understanding of relevant signal processing and analysis techniques.</w:t>
      </w:r>
    </w:p>
    <w:p w14:paraId="0E634381" w14:textId="77777777" w:rsidR="004F5C31" w:rsidRPr="00B9484B" w:rsidRDefault="004F5C31" w:rsidP="004F5C31">
      <w:pPr>
        <w:pStyle w:val="Heading4"/>
      </w:pPr>
      <w:r w:rsidRPr="00B9484B">
        <w:t xml:space="preserve">ENME 662 - LINEAR VIBRATIONS (3) </w:t>
      </w:r>
    </w:p>
    <w:p w14:paraId="112152D4" w14:textId="77777777" w:rsidR="004F5C31" w:rsidRPr="00B9484B" w:rsidRDefault="004F5C31" w:rsidP="004F5C31">
      <w:pPr>
        <w:rPr>
          <w:rFonts w:ascii="Arial" w:hAnsi="Arial" w:cs="Arial"/>
          <w:sz w:val="20"/>
          <w:szCs w:val="20"/>
        </w:rPr>
      </w:pPr>
      <w:r w:rsidRPr="00B9484B">
        <w:rPr>
          <w:rFonts w:ascii="Arial" w:hAnsi="Arial" w:cs="Arial"/>
          <w:sz w:val="20"/>
          <w:szCs w:val="20"/>
        </w:rPr>
        <w:t>Prerequisite: ENME 360 or equivalent or permission of instructor.  Development of equations governing small oscillations of discrete and spatially continuous systems. Newton’s equations, Hamilton’s principle, and Lagrange’s equations. Free and forced vibrations of mechanical systems.  Modal analysis. Finite element discretization and reductions of continuous systems.  Numerical methods. Random vibrations.</w:t>
      </w:r>
    </w:p>
    <w:p w14:paraId="467353E0" w14:textId="77777777" w:rsidR="004F5C31" w:rsidRPr="00B9484B" w:rsidRDefault="004F5C31" w:rsidP="004F5C31">
      <w:pPr>
        <w:pStyle w:val="Heading4"/>
      </w:pPr>
      <w:r w:rsidRPr="00B9484B">
        <w:t xml:space="preserve">ENME 664 - DYNAMICS (3) </w:t>
      </w:r>
    </w:p>
    <w:p w14:paraId="51658F71" w14:textId="77777777" w:rsidR="004F5C31" w:rsidRPr="00B9484B" w:rsidRDefault="004F5C31" w:rsidP="004F5C31">
      <w:pPr>
        <w:rPr>
          <w:rFonts w:ascii="Arial" w:hAnsi="Arial" w:cs="Arial"/>
          <w:sz w:val="20"/>
          <w:szCs w:val="20"/>
        </w:rPr>
      </w:pPr>
      <w:r w:rsidRPr="00B9484B">
        <w:rPr>
          <w:rFonts w:ascii="Arial" w:hAnsi="Arial" w:cs="Arial"/>
          <w:sz w:val="20"/>
          <w:szCs w:val="20"/>
        </w:rPr>
        <w:t>Prerequisite: ENES 221 or equivalent or permission of instructor.  Kinematics in plane and space; dynamics of particles, system of particles, and rigid bodies. Holonomic and non-holonomic constraints. Newton’s equations, D’Alembert’s principle, Hamilton’s principle, and equations of Lagrange. Impact and collisions. Stability of equilibria.</w:t>
      </w:r>
    </w:p>
    <w:p w14:paraId="403CBE70" w14:textId="77777777" w:rsidR="004F5C31" w:rsidRPr="00B9484B" w:rsidRDefault="004F5C31" w:rsidP="004F5C31">
      <w:pPr>
        <w:pStyle w:val="Heading4"/>
      </w:pPr>
      <w:r w:rsidRPr="00B9484B">
        <w:t xml:space="preserve">ENME 665 - ADVANCED TOPICS IN VIBRATIONS (3) </w:t>
      </w:r>
    </w:p>
    <w:p w14:paraId="7562A71A" w14:textId="77777777" w:rsidR="004F5C31" w:rsidRPr="00B9484B" w:rsidRDefault="004F5C31" w:rsidP="004F5C31">
      <w:pPr>
        <w:rPr>
          <w:rFonts w:ascii="Arial" w:hAnsi="Arial" w:cs="Arial"/>
          <w:sz w:val="20"/>
          <w:szCs w:val="20"/>
        </w:rPr>
      </w:pPr>
      <w:r w:rsidRPr="00B9484B">
        <w:rPr>
          <w:rFonts w:ascii="Arial" w:hAnsi="Arial" w:cs="Arial"/>
          <w:sz w:val="20"/>
          <w:szCs w:val="20"/>
        </w:rPr>
        <w:t>Prerequisite: ENME 662 or permission of instructor.  Nonlinear oscillations and dynamics of mechanical and structural systems. Classical methods, geometrical, computational, and analytical methods. Bifurcations of equilibrium and periodic solutions; chaos.</w:t>
      </w:r>
    </w:p>
    <w:p w14:paraId="64B1772C" w14:textId="77777777" w:rsidR="004F5C31" w:rsidRPr="00B9484B" w:rsidRDefault="004F5C31" w:rsidP="004F5C31">
      <w:pPr>
        <w:pStyle w:val="Heading4"/>
      </w:pPr>
      <w:r w:rsidRPr="00B9484B">
        <w:t xml:space="preserve">ENME 670 - CONTINUUM MECHANICS (3) </w:t>
      </w:r>
    </w:p>
    <w:p w14:paraId="0735AE07" w14:textId="77777777" w:rsidR="004F5C31" w:rsidRPr="00B9484B" w:rsidRDefault="004F5C31" w:rsidP="004F5C31">
      <w:pPr>
        <w:rPr>
          <w:rFonts w:ascii="Arial" w:hAnsi="Arial" w:cs="Arial"/>
          <w:sz w:val="20"/>
          <w:szCs w:val="20"/>
        </w:rPr>
      </w:pPr>
      <w:r w:rsidRPr="00B9484B">
        <w:rPr>
          <w:rFonts w:ascii="Arial" w:hAnsi="Arial" w:cs="Arial"/>
          <w:sz w:val="20"/>
          <w:szCs w:val="20"/>
        </w:rPr>
        <w:t xml:space="preserve">Prerequisite: None.  Mechanics of deformable bodies, finite deformation and strain measures, kinematics of continua and global and local balance laws. Thermodynamics of continua, first and second laws. Introduction to constitutive theory for elastic solids, viscous fluids and memory dependent materials. Examples of exact solutions for linear and hyper elastic solids and </w:t>
      </w:r>
      <w:proofErr w:type="spellStart"/>
      <w:r w:rsidRPr="00B9484B">
        <w:rPr>
          <w:rFonts w:ascii="Arial" w:hAnsi="Arial" w:cs="Arial"/>
          <w:sz w:val="20"/>
          <w:szCs w:val="20"/>
        </w:rPr>
        <w:t>Stokesian</w:t>
      </w:r>
      <w:proofErr w:type="spellEnd"/>
      <w:r w:rsidRPr="00B9484B">
        <w:rPr>
          <w:rFonts w:ascii="Arial" w:hAnsi="Arial" w:cs="Arial"/>
          <w:sz w:val="20"/>
          <w:szCs w:val="20"/>
        </w:rPr>
        <w:t xml:space="preserve"> fluids.</w:t>
      </w:r>
    </w:p>
    <w:p w14:paraId="3161EA42" w14:textId="77777777" w:rsidR="004F5C31" w:rsidRPr="00B9484B" w:rsidRDefault="004F5C31" w:rsidP="004F5C31">
      <w:pPr>
        <w:pStyle w:val="Heading4"/>
      </w:pPr>
      <w:r w:rsidRPr="00B9484B">
        <w:t xml:space="preserve">ENME 672 - COMPOSITE MATERIALS (3) </w:t>
      </w:r>
    </w:p>
    <w:p w14:paraId="1464A3CC" w14:textId="77777777" w:rsidR="004F5C31" w:rsidRPr="00B9484B" w:rsidRDefault="004F5C31" w:rsidP="004F5C31">
      <w:pPr>
        <w:rPr>
          <w:rFonts w:ascii="Arial" w:hAnsi="Arial" w:cs="Arial"/>
          <w:sz w:val="20"/>
          <w:szCs w:val="20"/>
        </w:rPr>
      </w:pPr>
      <w:r w:rsidRPr="00B9484B">
        <w:rPr>
          <w:rFonts w:ascii="Arial" w:hAnsi="Arial" w:cs="Arial"/>
          <w:sz w:val="20"/>
          <w:szCs w:val="20"/>
        </w:rPr>
        <w:t>Prerequisite: None.  Micro mechanics of advanced composites with passive and active reinforcements, mathematical models and engineering implications, effective properties, damage mechanics, and recent advances in “adaptive” or “smart” composites.</w:t>
      </w:r>
    </w:p>
    <w:p w14:paraId="73EC76F6" w14:textId="77777777" w:rsidR="004F5C31" w:rsidRPr="00B9484B" w:rsidRDefault="004F5C31" w:rsidP="004F5C31">
      <w:pPr>
        <w:pStyle w:val="Heading4"/>
      </w:pPr>
      <w:r w:rsidRPr="00B9484B">
        <w:t xml:space="preserve">ENME 674 - FINITE ELEMENT METHODS (3) </w:t>
      </w:r>
    </w:p>
    <w:p w14:paraId="519CC1DD" w14:textId="77777777" w:rsidR="004F5C31" w:rsidRPr="00B9484B" w:rsidRDefault="004F5C31" w:rsidP="004F5C31">
      <w:pPr>
        <w:rPr>
          <w:rFonts w:ascii="Arial" w:hAnsi="Arial" w:cs="Arial"/>
          <w:sz w:val="20"/>
          <w:szCs w:val="20"/>
        </w:rPr>
      </w:pPr>
      <w:r w:rsidRPr="00B9484B">
        <w:rPr>
          <w:rFonts w:ascii="Arial" w:hAnsi="Arial" w:cs="Arial"/>
          <w:sz w:val="20"/>
          <w:szCs w:val="20"/>
        </w:rPr>
        <w:t>Prerequisites: None.  Theory and application of finite element methods for mechanical engineering problems such as stress analysis, thermal and fluid flow analysis, electro-magnetic field analysis and coupled boundary-value problems for “smart” or “adaptive” structure applications, and stochastic finite element methods.</w:t>
      </w:r>
    </w:p>
    <w:p w14:paraId="05C616ED" w14:textId="77777777" w:rsidR="004F5C31" w:rsidRPr="00B9484B" w:rsidRDefault="004F5C31" w:rsidP="004F5C31">
      <w:pPr>
        <w:pStyle w:val="Heading4"/>
      </w:pPr>
      <w:r w:rsidRPr="00B9484B">
        <w:t xml:space="preserve">ENME 680 - EXPERIMENTAL MECHANICS (3) </w:t>
      </w:r>
    </w:p>
    <w:p w14:paraId="1B6A3B32" w14:textId="3198BCF8" w:rsidR="004F5C31" w:rsidRPr="00B9484B" w:rsidRDefault="004F5C31" w:rsidP="004F5C31">
      <w:pPr>
        <w:rPr>
          <w:rFonts w:ascii="Arial" w:hAnsi="Arial" w:cs="Arial"/>
          <w:sz w:val="20"/>
          <w:szCs w:val="20"/>
        </w:rPr>
      </w:pPr>
      <w:r w:rsidRPr="00B9484B">
        <w:rPr>
          <w:rFonts w:ascii="Arial" w:hAnsi="Arial" w:cs="Arial"/>
          <w:sz w:val="20"/>
          <w:szCs w:val="20"/>
        </w:rPr>
        <w:t xml:space="preserve">Prerequisite: Undergraduate course in instrumentation or equivalent.  Advanced methods of measurement in solid and fluid mechanics. Topics covered include scientific photography, </w:t>
      </w:r>
      <w:proofErr w:type="spellStart"/>
      <w:r w:rsidR="00536EB1">
        <w:rPr>
          <w:rFonts w:ascii="Arial" w:hAnsi="Arial" w:cs="Arial"/>
          <w:sz w:val="20"/>
          <w:szCs w:val="20"/>
        </w:rPr>
        <w:t>M</w:t>
      </w:r>
      <w:r w:rsidRPr="00B9484B">
        <w:rPr>
          <w:rFonts w:ascii="Arial" w:hAnsi="Arial" w:cs="Arial"/>
          <w:sz w:val="20"/>
          <w:szCs w:val="20"/>
        </w:rPr>
        <w:t>oire</w:t>
      </w:r>
      <w:proofErr w:type="spellEnd"/>
      <w:r w:rsidRPr="00B9484B">
        <w:rPr>
          <w:rFonts w:ascii="Arial" w:hAnsi="Arial" w:cs="Arial"/>
          <w:sz w:val="20"/>
          <w:szCs w:val="20"/>
        </w:rPr>
        <w:t xml:space="preserve">, </w:t>
      </w:r>
      <w:proofErr w:type="spellStart"/>
      <w:r w:rsidRPr="00B9484B">
        <w:rPr>
          <w:rFonts w:ascii="Arial" w:hAnsi="Arial" w:cs="Arial"/>
          <w:sz w:val="20"/>
          <w:szCs w:val="20"/>
        </w:rPr>
        <w:t>photoelasticity</w:t>
      </w:r>
      <w:proofErr w:type="spellEnd"/>
      <w:r w:rsidRPr="00B9484B">
        <w:rPr>
          <w:rFonts w:ascii="Arial" w:hAnsi="Arial" w:cs="Arial"/>
          <w:sz w:val="20"/>
          <w:szCs w:val="20"/>
        </w:rPr>
        <w:t>, strain gages, interferometry, holography, speckle, NDT techniques, shock and vibration, and laser anemometry.</w:t>
      </w:r>
    </w:p>
    <w:p w14:paraId="556DB060" w14:textId="77777777" w:rsidR="004F5C31" w:rsidRPr="00B9484B" w:rsidRDefault="004F5C31" w:rsidP="004F5C31">
      <w:pPr>
        <w:pStyle w:val="Heading4"/>
      </w:pPr>
      <w:r w:rsidRPr="00B9484B">
        <w:t xml:space="preserve">ENME 684 - MODELING MATERIAL BEHAVIOR (3) </w:t>
      </w:r>
    </w:p>
    <w:p w14:paraId="6C142A17" w14:textId="77777777" w:rsidR="004F5C31" w:rsidRPr="00B9484B" w:rsidRDefault="004F5C31" w:rsidP="004F5C31">
      <w:pPr>
        <w:rPr>
          <w:rFonts w:ascii="Arial" w:hAnsi="Arial" w:cs="Arial"/>
          <w:sz w:val="20"/>
          <w:szCs w:val="20"/>
        </w:rPr>
      </w:pPr>
      <w:r w:rsidRPr="00B9484B">
        <w:rPr>
          <w:rFonts w:ascii="Arial" w:hAnsi="Arial" w:cs="Arial"/>
          <w:sz w:val="20"/>
          <w:szCs w:val="20"/>
        </w:rPr>
        <w:t xml:space="preserve">Prerequisite: ENME 670 or permission of instructor.  Constitutive equations for the response of solids to loads, heat, etc. based on the balance laws, frame invariance, and the application of thermodynamics to solids. Non-linear elasticity with heat conduction and dissipation. Linear and non-linear non-isothermal viscoelasticity with the elastic-viscoelastic correspondence principle. Classical plasticity and current </w:t>
      </w:r>
      <w:proofErr w:type="spellStart"/>
      <w:r w:rsidRPr="00B9484B">
        <w:rPr>
          <w:rFonts w:ascii="Arial" w:hAnsi="Arial" w:cs="Arial"/>
          <w:sz w:val="20"/>
          <w:szCs w:val="20"/>
        </w:rPr>
        <w:t>viscoplasticity</w:t>
      </w:r>
      <w:proofErr w:type="spellEnd"/>
      <w:r w:rsidRPr="00B9484B">
        <w:rPr>
          <w:rFonts w:ascii="Arial" w:hAnsi="Arial" w:cs="Arial"/>
          <w:sz w:val="20"/>
          <w:szCs w:val="20"/>
        </w:rPr>
        <w:t xml:space="preserve"> using internal state variables. Maxwell equal areas rule, phase change, and metastability and stability of equilibrium states. Boundary value problems. Introduction to current research areas.</w:t>
      </w:r>
    </w:p>
    <w:p w14:paraId="5C9F9EAD" w14:textId="77777777" w:rsidR="004F5C31" w:rsidRPr="00B9484B" w:rsidRDefault="004F5C31" w:rsidP="004F5C31">
      <w:pPr>
        <w:pStyle w:val="Heading4"/>
      </w:pPr>
      <w:r w:rsidRPr="00B9484B">
        <w:t xml:space="preserve">ENME 704 - ACTIVE VIBRATION CONTROL (3) </w:t>
      </w:r>
    </w:p>
    <w:p w14:paraId="72974975" w14:textId="708C45A1" w:rsidR="004F5C31" w:rsidRPr="00B9484B" w:rsidRDefault="004F5C31" w:rsidP="004F5C31">
      <w:pPr>
        <w:rPr>
          <w:rFonts w:ascii="Arial" w:hAnsi="Arial" w:cs="Arial"/>
          <w:sz w:val="20"/>
          <w:szCs w:val="20"/>
        </w:rPr>
      </w:pPr>
      <w:r w:rsidRPr="00B9484B">
        <w:rPr>
          <w:rFonts w:ascii="Arial" w:hAnsi="Arial" w:cs="Arial"/>
          <w:sz w:val="20"/>
          <w:szCs w:val="20"/>
        </w:rPr>
        <w:t>Prerequisite: ENME 602, ENME 662 or equivalent.  This course aims at introducing the basic principles of the finite element method and applying it to plain beams and beams treated with piezoelectric actuators and sensors. The basic concepts of structural parameter identification are presented with emphasis on Eigensystem Realization Algorithm (ERA) and Auto-regression models (AR). Different active control algorithms are then applied to beams/piezo-actuator systems. Among these algorithms are: direct velocity feedback, impedance matching control, modal control methods and sliding mode controllers. Particular focus is given to feed forward Lea</w:t>
      </w:r>
      <w:r w:rsidR="00536EB1">
        <w:rPr>
          <w:rFonts w:ascii="Arial" w:hAnsi="Arial" w:cs="Arial"/>
          <w:sz w:val="20"/>
          <w:szCs w:val="20"/>
        </w:rPr>
        <w:t>s</w:t>
      </w:r>
      <w:r w:rsidRPr="00B9484B">
        <w:rPr>
          <w:rFonts w:ascii="Arial" w:hAnsi="Arial" w:cs="Arial"/>
          <w:sz w:val="20"/>
          <w:szCs w:val="20"/>
        </w:rPr>
        <w:t>t Mean Square (LMS) algorithms and filtered-X LMS. Optimal placement strategies of sensors and actuators are then introduced and applied to beam/piezo-actuator systems.</w:t>
      </w:r>
    </w:p>
    <w:p w14:paraId="30E9FBF3" w14:textId="77777777" w:rsidR="004F5C31" w:rsidRPr="00B9484B" w:rsidRDefault="004F5C31" w:rsidP="004F5C31">
      <w:pPr>
        <w:pStyle w:val="Heading4"/>
      </w:pPr>
      <w:r w:rsidRPr="00B9484B">
        <w:lastRenderedPageBreak/>
        <w:t xml:space="preserve">ENME 711 - VIBRATION DAMPING (3) </w:t>
      </w:r>
    </w:p>
    <w:p w14:paraId="1B73693A" w14:textId="77777777" w:rsidR="004F5C31" w:rsidRDefault="004F5C31" w:rsidP="004F5C31">
      <w:pPr>
        <w:rPr>
          <w:rFonts w:ascii="Arial" w:hAnsi="Arial" w:cs="Arial"/>
          <w:sz w:val="20"/>
          <w:szCs w:val="20"/>
        </w:rPr>
      </w:pPr>
      <w:r w:rsidRPr="00B9484B">
        <w:rPr>
          <w:rFonts w:ascii="Arial" w:hAnsi="Arial" w:cs="Arial"/>
          <w:sz w:val="20"/>
          <w:szCs w:val="20"/>
        </w:rPr>
        <w:t>Prerequisite: ENME 662 or equivalent.  This course aims at introducing the different damping models that describe the behavior of viscoelastic materials. Emphasis will be placed on modeling the dynamics of simple structures (beams, plates and shells) with Passive Constrained Layer Damping (PCLD). Consideration will also be given to other types of surface treatments such as Magnetic Constrained Layer Damping (MCLD), Shunted Network Constrained Layer Damping (SNCLD), Active Constrained Layer Damping (ACLD) and Electrorheological Constrained Layer Damping (ECLD). Energy dissipation characteristics of the damping treatments will be presented analytically and by using the modal strain energy approach as applied to finite element models of vibrating structure.</w:t>
      </w:r>
    </w:p>
    <w:p w14:paraId="3598A8A4" w14:textId="77777777" w:rsidR="004F5C31" w:rsidRDefault="004F5C31" w:rsidP="004F5C31">
      <w:pPr>
        <w:rPr>
          <w:rFonts w:ascii="Arial" w:hAnsi="Arial" w:cs="Arial"/>
          <w:sz w:val="20"/>
          <w:szCs w:val="20"/>
        </w:rPr>
      </w:pPr>
    </w:p>
    <w:p w14:paraId="3C8A7BDD" w14:textId="77777777" w:rsidR="004F5C31" w:rsidRDefault="004F5C31" w:rsidP="004F5C31">
      <w:pPr>
        <w:rPr>
          <w:rFonts w:ascii="Arial" w:hAnsi="Arial" w:cs="Arial"/>
          <w:b/>
          <w:sz w:val="20"/>
          <w:szCs w:val="20"/>
        </w:rPr>
      </w:pPr>
      <w:r w:rsidRPr="00D85FA1">
        <w:rPr>
          <w:rFonts w:ascii="Arial" w:hAnsi="Arial" w:cs="Arial"/>
          <w:b/>
          <w:sz w:val="20"/>
          <w:szCs w:val="20"/>
        </w:rPr>
        <w:t>ENME 740 – Lab-on-a-Chip Microsystems (3)</w:t>
      </w:r>
    </w:p>
    <w:p w14:paraId="27BE906C" w14:textId="77777777" w:rsidR="004F5C31" w:rsidRDefault="004F5C31" w:rsidP="004F5C31">
      <w:pPr>
        <w:rPr>
          <w:rFonts w:ascii="Arial" w:hAnsi="Arial" w:cs="Arial"/>
          <w:sz w:val="20"/>
          <w:szCs w:val="20"/>
        </w:rPr>
      </w:pPr>
      <w:r>
        <w:rPr>
          <w:rFonts w:ascii="Arial" w:hAnsi="Arial" w:cs="Arial"/>
          <w:sz w:val="20"/>
          <w:szCs w:val="20"/>
        </w:rPr>
        <w:t>Fundamentals and application of lab-on-a-chip and microfluidic technologies.  A broad view of the field of microfluidics, knowledge of relevant fabrication methods and analysis techniques, and an understanding of the couple multi-domain phenomena that dominate the physics in these systems.</w:t>
      </w:r>
    </w:p>
    <w:p w14:paraId="54B74F7B" w14:textId="77777777" w:rsidR="004F5C31" w:rsidRDefault="004F5C31" w:rsidP="004F5C31">
      <w:pPr>
        <w:rPr>
          <w:rFonts w:ascii="Arial" w:hAnsi="Arial" w:cs="Arial"/>
          <w:sz w:val="20"/>
          <w:szCs w:val="20"/>
        </w:rPr>
      </w:pPr>
    </w:p>
    <w:p w14:paraId="17711021" w14:textId="77777777" w:rsidR="004F5C31" w:rsidRDefault="004F5C31" w:rsidP="004F5C31">
      <w:pPr>
        <w:rPr>
          <w:rFonts w:ascii="Arial" w:hAnsi="Arial" w:cs="Arial"/>
          <w:b/>
          <w:sz w:val="20"/>
          <w:szCs w:val="20"/>
        </w:rPr>
      </w:pPr>
      <w:r w:rsidRPr="00D85FA1">
        <w:rPr>
          <w:rFonts w:ascii="Arial" w:hAnsi="Arial" w:cs="Arial"/>
          <w:b/>
          <w:sz w:val="20"/>
          <w:szCs w:val="20"/>
        </w:rPr>
        <w:t>ENME 744 – Additive Manufacturing (3)</w:t>
      </w:r>
    </w:p>
    <w:p w14:paraId="678491C9" w14:textId="77777777" w:rsidR="004F5C31" w:rsidRDefault="004F5C31" w:rsidP="004F5C31">
      <w:pPr>
        <w:rPr>
          <w:rFonts w:ascii="Arial" w:hAnsi="Arial" w:cs="Arial"/>
          <w:sz w:val="20"/>
          <w:szCs w:val="20"/>
        </w:rPr>
      </w:pPr>
      <w:r>
        <w:rPr>
          <w:rFonts w:ascii="Arial" w:hAnsi="Arial" w:cs="Arial"/>
          <w:sz w:val="20"/>
          <w:szCs w:val="20"/>
        </w:rPr>
        <w:t>Develop a comprehensive understanding of fundamental additive manufacturing-alternatively, “three-dimensional (3D) printing-approaches, including extrusion-based deposition, stereolithography, powder bed-based melting, and inkjet-based deposition.  Cultivate a “design-for additive manufacturing” skill set for combining computer-aided design (CAD) and computer-aided manufacturing (CAM) methodologies to produce successful 3D prints.  Fabricate 3D mechanical objects using a variety of 3D printing technologies on campus.  Execute a design project that demonstrates how additive manufacturing technologies can overcome critical limitations of traditional manufacturing processes.</w:t>
      </w:r>
    </w:p>
    <w:p w14:paraId="63D9B704" w14:textId="77777777" w:rsidR="004F5C31" w:rsidRDefault="004F5C31" w:rsidP="004F5C31">
      <w:pPr>
        <w:rPr>
          <w:rFonts w:ascii="Arial" w:hAnsi="Arial" w:cs="Arial"/>
          <w:sz w:val="20"/>
          <w:szCs w:val="20"/>
        </w:rPr>
      </w:pPr>
    </w:p>
    <w:p w14:paraId="324EFCFB" w14:textId="77777777" w:rsidR="004F5C31" w:rsidRDefault="004F5C31" w:rsidP="004F5C31">
      <w:pPr>
        <w:rPr>
          <w:rFonts w:ascii="Arial" w:hAnsi="Arial" w:cs="Arial"/>
          <w:b/>
          <w:sz w:val="20"/>
          <w:szCs w:val="20"/>
        </w:rPr>
      </w:pPr>
      <w:r w:rsidRPr="00C16A8A">
        <w:rPr>
          <w:rFonts w:ascii="Arial" w:hAnsi="Arial" w:cs="Arial"/>
          <w:b/>
          <w:sz w:val="20"/>
          <w:szCs w:val="20"/>
        </w:rPr>
        <w:t>ENME 746 – Medical Robotics (3)</w:t>
      </w:r>
    </w:p>
    <w:p w14:paraId="1B4BEB93" w14:textId="77777777" w:rsidR="004F5C31" w:rsidRDefault="004F5C31" w:rsidP="004F5C31">
      <w:pPr>
        <w:rPr>
          <w:rFonts w:ascii="Arial" w:hAnsi="Arial" w:cs="Arial"/>
          <w:sz w:val="20"/>
          <w:szCs w:val="20"/>
        </w:rPr>
      </w:pPr>
      <w:r>
        <w:rPr>
          <w:rFonts w:ascii="Arial" w:hAnsi="Arial" w:cs="Arial"/>
          <w:sz w:val="20"/>
          <w:szCs w:val="20"/>
        </w:rPr>
        <w:t>The evolution of robotics in surgery is a new and exciting development.  Surgical robotics brings together many disparate areas of research such as development and modeling of robotic systems, design, control, safety in medical robotics, haptics (sense of touch), ergonomics in minimally invasive procedures, and last but not the least, surgery.  The primary goal of this course is to acquaint the students with fundamentals of robot design and control the different areas of research that lead to the development of medical robotic systems.  As a result, the course will cover basic robot kinematics such as forward and inverse kinematics as well as velocity and acceleration analysis.  We will also cover additional topics specific to medial robotics such as medical image guidance.  The course will include a project, where students will learn to develop, build, and control a medical robot.</w:t>
      </w:r>
    </w:p>
    <w:p w14:paraId="4A991755" w14:textId="77777777" w:rsidR="004F5C31" w:rsidRDefault="004F5C31" w:rsidP="004F5C31">
      <w:pPr>
        <w:rPr>
          <w:rFonts w:ascii="Arial" w:hAnsi="Arial" w:cs="Arial"/>
          <w:sz w:val="20"/>
          <w:szCs w:val="20"/>
        </w:rPr>
      </w:pPr>
    </w:p>
    <w:p w14:paraId="6E20E2CE" w14:textId="77777777" w:rsidR="004F5C31" w:rsidRPr="00632272" w:rsidRDefault="004F5C31" w:rsidP="004F5C31">
      <w:pPr>
        <w:rPr>
          <w:rFonts w:ascii="Arial" w:hAnsi="Arial" w:cs="Arial"/>
          <w:b/>
          <w:sz w:val="20"/>
          <w:szCs w:val="20"/>
        </w:rPr>
      </w:pPr>
      <w:r w:rsidRPr="00632272">
        <w:rPr>
          <w:rFonts w:ascii="Arial" w:hAnsi="Arial" w:cs="Arial"/>
          <w:b/>
          <w:sz w:val="20"/>
          <w:szCs w:val="20"/>
        </w:rPr>
        <w:t>ENME 750 – Applied System Identification (3)</w:t>
      </w:r>
    </w:p>
    <w:p w14:paraId="7EA9EB3F" w14:textId="77777777" w:rsidR="004F5C31" w:rsidRDefault="004F5C31" w:rsidP="004F5C31">
      <w:pPr>
        <w:rPr>
          <w:rFonts w:ascii="Arial" w:hAnsi="Arial" w:cs="Arial"/>
          <w:sz w:val="20"/>
          <w:szCs w:val="20"/>
        </w:rPr>
      </w:pPr>
      <w:r>
        <w:rPr>
          <w:rFonts w:ascii="Arial" w:hAnsi="Arial" w:cs="Arial"/>
          <w:sz w:val="20"/>
          <w:szCs w:val="20"/>
        </w:rPr>
        <w:t>An introductory graduate level course on system identification, which concerns various methods and techniques for data-driven modeling and estimation of dynamical systems.</w:t>
      </w:r>
    </w:p>
    <w:p w14:paraId="57B2DE2D" w14:textId="77777777" w:rsidR="004F5C31" w:rsidRDefault="004F5C31" w:rsidP="004F5C31">
      <w:pPr>
        <w:rPr>
          <w:rFonts w:ascii="Arial" w:hAnsi="Arial" w:cs="Arial"/>
          <w:sz w:val="20"/>
          <w:szCs w:val="20"/>
        </w:rPr>
      </w:pPr>
    </w:p>
    <w:p w14:paraId="04023BCB" w14:textId="77777777" w:rsidR="004F5C31" w:rsidRPr="00632272" w:rsidRDefault="004F5C31" w:rsidP="004F5C31">
      <w:pPr>
        <w:rPr>
          <w:rFonts w:ascii="Arial" w:hAnsi="Arial" w:cs="Arial"/>
          <w:b/>
          <w:sz w:val="20"/>
          <w:szCs w:val="20"/>
        </w:rPr>
      </w:pPr>
      <w:r w:rsidRPr="00632272">
        <w:rPr>
          <w:rFonts w:ascii="Arial" w:hAnsi="Arial" w:cs="Arial"/>
          <w:b/>
          <w:sz w:val="20"/>
          <w:szCs w:val="20"/>
        </w:rPr>
        <w:t>ENME 751 – Applied Nonlinear Control (3)</w:t>
      </w:r>
    </w:p>
    <w:p w14:paraId="64BC8D3F" w14:textId="77777777" w:rsidR="004F5C31" w:rsidRDefault="004F5C31" w:rsidP="004F5C31">
      <w:pPr>
        <w:rPr>
          <w:rFonts w:ascii="Arial" w:hAnsi="Arial" w:cs="Arial"/>
          <w:sz w:val="20"/>
          <w:szCs w:val="20"/>
        </w:rPr>
      </w:pPr>
      <w:r>
        <w:rPr>
          <w:rFonts w:ascii="Arial" w:hAnsi="Arial" w:cs="Arial"/>
          <w:sz w:val="20"/>
          <w:szCs w:val="20"/>
        </w:rPr>
        <w:t>An introductory graduate level course on nonlinear control design, which concerns various methods and techniques for the analysis and synthesis of nonlinear control systems.</w:t>
      </w:r>
    </w:p>
    <w:p w14:paraId="30839410" w14:textId="77777777" w:rsidR="004F5C31" w:rsidRDefault="004F5C31" w:rsidP="004F5C31">
      <w:pPr>
        <w:rPr>
          <w:rFonts w:ascii="Arial" w:hAnsi="Arial" w:cs="Arial"/>
          <w:sz w:val="20"/>
          <w:szCs w:val="20"/>
        </w:rPr>
      </w:pPr>
    </w:p>
    <w:p w14:paraId="42D3EC0D" w14:textId="77777777" w:rsidR="004F5C31" w:rsidRPr="00657533" w:rsidRDefault="004F5C31" w:rsidP="004F5C31">
      <w:pPr>
        <w:rPr>
          <w:rFonts w:ascii="Arial" w:hAnsi="Arial" w:cs="Arial"/>
          <w:b/>
          <w:sz w:val="20"/>
          <w:szCs w:val="20"/>
        </w:rPr>
      </w:pPr>
      <w:r w:rsidRPr="00657533">
        <w:rPr>
          <w:rFonts w:ascii="Arial" w:hAnsi="Arial" w:cs="Arial"/>
          <w:b/>
          <w:sz w:val="20"/>
          <w:szCs w:val="20"/>
        </w:rPr>
        <w:t>ENME 808E – Machine Learning: Theory and Applications (3)</w:t>
      </w:r>
    </w:p>
    <w:p w14:paraId="57137814" w14:textId="77777777" w:rsidR="004F5C31" w:rsidRDefault="004F5C31" w:rsidP="004F5C31">
      <w:pPr>
        <w:rPr>
          <w:rFonts w:ascii="Arial" w:hAnsi="Arial" w:cs="Arial"/>
          <w:sz w:val="20"/>
          <w:szCs w:val="20"/>
        </w:rPr>
      </w:pPr>
      <w:r w:rsidRPr="00657533">
        <w:rPr>
          <w:rFonts w:ascii="Arial" w:hAnsi="Arial" w:cs="Arial"/>
          <w:sz w:val="20"/>
          <w:szCs w:val="20"/>
        </w:rPr>
        <w:t>This introductory course will cover theory, algorithms, and applications of </w:t>
      </w:r>
      <w:r w:rsidRPr="00657533">
        <w:rPr>
          <w:rStyle w:val="il"/>
          <w:rFonts w:ascii="Arial" w:hAnsi="Arial" w:cs="Arial"/>
          <w:sz w:val="20"/>
          <w:szCs w:val="20"/>
        </w:rPr>
        <w:t>machine</w:t>
      </w:r>
      <w:r w:rsidRPr="00657533">
        <w:rPr>
          <w:rFonts w:ascii="Arial" w:hAnsi="Arial" w:cs="Arial"/>
          <w:sz w:val="20"/>
          <w:szCs w:val="20"/>
        </w:rPr>
        <w:t> </w:t>
      </w:r>
      <w:r w:rsidRPr="00657533">
        <w:rPr>
          <w:rStyle w:val="il"/>
          <w:rFonts w:ascii="Arial" w:hAnsi="Arial" w:cs="Arial"/>
          <w:sz w:val="20"/>
          <w:szCs w:val="20"/>
        </w:rPr>
        <w:t>learning</w:t>
      </w:r>
      <w:r w:rsidRPr="00657533">
        <w:rPr>
          <w:rFonts w:ascii="Arial" w:hAnsi="Arial" w:cs="Arial"/>
          <w:sz w:val="20"/>
          <w:szCs w:val="20"/>
        </w:rPr>
        <w:t>. Topics covered include the </w:t>
      </w:r>
      <w:r w:rsidRPr="00657533">
        <w:rPr>
          <w:rStyle w:val="il"/>
          <w:rFonts w:ascii="Arial" w:hAnsi="Arial" w:cs="Arial"/>
          <w:sz w:val="20"/>
          <w:szCs w:val="20"/>
        </w:rPr>
        <w:t>learning</w:t>
      </w:r>
      <w:r w:rsidRPr="00657533">
        <w:rPr>
          <w:rFonts w:ascii="Arial" w:hAnsi="Arial" w:cs="Arial"/>
          <w:sz w:val="20"/>
          <w:szCs w:val="20"/>
        </w:rPr>
        <w:t> problem, theory of generalization, VC dimension, regularization, neural networks, support vector </w:t>
      </w:r>
      <w:r w:rsidRPr="00657533">
        <w:rPr>
          <w:rStyle w:val="il"/>
          <w:rFonts w:ascii="Arial" w:hAnsi="Arial" w:cs="Arial"/>
          <w:sz w:val="20"/>
          <w:szCs w:val="20"/>
        </w:rPr>
        <w:t>machines</w:t>
      </w:r>
      <w:r w:rsidRPr="00657533">
        <w:rPr>
          <w:rFonts w:ascii="Arial" w:hAnsi="Arial" w:cs="Arial"/>
          <w:sz w:val="20"/>
          <w:szCs w:val="20"/>
        </w:rPr>
        <w:t>.</w:t>
      </w:r>
    </w:p>
    <w:p w14:paraId="20F26A70" w14:textId="77777777" w:rsidR="004F5C31" w:rsidRDefault="004F5C31" w:rsidP="004F5C31">
      <w:pPr>
        <w:rPr>
          <w:rFonts w:ascii="Arial" w:hAnsi="Arial" w:cs="Arial"/>
          <w:sz w:val="20"/>
          <w:szCs w:val="20"/>
        </w:rPr>
      </w:pPr>
    </w:p>
    <w:p w14:paraId="0EEA15FE" w14:textId="77777777" w:rsidR="004F5C31" w:rsidRDefault="004F5C31" w:rsidP="004F5C31">
      <w:pPr>
        <w:rPr>
          <w:rFonts w:ascii="Arial" w:hAnsi="Arial" w:cs="Arial"/>
          <w:b/>
          <w:sz w:val="20"/>
          <w:szCs w:val="20"/>
        </w:rPr>
      </w:pPr>
      <w:r w:rsidRPr="00657533">
        <w:rPr>
          <w:rFonts w:ascii="Arial" w:hAnsi="Arial" w:cs="Arial"/>
          <w:b/>
          <w:sz w:val="20"/>
          <w:szCs w:val="20"/>
        </w:rPr>
        <w:t xml:space="preserve">ENME 808N: </w:t>
      </w:r>
      <w:proofErr w:type="spellStart"/>
      <w:r w:rsidRPr="00657533">
        <w:rPr>
          <w:rFonts w:ascii="Arial" w:hAnsi="Arial" w:cs="Arial"/>
          <w:b/>
          <w:sz w:val="20"/>
          <w:szCs w:val="20"/>
        </w:rPr>
        <w:t>Nanomechanics</w:t>
      </w:r>
      <w:proofErr w:type="spellEnd"/>
      <w:r w:rsidRPr="00657533">
        <w:rPr>
          <w:rFonts w:ascii="Arial" w:hAnsi="Arial" w:cs="Arial"/>
          <w:b/>
          <w:sz w:val="20"/>
          <w:szCs w:val="20"/>
        </w:rPr>
        <w:t xml:space="preserve"> (3)</w:t>
      </w:r>
    </w:p>
    <w:p w14:paraId="455A79CE" w14:textId="4B963987" w:rsidR="004F5C31" w:rsidRPr="00657533" w:rsidRDefault="004F5C31" w:rsidP="004F5C31">
      <w:pPr>
        <w:rPr>
          <w:rFonts w:ascii="Arial" w:hAnsi="Arial" w:cs="Arial"/>
          <w:sz w:val="20"/>
          <w:szCs w:val="20"/>
        </w:rPr>
      </w:pPr>
      <w:r>
        <w:rPr>
          <w:rFonts w:ascii="Arial" w:hAnsi="Arial" w:cs="Arial"/>
          <w:sz w:val="20"/>
          <w:szCs w:val="20"/>
        </w:rPr>
        <w:t>This course will cover the fundamental theory behind basic methods of multi-scale simulation in mechanical engineering, beginning with an overview of the discrete methodologies (including quantum mechanics, molecular dynamics, and Monte</w:t>
      </w:r>
      <w:r w:rsidR="00536EB1">
        <w:rPr>
          <w:rFonts w:ascii="Arial" w:hAnsi="Arial" w:cs="Arial"/>
          <w:sz w:val="20"/>
          <w:szCs w:val="20"/>
        </w:rPr>
        <w:t xml:space="preserve"> C</w:t>
      </w:r>
      <w:r>
        <w:rPr>
          <w:rFonts w:ascii="Arial" w:hAnsi="Arial" w:cs="Arial"/>
          <w:sz w:val="20"/>
          <w:szCs w:val="20"/>
        </w:rPr>
        <w:t xml:space="preserve">arlo simulation) and ending with basic problems involving their integration into continuum equations of motion for the simulation of nanodevices, and nanometrology tools.  A brief overview of the theoretical treatment of polymers, surfaces, and interfaces will also be provided.  The fundamental concepts will be illustrated with current </w:t>
      </w:r>
      <w:proofErr w:type="spellStart"/>
      <w:r>
        <w:rPr>
          <w:rFonts w:ascii="Arial" w:hAnsi="Arial" w:cs="Arial"/>
          <w:sz w:val="20"/>
          <w:szCs w:val="20"/>
        </w:rPr>
        <w:t>nonomechanics</w:t>
      </w:r>
      <w:proofErr w:type="spellEnd"/>
      <w:r>
        <w:rPr>
          <w:rFonts w:ascii="Arial" w:hAnsi="Arial" w:cs="Arial"/>
          <w:sz w:val="20"/>
          <w:szCs w:val="20"/>
        </w:rPr>
        <w:t xml:space="preserve"> applications, such as </w:t>
      </w:r>
      <w:proofErr w:type="spellStart"/>
      <w:r>
        <w:rPr>
          <w:rFonts w:ascii="Arial" w:hAnsi="Arial" w:cs="Arial"/>
          <w:sz w:val="20"/>
          <w:szCs w:val="20"/>
        </w:rPr>
        <w:t>nonomanipulation</w:t>
      </w:r>
      <w:proofErr w:type="spellEnd"/>
      <w:r>
        <w:rPr>
          <w:rFonts w:ascii="Arial" w:hAnsi="Arial" w:cs="Arial"/>
          <w:sz w:val="20"/>
          <w:szCs w:val="20"/>
        </w:rPr>
        <w:t xml:space="preserve"> and scanning probe microscopy.</w:t>
      </w:r>
    </w:p>
    <w:p w14:paraId="3AFFA715" w14:textId="77777777" w:rsidR="004F5C31" w:rsidRPr="00657533" w:rsidRDefault="004F5C31" w:rsidP="004F5C31">
      <w:pPr>
        <w:rPr>
          <w:rFonts w:ascii="Arial" w:hAnsi="Arial" w:cs="Arial"/>
          <w:sz w:val="20"/>
          <w:szCs w:val="20"/>
        </w:rPr>
      </w:pPr>
    </w:p>
    <w:p w14:paraId="7CB9A2E6" w14:textId="77777777" w:rsidR="004F5C31" w:rsidRPr="00C16A8A" w:rsidRDefault="004F5C31" w:rsidP="004F5C31">
      <w:pPr>
        <w:rPr>
          <w:rFonts w:ascii="Arial" w:hAnsi="Arial" w:cs="Arial"/>
          <w:sz w:val="20"/>
          <w:szCs w:val="20"/>
        </w:rPr>
      </w:pPr>
    </w:p>
    <w:p w14:paraId="78AB3C53" w14:textId="77777777" w:rsidR="004F5C31" w:rsidRPr="00B9484B" w:rsidRDefault="004F5C31" w:rsidP="004F5C31">
      <w:pPr>
        <w:pStyle w:val="Heading4"/>
      </w:pPr>
      <w:r w:rsidRPr="00B9484B">
        <w:lastRenderedPageBreak/>
        <w:t>ENME</w:t>
      </w:r>
      <w:r>
        <w:t xml:space="preserve"> </w:t>
      </w:r>
      <w:r w:rsidRPr="00B9484B">
        <w:t>808K – MEMS AND MICROFABRICATION TECHNOLOGIES I (3)</w:t>
      </w:r>
    </w:p>
    <w:p w14:paraId="5C363636" w14:textId="77777777" w:rsidR="004F5C31" w:rsidRDefault="004F5C31" w:rsidP="004F5C31">
      <w:pPr>
        <w:rPr>
          <w:rFonts w:ascii="Arial" w:hAnsi="Arial" w:cs="Arial"/>
          <w:sz w:val="20"/>
          <w:szCs w:val="20"/>
        </w:rPr>
      </w:pPr>
      <w:r w:rsidRPr="00B9484B">
        <w:rPr>
          <w:rFonts w:ascii="Arial" w:hAnsi="Arial" w:cs="Arial"/>
          <w:sz w:val="20"/>
          <w:szCs w:val="20"/>
        </w:rPr>
        <w:t>Prerequisite: None. This course presents a broad overview of Micro-</w:t>
      </w:r>
      <w:proofErr w:type="spellStart"/>
      <w:r w:rsidRPr="00B9484B">
        <w:rPr>
          <w:rFonts w:ascii="Arial" w:hAnsi="Arial" w:cs="Arial"/>
          <w:sz w:val="20"/>
          <w:szCs w:val="20"/>
        </w:rPr>
        <w:t>ElectroMechanical</w:t>
      </w:r>
      <w:proofErr w:type="spellEnd"/>
      <w:r w:rsidRPr="00B9484B">
        <w:rPr>
          <w:rFonts w:ascii="Arial" w:hAnsi="Arial" w:cs="Arial"/>
          <w:sz w:val="20"/>
          <w:szCs w:val="20"/>
        </w:rPr>
        <w:t xml:space="preserve"> Systems (MEMS) and micro-fabrication technologies. Both traditional and emerging micro-fabrication techniques for micro-sensors, micro-actuator, and nanotechnology will be introduced. Both silicon and non-silicon micro-fabrication will be covered.</w:t>
      </w:r>
    </w:p>
    <w:p w14:paraId="26CA8B69" w14:textId="77777777" w:rsidR="004F5C31" w:rsidRDefault="004F5C31" w:rsidP="004F5C31">
      <w:pPr>
        <w:rPr>
          <w:rFonts w:ascii="Arial" w:hAnsi="Arial" w:cs="Arial"/>
          <w:sz w:val="20"/>
          <w:szCs w:val="20"/>
        </w:rPr>
      </w:pPr>
    </w:p>
    <w:p w14:paraId="43531429" w14:textId="77777777" w:rsidR="004F5C31" w:rsidRDefault="004F5C31" w:rsidP="004F5C31">
      <w:pPr>
        <w:rPr>
          <w:rFonts w:ascii="Arial" w:hAnsi="Arial" w:cs="Arial"/>
          <w:b/>
          <w:sz w:val="20"/>
          <w:szCs w:val="20"/>
        </w:rPr>
      </w:pPr>
      <w:r w:rsidRPr="00657533">
        <w:rPr>
          <w:rFonts w:ascii="Arial" w:hAnsi="Arial" w:cs="Arial"/>
          <w:b/>
          <w:sz w:val="20"/>
          <w:szCs w:val="20"/>
        </w:rPr>
        <w:t>ENME 808T – Dynamics and Control of Robotic Systems (3)</w:t>
      </w:r>
    </w:p>
    <w:p w14:paraId="65393AA4" w14:textId="77777777" w:rsidR="004F5C31" w:rsidRPr="00657533" w:rsidRDefault="004F5C31" w:rsidP="004F5C31">
      <w:pPr>
        <w:ind w:left="100" w:right="62"/>
        <w:jc w:val="both"/>
        <w:rPr>
          <w:rFonts w:ascii="Arial" w:hAnsi="Arial" w:cs="Arial"/>
          <w:sz w:val="20"/>
          <w:szCs w:val="20"/>
        </w:rPr>
      </w:pPr>
      <w:r w:rsidRPr="00657533">
        <w:rPr>
          <w:rFonts w:ascii="Arial" w:hAnsi="Arial" w:cs="Arial"/>
          <w:spacing w:val="2"/>
          <w:sz w:val="20"/>
          <w:szCs w:val="20"/>
        </w:rPr>
        <w:t>T</w:t>
      </w:r>
      <w:r w:rsidRPr="00657533">
        <w:rPr>
          <w:rFonts w:ascii="Arial" w:hAnsi="Arial" w:cs="Arial"/>
          <w:sz w:val="20"/>
          <w:szCs w:val="20"/>
        </w:rPr>
        <w:t>h</w:t>
      </w:r>
      <w:r w:rsidRPr="00657533">
        <w:rPr>
          <w:rFonts w:ascii="Arial" w:hAnsi="Arial" w:cs="Arial"/>
          <w:spacing w:val="-4"/>
          <w:sz w:val="20"/>
          <w:szCs w:val="20"/>
        </w:rPr>
        <w:t>i</w:t>
      </w:r>
      <w:r w:rsidRPr="00657533">
        <w:rPr>
          <w:rFonts w:ascii="Arial" w:hAnsi="Arial" w:cs="Arial"/>
          <w:sz w:val="20"/>
          <w:szCs w:val="20"/>
        </w:rPr>
        <w:t>s</w:t>
      </w:r>
      <w:r w:rsidRPr="00657533">
        <w:rPr>
          <w:rFonts w:ascii="Arial" w:hAnsi="Arial" w:cs="Arial"/>
          <w:spacing w:val="24"/>
          <w:sz w:val="20"/>
          <w:szCs w:val="20"/>
        </w:rPr>
        <w:t xml:space="preserve"> </w:t>
      </w:r>
      <w:r w:rsidRPr="00657533">
        <w:rPr>
          <w:rFonts w:ascii="Arial" w:hAnsi="Arial" w:cs="Arial"/>
          <w:spacing w:val="-1"/>
          <w:sz w:val="20"/>
          <w:szCs w:val="20"/>
        </w:rPr>
        <w:t>c</w:t>
      </w:r>
      <w:r w:rsidRPr="00657533">
        <w:rPr>
          <w:rFonts w:ascii="Arial" w:hAnsi="Arial" w:cs="Arial"/>
          <w:spacing w:val="5"/>
          <w:sz w:val="20"/>
          <w:szCs w:val="20"/>
        </w:rPr>
        <w:t>o</w:t>
      </w:r>
      <w:r w:rsidRPr="00657533">
        <w:rPr>
          <w:rFonts w:ascii="Arial" w:hAnsi="Arial" w:cs="Arial"/>
          <w:sz w:val="20"/>
          <w:szCs w:val="20"/>
        </w:rPr>
        <w:t>u</w:t>
      </w:r>
      <w:r w:rsidRPr="00657533">
        <w:rPr>
          <w:rFonts w:ascii="Arial" w:hAnsi="Arial" w:cs="Arial"/>
          <w:spacing w:val="1"/>
          <w:sz w:val="20"/>
          <w:szCs w:val="20"/>
        </w:rPr>
        <w:t>r</w:t>
      </w:r>
      <w:r w:rsidRPr="00657533">
        <w:rPr>
          <w:rFonts w:ascii="Arial" w:hAnsi="Arial" w:cs="Arial"/>
          <w:spacing w:val="-2"/>
          <w:sz w:val="20"/>
          <w:szCs w:val="20"/>
        </w:rPr>
        <w:t>s</w:t>
      </w:r>
      <w:r w:rsidRPr="00657533">
        <w:rPr>
          <w:rFonts w:ascii="Arial" w:hAnsi="Arial" w:cs="Arial"/>
          <w:sz w:val="20"/>
          <w:szCs w:val="20"/>
        </w:rPr>
        <w:t>e</w:t>
      </w:r>
      <w:r w:rsidRPr="00657533">
        <w:rPr>
          <w:rFonts w:ascii="Arial" w:hAnsi="Arial" w:cs="Arial"/>
          <w:spacing w:val="25"/>
          <w:sz w:val="20"/>
          <w:szCs w:val="20"/>
        </w:rPr>
        <w:t xml:space="preserve"> </w:t>
      </w:r>
      <w:r w:rsidRPr="00657533">
        <w:rPr>
          <w:rFonts w:ascii="Arial" w:hAnsi="Arial" w:cs="Arial"/>
          <w:spacing w:val="-4"/>
          <w:sz w:val="20"/>
          <w:szCs w:val="20"/>
        </w:rPr>
        <w:t>i</w:t>
      </w:r>
      <w:r w:rsidRPr="00657533">
        <w:rPr>
          <w:rFonts w:ascii="Arial" w:hAnsi="Arial" w:cs="Arial"/>
          <w:sz w:val="20"/>
          <w:szCs w:val="20"/>
        </w:rPr>
        <w:t>s</w:t>
      </w:r>
      <w:r w:rsidRPr="00657533">
        <w:rPr>
          <w:rFonts w:ascii="Arial" w:hAnsi="Arial" w:cs="Arial"/>
          <w:spacing w:val="29"/>
          <w:sz w:val="20"/>
          <w:szCs w:val="20"/>
        </w:rPr>
        <w:t xml:space="preserve"> </w:t>
      </w:r>
      <w:r w:rsidRPr="00657533">
        <w:rPr>
          <w:rFonts w:ascii="Arial" w:hAnsi="Arial" w:cs="Arial"/>
          <w:spacing w:val="-4"/>
          <w:sz w:val="20"/>
          <w:szCs w:val="20"/>
        </w:rPr>
        <w:t>i</w:t>
      </w:r>
      <w:r w:rsidRPr="00657533">
        <w:rPr>
          <w:rFonts w:ascii="Arial" w:hAnsi="Arial" w:cs="Arial"/>
          <w:spacing w:val="-5"/>
          <w:sz w:val="20"/>
          <w:szCs w:val="20"/>
        </w:rPr>
        <w:t>n</w:t>
      </w:r>
      <w:r w:rsidRPr="00657533">
        <w:rPr>
          <w:rFonts w:ascii="Arial" w:hAnsi="Arial" w:cs="Arial"/>
          <w:spacing w:val="5"/>
          <w:sz w:val="20"/>
          <w:szCs w:val="20"/>
        </w:rPr>
        <w:t>t</w:t>
      </w:r>
      <w:r w:rsidRPr="00657533">
        <w:rPr>
          <w:rFonts w:ascii="Arial" w:hAnsi="Arial" w:cs="Arial"/>
          <w:spacing w:val="-1"/>
          <w:sz w:val="20"/>
          <w:szCs w:val="20"/>
        </w:rPr>
        <w:t>e</w:t>
      </w:r>
      <w:r w:rsidRPr="00657533">
        <w:rPr>
          <w:rFonts w:ascii="Arial" w:hAnsi="Arial" w:cs="Arial"/>
          <w:spacing w:val="-5"/>
          <w:sz w:val="20"/>
          <w:szCs w:val="20"/>
        </w:rPr>
        <w:t>n</w:t>
      </w:r>
      <w:r w:rsidRPr="00657533">
        <w:rPr>
          <w:rFonts w:ascii="Arial" w:hAnsi="Arial" w:cs="Arial"/>
          <w:sz w:val="20"/>
          <w:szCs w:val="20"/>
        </w:rPr>
        <w:t>d</w:t>
      </w:r>
      <w:r w:rsidRPr="00657533">
        <w:rPr>
          <w:rFonts w:ascii="Arial" w:hAnsi="Arial" w:cs="Arial"/>
          <w:spacing w:val="-1"/>
          <w:sz w:val="20"/>
          <w:szCs w:val="20"/>
        </w:rPr>
        <w:t>e</w:t>
      </w:r>
      <w:r w:rsidRPr="00657533">
        <w:rPr>
          <w:rFonts w:ascii="Arial" w:hAnsi="Arial" w:cs="Arial"/>
          <w:sz w:val="20"/>
          <w:szCs w:val="20"/>
        </w:rPr>
        <w:t>d</w:t>
      </w:r>
      <w:r w:rsidRPr="00657533">
        <w:rPr>
          <w:rFonts w:ascii="Arial" w:hAnsi="Arial" w:cs="Arial"/>
          <w:spacing w:val="26"/>
          <w:sz w:val="20"/>
          <w:szCs w:val="20"/>
        </w:rPr>
        <w:t xml:space="preserve"> </w:t>
      </w:r>
      <w:r w:rsidRPr="00657533">
        <w:rPr>
          <w:rFonts w:ascii="Arial" w:hAnsi="Arial" w:cs="Arial"/>
          <w:spacing w:val="4"/>
          <w:sz w:val="20"/>
          <w:szCs w:val="20"/>
        </w:rPr>
        <w:t>a</w:t>
      </w:r>
      <w:r w:rsidRPr="00657533">
        <w:rPr>
          <w:rFonts w:ascii="Arial" w:hAnsi="Arial" w:cs="Arial"/>
          <w:sz w:val="20"/>
          <w:szCs w:val="20"/>
        </w:rPr>
        <w:t>s</w:t>
      </w:r>
      <w:r w:rsidRPr="00657533">
        <w:rPr>
          <w:rFonts w:ascii="Arial" w:hAnsi="Arial" w:cs="Arial"/>
          <w:spacing w:val="24"/>
          <w:sz w:val="20"/>
          <w:szCs w:val="20"/>
        </w:rPr>
        <w:t xml:space="preserve"> </w:t>
      </w:r>
      <w:r w:rsidRPr="00657533">
        <w:rPr>
          <w:rFonts w:ascii="Arial" w:hAnsi="Arial" w:cs="Arial"/>
          <w:spacing w:val="5"/>
          <w:sz w:val="20"/>
          <w:szCs w:val="20"/>
        </w:rPr>
        <w:t>t</w:t>
      </w:r>
      <w:r w:rsidRPr="00657533">
        <w:rPr>
          <w:rFonts w:ascii="Arial" w:hAnsi="Arial" w:cs="Arial"/>
          <w:spacing w:val="-5"/>
          <w:sz w:val="20"/>
          <w:szCs w:val="20"/>
        </w:rPr>
        <w:t>h</w:t>
      </w:r>
      <w:r w:rsidRPr="00657533">
        <w:rPr>
          <w:rFonts w:ascii="Arial" w:hAnsi="Arial" w:cs="Arial"/>
          <w:sz w:val="20"/>
          <w:szCs w:val="20"/>
        </w:rPr>
        <w:t>e</w:t>
      </w:r>
      <w:r w:rsidRPr="00657533">
        <w:rPr>
          <w:rFonts w:ascii="Arial" w:hAnsi="Arial" w:cs="Arial"/>
          <w:spacing w:val="25"/>
          <w:sz w:val="20"/>
          <w:szCs w:val="20"/>
        </w:rPr>
        <w:t xml:space="preserve"> </w:t>
      </w:r>
      <w:r w:rsidRPr="00657533">
        <w:rPr>
          <w:rFonts w:ascii="Arial" w:hAnsi="Arial" w:cs="Arial"/>
          <w:spacing w:val="-5"/>
          <w:sz w:val="20"/>
          <w:szCs w:val="20"/>
        </w:rPr>
        <w:t>b</w:t>
      </w:r>
      <w:r w:rsidRPr="00657533">
        <w:rPr>
          <w:rFonts w:ascii="Arial" w:hAnsi="Arial" w:cs="Arial"/>
          <w:spacing w:val="-1"/>
          <w:sz w:val="20"/>
          <w:szCs w:val="20"/>
        </w:rPr>
        <w:t>a</w:t>
      </w:r>
      <w:r w:rsidRPr="00657533">
        <w:rPr>
          <w:rFonts w:ascii="Arial" w:hAnsi="Arial" w:cs="Arial"/>
          <w:spacing w:val="2"/>
          <w:sz w:val="20"/>
          <w:szCs w:val="20"/>
        </w:rPr>
        <w:t>s</w:t>
      </w:r>
      <w:r w:rsidRPr="00657533">
        <w:rPr>
          <w:rFonts w:ascii="Arial" w:hAnsi="Arial" w:cs="Arial"/>
          <w:spacing w:val="-4"/>
          <w:sz w:val="20"/>
          <w:szCs w:val="20"/>
        </w:rPr>
        <w:t>i</w:t>
      </w:r>
      <w:r w:rsidRPr="00657533">
        <w:rPr>
          <w:rFonts w:ascii="Arial" w:hAnsi="Arial" w:cs="Arial"/>
          <w:sz w:val="20"/>
          <w:szCs w:val="20"/>
        </w:rPr>
        <w:t>c</w:t>
      </w:r>
      <w:r w:rsidRPr="00657533">
        <w:rPr>
          <w:rFonts w:ascii="Arial" w:hAnsi="Arial" w:cs="Arial"/>
          <w:spacing w:val="25"/>
          <w:sz w:val="20"/>
          <w:szCs w:val="20"/>
        </w:rPr>
        <w:t xml:space="preserve"> </w:t>
      </w:r>
      <w:r w:rsidRPr="00657533">
        <w:rPr>
          <w:rFonts w:ascii="Arial" w:hAnsi="Arial" w:cs="Arial"/>
          <w:spacing w:val="-1"/>
          <w:sz w:val="20"/>
          <w:szCs w:val="20"/>
        </w:rPr>
        <w:t>c</w:t>
      </w:r>
      <w:r w:rsidRPr="00657533">
        <w:rPr>
          <w:rFonts w:ascii="Arial" w:hAnsi="Arial" w:cs="Arial"/>
          <w:spacing w:val="5"/>
          <w:sz w:val="20"/>
          <w:szCs w:val="20"/>
        </w:rPr>
        <w:t>o</w:t>
      </w:r>
      <w:r w:rsidRPr="00657533">
        <w:rPr>
          <w:rFonts w:ascii="Arial" w:hAnsi="Arial" w:cs="Arial"/>
          <w:sz w:val="20"/>
          <w:szCs w:val="20"/>
        </w:rPr>
        <w:t>u</w:t>
      </w:r>
      <w:r w:rsidRPr="00657533">
        <w:rPr>
          <w:rFonts w:ascii="Arial" w:hAnsi="Arial" w:cs="Arial"/>
          <w:spacing w:val="1"/>
          <w:sz w:val="20"/>
          <w:szCs w:val="20"/>
        </w:rPr>
        <w:t>r</w:t>
      </w:r>
      <w:r w:rsidRPr="00657533">
        <w:rPr>
          <w:rFonts w:ascii="Arial" w:hAnsi="Arial" w:cs="Arial"/>
          <w:spacing w:val="-2"/>
          <w:sz w:val="20"/>
          <w:szCs w:val="20"/>
        </w:rPr>
        <w:t>s</w:t>
      </w:r>
      <w:r w:rsidRPr="00657533">
        <w:rPr>
          <w:rFonts w:ascii="Arial" w:hAnsi="Arial" w:cs="Arial"/>
          <w:sz w:val="20"/>
          <w:szCs w:val="20"/>
        </w:rPr>
        <w:t>e</w:t>
      </w:r>
      <w:r w:rsidRPr="00657533">
        <w:rPr>
          <w:rFonts w:ascii="Arial" w:hAnsi="Arial" w:cs="Arial"/>
          <w:spacing w:val="30"/>
          <w:sz w:val="20"/>
          <w:szCs w:val="20"/>
        </w:rPr>
        <w:t xml:space="preserve"> </w:t>
      </w:r>
      <w:r w:rsidRPr="00657533">
        <w:rPr>
          <w:rFonts w:ascii="Arial" w:hAnsi="Arial" w:cs="Arial"/>
          <w:spacing w:val="-4"/>
          <w:sz w:val="20"/>
          <w:szCs w:val="20"/>
        </w:rPr>
        <w:t>i</w:t>
      </w:r>
      <w:r w:rsidRPr="00657533">
        <w:rPr>
          <w:rFonts w:ascii="Arial" w:hAnsi="Arial" w:cs="Arial"/>
          <w:sz w:val="20"/>
          <w:szCs w:val="20"/>
        </w:rPr>
        <w:t>n</w:t>
      </w:r>
      <w:r w:rsidRPr="00657533">
        <w:rPr>
          <w:rFonts w:ascii="Arial" w:hAnsi="Arial" w:cs="Arial"/>
          <w:spacing w:val="21"/>
          <w:sz w:val="20"/>
          <w:szCs w:val="20"/>
        </w:rPr>
        <w:t xml:space="preserve"> </w:t>
      </w:r>
      <w:r w:rsidRPr="00657533">
        <w:rPr>
          <w:rFonts w:ascii="Arial" w:hAnsi="Arial" w:cs="Arial"/>
          <w:spacing w:val="5"/>
          <w:sz w:val="20"/>
          <w:szCs w:val="20"/>
        </w:rPr>
        <w:t>t</w:t>
      </w:r>
      <w:r w:rsidRPr="00657533">
        <w:rPr>
          <w:rFonts w:ascii="Arial" w:hAnsi="Arial" w:cs="Arial"/>
          <w:spacing w:val="-5"/>
          <w:sz w:val="20"/>
          <w:szCs w:val="20"/>
        </w:rPr>
        <w:t>h</w:t>
      </w:r>
      <w:r w:rsidRPr="00657533">
        <w:rPr>
          <w:rFonts w:ascii="Arial" w:hAnsi="Arial" w:cs="Arial"/>
          <w:sz w:val="20"/>
          <w:szCs w:val="20"/>
        </w:rPr>
        <w:t>e</w:t>
      </w:r>
      <w:r w:rsidRPr="00657533">
        <w:rPr>
          <w:rFonts w:ascii="Arial" w:hAnsi="Arial" w:cs="Arial"/>
          <w:spacing w:val="25"/>
          <w:sz w:val="20"/>
          <w:szCs w:val="20"/>
        </w:rPr>
        <w:t xml:space="preserve"> </w:t>
      </w:r>
      <w:r w:rsidRPr="00657533">
        <w:rPr>
          <w:rFonts w:ascii="Arial" w:hAnsi="Arial" w:cs="Arial"/>
          <w:spacing w:val="-1"/>
          <w:sz w:val="20"/>
          <w:szCs w:val="20"/>
        </w:rPr>
        <w:t>c</w:t>
      </w:r>
      <w:r w:rsidRPr="00657533">
        <w:rPr>
          <w:rFonts w:ascii="Arial" w:hAnsi="Arial" w:cs="Arial"/>
          <w:spacing w:val="5"/>
          <w:sz w:val="20"/>
          <w:szCs w:val="20"/>
        </w:rPr>
        <w:t>o</w:t>
      </w:r>
      <w:r w:rsidRPr="00657533">
        <w:rPr>
          <w:rFonts w:ascii="Arial" w:hAnsi="Arial" w:cs="Arial"/>
          <w:spacing w:val="-5"/>
          <w:sz w:val="20"/>
          <w:szCs w:val="20"/>
        </w:rPr>
        <w:t>n</w:t>
      </w:r>
      <w:r w:rsidRPr="00657533">
        <w:rPr>
          <w:rFonts w:ascii="Arial" w:hAnsi="Arial" w:cs="Arial"/>
          <w:sz w:val="20"/>
          <w:szCs w:val="20"/>
        </w:rPr>
        <w:t>t</w:t>
      </w:r>
      <w:r w:rsidRPr="00657533">
        <w:rPr>
          <w:rFonts w:ascii="Arial" w:hAnsi="Arial" w:cs="Arial"/>
          <w:spacing w:val="-3"/>
          <w:sz w:val="20"/>
          <w:szCs w:val="20"/>
        </w:rPr>
        <w:t>r</w:t>
      </w:r>
      <w:r w:rsidRPr="00657533">
        <w:rPr>
          <w:rFonts w:ascii="Arial" w:hAnsi="Arial" w:cs="Arial"/>
          <w:spacing w:val="5"/>
          <w:sz w:val="20"/>
          <w:szCs w:val="20"/>
        </w:rPr>
        <w:t>o</w:t>
      </w:r>
      <w:r w:rsidRPr="00657533">
        <w:rPr>
          <w:rFonts w:ascii="Arial" w:hAnsi="Arial" w:cs="Arial"/>
          <w:sz w:val="20"/>
          <w:szCs w:val="20"/>
        </w:rPr>
        <w:t>l</w:t>
      </w:r>
      <w:r w:rsidRPr="00657533">
        <w:rPr>
          <w:rFonts w:ascii="Arial" w:hAnsi="Arial" w:cs="Arial"/>
          <w:spacing w:val="17"/>
          <w:sz w:val="20"/>
          <w:szCs w:val="20"/>
        </w:rPr>
        <w:t xml:space="preserve"> </w:t>
      </w:r>
      <w:r w:rsidRPr="00657533">
        <w:rPr>
          <w:rFonts w:ascii="Arial" w:hAnsi="Arial" w:cs="Arial"/>
          <w:spacing w:val="5"/>
          <w:sz w:val="20"/>
          <w:szCs w:val="20"/>
        </w:rPr>
        <w:t>o</w:t>
      </w:r>
      <w:r w:rsidRPr="00657533">
        <w:rPr>
          <w:rFonts w:ascii="Arial" w:hAnsi="Arial" w:cs="Arial"/>
          <w:sz w:val="20"/>
          <w:szCs w:val="20"/>
        </w:rPr>
        <w:t>f</w:t>
      </w:r>
      <w:r w:rsidRPr="00657533">
        <w:rPr>
          <w:rFonts w:ascii="Arial" w:hAnsi="Arial" w:cs="Arial"/>
          <w:spacing w:val="18"/>
          <w:sz w:val="20"/>
          <w:szCs w:val="20"/>
        </w:rPr>
        <w:t xml:space="preserve"> </w:t>
      </w:r>
      <w:r w:rsidRPr="00657533">
        <w:rPr>
          <w:rFonts w:ascii="Arial" w:hAnsi="Arial" w:cs="Arial"/>
          <w:spacing w:val="1"/>
          <w:sz w:val="20"/>
          <w:szCs w:val="20"/>
        </w:rPr>
        <w:t>r</w:t>
      </w:r>
      <w:r w:rsidRPr="00657533">
        <w:rPr>
          <w:rFonts w:ascii="Arial" w:hAnsi="Arial" w:cs="Arial"/>
          <w:spacing w:val="5"/>
          <w:sz w:val="20"/>
          <w:szCs w:val="20"/>
        </w:rPr>
        <w:t>o</w:t>
      </w:r>
      <w:r w:rsidRPr="00657533">
        <w:rPr>
          <w:rFonts w:ascii="Arial" w:hAnsi="Arial" w:cs="Arial"/>
          <w:spacing w:val="-5"/>
          <w:sz w:val="20"/>
          <w:szCs w:val="20"/>
        </w:rPr>
        <w:t>b</w:t>
      </w:r>
      <w:r w:rsidRPr="00657533">
        <w:rPr>
          <w:rFonts w:ascii="Arial" w:hAnsi="Arial" w:cs="Arial"/>
          <w:sz w:val="20"/>
          <w:szCs w:val="20"/>
        </w:rPr>
        <w:t>o</w:t>
      </w:r>
      <w:r w:rsidRPr="00657533">
        <w:rPr>
          <w:rFonts w:ascii="Arial" w:hAnsi="Arial" w:cs="Arial"/>
          <w:spacing w:val="5"/>
          <w:sz w:val="20"/>
          <w:szCs w:val="20"/>
        </w:rPr>
        <w:t>t</w:t>
      </w:r>
      <w:r w:rsidRPr="00657533">
        <w:rPr>
          <w:rFonts w:ascii="Arial" w:hAnsi="Arial" w:cs="Arial"/>
          <w:spacing w:val="-9"/>
          <w:sz w:val="20"/>
          <w:szCs w:val="20"/>
        </w:rPr>
        <w:t>i</w:t>
      </w:r>
      <w:r w:rsidRPr="00657533">
        <w:rPr>
          <w:rFonts w:ascii="Arial" w:hAnsi="Arial" w:cs="Arial"/>
          <w:sz w:val="20"/>
          <w:szCs w:val="20"/>
        </w:rPr>
        <w:t>c</w:t>
      </w:r>
      <w:r w:rsidRPr="00657533">
        <w:rPr>
          <w:rFonts w:ascii="Arial" w:hAnsi="Arial" w:cs="Arial"/>
          <w:spacing w:val="25"/>
          <w:sz w:val="20"/>
          <w:szCs w:val="20"/>
        </w:rPr>
        <w:t xml:space="preserve"> </w:t>
      </w:r>
      <w:r w:rsidRPr="00657533">
        <w:rPr>
          <w:rFonts w:ascii="Arial" w:hAnsi="Arial" w:cs="Arial"/>
          <w:spacing w:val="2"/>
          <w:sz w:val="20"/>
          <w:szCs w:val="20"/>
        </w:rPr>
        <w:t>s</w:t>
      </w:r>
      <w:r w:rsidRPr="00657533">
        <w:rPr>
          <w:rFonts w:ascii="Arial" w:hAnsi="Arial" w:cs="Arial"/>
          <w:spacing w:val="-5"/>
          <w:sz w:val="20"/>
          <w:szCs w:val="20"/>
        </w:rPr>
        <w:t>y</w:t>
      </w:r>
      <w:r w:rsidRPr="00657533">
        <w:rPr>
          <w:rFonts w:ascii="Arial" w:hAnsi="Arial" w:cs="Arial"/>
          <w:spacing w:val="-2"/>
          <w:sz w:val="20"/>
          <w:szCs w:val="20"/>
        </w:rPr>
        <w:t>s</w:t>
      </w:r>
      <w:r w:rsidRPr="00657533">
        <w:rPr>
          <w:rFonts w:ascii="Arial" w:hAnsi="Arial" w:cs="Arial"/>
          <w:spacing w:val="5"/>
          <w:sz w:val="20"/>
          <w:szCs w:val="20"/>
        </w:rPr>
        <w:t>t</w:t>
      </w:r>
      <w:r w:rsidRPr="00657533">
        <w:rPr>
          <w:rFonts w:ascii="Arial" w:hAnsi="Arial" w:cs="Arial"/>
          <w:spacing w:val="4"/>
          <w:sz w:val="20"/>
          <w:szCs w:val="20"/>
        </w:rPr>
        <w:t>e</w:t>
      </w:r>
      <w:r w:rsidRPr="00657533">
        <w:rPr>
          <w:rFonts w:ascii="Arial" w:hAnsi="Arial" w:cs="Arial"/>
          <w:spacing w:val="-4"/>
          <w:sz w:val="20"/>
          <w:szCs w:val="20"/>
        </w:rPr>
        <w:t>m</w:t>
      </w:r>
      <w:r w:rsidRPr="00657533">
        <w:rPr>
          <w:rFonts w:ascii="Arial" w:hAnsi="Arial" w:cs="Arial"/>
          <w:spacing w:val="-2"/>
          <w:sz w:val="20"/>
          <w:szCs w:val="20"/>
        </w:rPr>
        <w:t>s</w:t>
      </w:r>
      <w:r w:rsidRPr="00657533">
        <w:rPr>
          <w:rFonts w:ascii="Arial" w:hAnsi="Arial" w:cs="Arial"/>
          <w:sz w:val="20"/>
          <w:szCs w:val="20"/>
        </w:rPr>
        <w:t>.</w:t>
      </w:r>
      <w:r w:rsidRPr="00657533">
        <w:rPr>
          <w:rFonts w:ascii="Arial" w:hAnsi="Arial" w:cs="Arial"/>
          <w:spacing w:val="28"/>
          <w:sz w:val="20"/>
          <w:szCs w:val="20"/>
        </w:rPr>
        <w:t xml:space="preserve"> </w:t>
      </w:r>
      <w:r w:rsidRPr="00657533">
        <w:rPr>
          <w:rFonts w:ascii="Arial" w:hAnsi="Arial" w:cs="Arial"/>
          <w:spacing w:val="2"/>
          <w:sz w:val="20"/>
          <w:szCs w:val="20"/>
        </w:rPr>
        <w:t>T</w:t>
      </w:r>
      <w:r w:rsidRPr="00657533">
        <w:rPr>
          <w:rFonts w:ascii="Arial" w:hAnsi="Arial" w:cs="Arial"/>
          <w:spacing w:val="-5"/>
          <w:sz w:val="20"/>
          <w:szCs w:val="20"/>
        </w:rPr>
        <w:t>h</w:t>
      </w:r>
      <w:r w:rsidRPr="00657533">
        <w:rPr>
          <w:rFonts w:ascii="Arial" w:hAnsi="Arial" w:cs="Arial"/>
          <w:sz w:val="20"/>
          <w:szCs w:val="20"/>
        </w:rPr>
        <w:t>e</w:t>
      </w:r>
      <w:r w:rsidRPr="00657533">
        <w:rPr>
          <w:rFonts w:ascii="Arial" w:hAnsi="Arial" w:cs="Arial"/>
          <w:spacing w:val="25"/>
          <w:sz w:val="20"/>
          <w:szCs w:val="20"/>
        </w:rPr>
        <w:t xml:space="preserve"> </w:t>
      </w:r>
      <w:r w:rsidRPr="00657533">
        <w:rPr>
          <w:rFonts w:ascii="Arial" w:hAnsi="Arial" w:cs="Arial"/>
          <w:sz w:val="20"/>
          <w:szCs w:val="20"/>
        </w:rPr>
        <w:t>p</w:t>
      </w:r>
      <w:r w:rsidRPr="00657533">
        <w:rPr>
          <w:rFonts w:ascii="Arial" w:hAnsi="Arial" w:cs="Arial"/>
          <w:spacing w:val="1"/>
          <w:sz w:val="20"/>
          <w:szCs w:val="20"/>
        </w:rPr>
        <w:t>r</w:t>
      </w:r>
      <w:r w:rsidRPr="00657533">
        <w:rPr>
          <w:rFonts w:ascii="Arial" w:hAnsi="Arial" w:cs="Arial"/>
          <w:spacing w:val="-1"/>
          <w:sz w:val="20"/>
          <w:szCs w:val="20"/>
        </w:rPr>
        <w:t>e</w:t>
      </w:r>
      <w:r w:rsidRPr="00657533">
        <w:rPr>
          <w:rFonts w:ascii="Arial" w:hAnsi="Arial" w:cs="Arial"/>
          <w:sz w:val="20"/>
          <w:szCs w:val="20"/>
        </w:rPr>
        <w:t>d</w:t>
      </w:r>
      <w:r w:rsidRPr="00657533">
        <w:rPr>
          <w:rFonts w:ascii="Arial" w:hAnsi="Arial" w:cs="Arial"/>
          <w:spacing w:val="5"/>
          <w:sz w:val="20"/>
          <w:szCs w:val="20"/>
        </w:rPr>
        <w:t>o</w:t>
      </w:r>
      <w:r w:rsidRPr="00657533">
        <w:rPr>
          <w:rFonts w:ascii="Arial" w:hAnsi="Arial" w:cs="Arial"/>
          <w:spacing w:val="-4"/>
          <w:sz w:val="20"/>
          <w:szCs w:val="20"/>
        </w:rPr>
        <w:t>mi</w:t>
      </w:r>
      <w:r w:rsidRPr="00657533">
        <w:rPr>
          <w:rFonts w:ascii="Arial" w:hAnsi="Arial" w:cs="Arial"/>
          <w:sz w:val="20"/>
          <w:szCs w:val="20"/>
        </w:rPr>
        <w:t>n</w:t>
      </w:r>
      <w:r w:rsidRPr="00657533">
        <w:rPr>
          <w:rFonts w:ascii="Arial" w:hAnsi="Arial" w:cs="Arial"/>
          <w:spacing w:val="4"/>
          <w:sz w:val="20"/>
          <w:szCs w:val="20"/>
        </w:rPr>
        <w:t>a</w:t>
      </w:r>
      <w:r w:rsidRPr="00657533">
        <w:rPr>
          <w:rFonts w:ascii="Arial" w:hAnsi="Arial" w:cs="Arial"/>
          <w:spacing w:val="-5"/>
          <w:sz w:val="20"/>
          <w:szCs w:val="20"/>
        </w:rPr>
        <w:t>n</w:t>
      </w:r>
      <w:r w:rsidRPr="00657533">
        <w:rPr>
          <w:rFonts w:ascii="Arial" w:hAnsi="Arial" w:cs="Arial"/>
          <w:sz w:val="20"/>
          <w:szCs w:val="20"/>
        </w:rPr>
        <w:t xml:space="preserve">t </w:t>
      </w:r>
      <w:r w:rsidRPr="00657533">
        <w:rPr>
          <w:rFonts w:ascii="Arial" w:hAnsi="Arial" w:cs="Arial"/>
          <w:spacing w:val="-8"/>
          <w:sz w:val="20"/>
          <w:szCs w:val="20"/>
        </w:rPr>
        <w:t>f</w:t>
      </w:r>
      <w:r w:rsidRPr="00657533">
        <w:rPr>
          <w:rFonts w:ascii="Arial" w:hAnsi="Arial" w:cs="Arial"/>
          <w:spacing w:val="5"/>
          <w:sz w:val="20"/>
          <w:szCs w:val="20"/>
        </w:rPr>
        <w:t>o</w:t>
      </w:r>
      <w:r w:rsidRPr="00657533">
        <w:rPr>
          <w:rFonts w:ascii="Arial" w:hAnsi="Arial" w:cs="Arial"/>
          <w:spacing w:val="-1"/>
          <w:sz w:val="20"/>
          <w:szCs w:val="20"/>
        </w:rPr>
        <w:t>c</w:t>
      </w:r>
      <w:r w:rsidRPr="00657533">
        <w:rPr>
          <w:rFonts w:ascii="Arial" w:hAnsi="Arial" w:cs="Arial"/>
          <w:sz w:val="20"/>
          <w:szCs w:val="20"/>
        </w:rPr>
        <w:t>us</w:t>
      </w:r>
      <w:r w:rsidRPr="00657533">
        <w:rPr>
          <w:rFonts w:ascii="Arial" w:hAnsi="Arial" w:cs="Arial"/>
          <w:spacing w:val="5"/>
          <w:sz w:val="20"/>
          <w:szCs w:val="20"/>
        </w:rPr>
        <w:t xml:space="preserve"> </w:t>
      </w:r>
      <w:r w:rsidRPr="00657533">
        <w:rPr>
          <w:rFonts w:ascii="Arial" w:hAnsi="Arial" w:cs="Arial"/>
          <w:spacing w:val="9"/>
          <w:sz w:val="20"/>
          <w:szCs w:val="20"/>
        </w:rPr>
        <w:t>o</w:t>
      </w:r>
      <w:r w:rsidRPr="00657533">
        <w:rPr>
          <w:rFonts w:ascii="Arial" w:hAnsi="Arial" w:cs="Arial"/>
          <w:sz w:val="20"/>
          <w:szCs w:val="20"/>
        </w:rPr>
        <w:t>f</w:t>
      </w:r>
      <w:r w:rsidRPr="00657533">
        <w:rPr>
          <w:rFonts w:ascii="Arial" w:hAnsi="Arial" w:cs="Arial"/>
          <w:spacing w:val="-1"/>
          <w:sz w:val="20"/>
          <w:szCs w:val="20"/>
        </w:rPr>
        <w:t xml:space="preserve"> </w:t>
      </w:r>
      <w:r w:rsidRPr="00657533">
        <w:rPr>
          <w:rFonts w:ascii="Arial" w:hAnsi="Arial" w:cs="Arial"/>
          <w:spacing w:val="5"/>
          <w:sz w:val="20"/>
          <w:szCs w:val="20"/>
        </w:rPr>
        <w:t>t</w:t>
      </w:r>
      <w:r w:rsidRPr="00657533">
        <w:rPr>
          <w:rFonts w:ascii="Arial" w:hAnsi="Arial" w:cs="Arial"/>
          <w:spacing w:val="-5"/>
          <w:sz w:val="20"/>
          <w:szCs w:val="20"/>
        </w:rPr>
        <w:t>h</w:t>
      </w:r>
      <w:r w:rsidRPr="00657533">
        <w:rPr>
          <w:rFonts w:ascii="Arial" w:hAnsi="Arial" w:cs="Arial"/>
          <w:sz w:val="20"/>
          <w:szCs w:val="20"/>
        </w:rPr>
        <w:t>e</w:t>
      </w:r>
      <w:r w:rsidRPr="00657533">
        <w:rPr>
          <w:rFonts w:ascii="Arial" w:hAnsi="Arial" w:cs="Arial"/>
          <w:spacing w:val="6"/>
          <w:sz w:val="20"/>
          <w:szCs w:val="20"/>
        </w:rPr>
        <w:t xml:space="preserve"> </w:t>
      </w:r>
      <w:r w:rsidRPr="00657533">
        <w:rPr>
          <w:rFonts w:ascii="Arial" w:hAnsi="Arial" w:cs="Arial"/>
          <w:spacing w:val="-1"/>
          <w:sz w:val="20"/>
          <w:szCs w:val="20"/>
        </w:rPr>
        <w:t>c</w:t>
      </w:r>
      <w:r w:rsidRPr="00657533">
        <w:rPr>
          <w:rFonts w:ascii="Arial" w:hAnsi="Arial" w:cs="Arial"/>
          <w:spacing w:val="5"/>
          <w:sz w:val="20"/>
          <w:szCs w:val="20"/>
        </w:rPr>
        <w:t>o</w:t>
      </w:r>
      <w:r w:rsidRPr="00657533">
        <w:rPr>
          <w:rFonts w:ascii="Arial" w:hAnsi="Arial" w:cs="Arial"/>
          <w:sz w:val="20"/>
          <w:szCs w:val="20"/>
        </w:rPr>
        <w:t>u</w:t>
      </w:r>
      <w:r w:rsidRPr="00657533">
        <w:rPr>
          <w:rFonts w:ascii="Arial" w:hAnsi="Arial" w:cs="Arial"/>
          <w:spacing w:val="1"/>
          <w:sz w:val="20"/>
          <w:szCs w:val="20"/>
        </w:rPr>
        <w:t>r</w:t>
      </w:r>
      <w:r w:rsidRPr="00657533">
        <w:rPr>
          <w:rFonts w:ascii="Arial" w:hAnsi="Arial" w:cs="Arial"/>
          <w:spacing w:val="-2"/>
          <w:sz w:val="20"/>
          <w:szCs w:val="20"/>
        </w:rPr>
        <w:t>s</w:t>
      </w:r>
      <w:r w:rsidRPr="00657533">
        <w:rPr>
          <w:rFonts w:ascii="Arial" w:hAnsi="Arial" w:cs="Arial"/>
          <w:sz w:val="20"/>
          <w:szCs w:val="20"/>
        </w:rPr>
        <w:t>e</w:t>
      </w:r>
      <w:r w:rsidRPr="00657533">
        <w:rPr>
          <w:rFonts w:ascii="Arial" w:hAnsi="Arial" w:cs="Arial"/>
          <w:spacing w:val="11"/>
          <w:sz w:val="20"/>
          <w:szCs w:val="20"/>
        </w:rPr>
        <w:t xml:space="preserve"> </w:t>
      </w:r>
      <w:r w:rsidRPr="00657533">
        <w:rPr>
          <w:rFonts w:ascii="Arial" w:hAnsi="Arial" w:cs="Arial"/>
          <w:spacing w:val="-4"/>
          <w:sz w:val="20"/>
          <w:szCs w:val="20"/>
        </w:rPr>
        <w:t>i</w:t>
      </w:r>
      <w:r w:rsidRPr="00657533">
        <w:rPr>
          <w:rFonts w:ascii="Arial" w:hAnsi="Arial" w:cs="Arial"/>
          <w:sz w:val="20"/>
          <w:szCs w:val="20"/>
        </w:rPr>
        <w:t>s</w:t>
      </w:r>
      <w:r w:rsidRPr="00657533">
        <w:rPr>
          <w:rFonts w:ascii="Arial" w:hAnsi="Arial" w:cs="Arial"/>
          <w:spacing w:val="5"/>
          <w:sz w:val="20"/>
          <w:szCs w:val="20"/>
        </w:rPr>
        <w:t xml:space="preserve"> o</w:t>
      </w:r>
      <w:r w:rsidRPr="00657533">
        <w:rPr>
          <w:rFonts w:ascii="Arial" w:hAnsi="Arial" w:cs="Arial"/>
          <w:sz w:val="20"/>
          <w:szCs w:val="20"/>
        </w:rPr>
        <w:t>n</w:t>
      </w:r>
      <w:r w:rsidRPr="00657533">
        <w:rPr>
          <w:rFonts w:ascii="Arial" w:hAnsi="Arial" w:cs="Arial"/>
          <w:spacing w:val="2"/>
          <w:sz w:val="20"/>
          <w:szCs w:val="20"/>
        </w:rPr>
        <w:t xml:space="preserve"> </w:t>
      </w:r>
      <w:r w:rsidRPr="00657533">
        <w:rPr>
          <w:rFonts w:ascii="Arial" w:hAnsi="Arial" w:cs="Arial"/>
          <w:spacing w:val="-1"/>
          <w:sz w:val="20"/>
          <w:szCs w:val="20"/>
        </w:rPr>
        <w:t>c</w:t>
      </w:r>
      <w:r w:rsidRPr="00657533">
        <w:rPr>
          <w:rFonts w:ascii="Arial" w:hAnsi="Arial" w:cs="Arial"/>
          <w:spacing w:val="5"/>
          <w:sz w:val="20"/>
          <w:szCs w:val="20"/>
        </w:rPr>
        <w:t>o</w:t>
      </w:r>
      <w:r w:rsidRPr="00657533">
        <w:rPr>
          <w:rFonts w:ascii="Arial" w:hAnsi="Arial" w:cs="Arial"/>
          <w:spacing w:val="-5"/>
          <w:sz w:val="20"/>
          <w:szCs w:val="20"/>
        </w:rPr>
        <w:t>n</w:t>
      </w:r>
      <w:r w:rsidRPr="00657533">
        <w:rPr>
          <w:rFonts w:ascii="Arial" w:hAnsi="Arial" w:cs="Arial"/>
          <w:spacing w:val="5"/>
          <w:sz w:val="20"/>
          <w:szCs w:val="20"/>
        </w:rPr>
        <w:t>t</w:t>
      </w:r>
      <w:r w:rsidRPr="00657533">
        <w:rPr>
          <w:rFonts w:ascii="Arial" w:hAnsi="Arial" w:cs="Arial"/>
          <w:spacing w:val="1"/>
          <w:sz w:val="20"/>
          <w:szCs w:val="20"/>
        </w:rPr>
        <w:t>r</w:t>
      </w:r>
      <w:r w:rsidRPr="00657533">
        <w:rPr>
          <w:rFonts w:ascii="Arial" w:hAnsi="Arial" w:cs="Arial"/>
          <w:spacing w:val="5"/>
          <w:sz w:val="20"/>
          <w:szCs w:val="20"/>
        </w:rPr>
        <w:t>o</w:t>
      </w:r>
      <w:r w:rsidRPr="00657533">
        <w:rPr>
          <w:rFonts w:ascii="Arial" w:hAnsi="Arial" w:cs="Arial"/>
          <w:sz w:val="20"/>
          <w:szCs w:val="20"/>
        </w:rPr>
        <w:t>l</w:t>
      </w:r>
      <w:r w:rsidRPr="00657533">
        <w:rPr>
          <w:rFonts w:ascii="Arial" w:hAnsi="Arial" w:cs="Arial"/>
          <w:spacing w:val="-2"/>
          <w:sz w:val="20"/>
          <w:szCs w:val="20"/>
        </w:rPr>
        <w:t xml:space="preserve"> </w:t>
      </w:r>
      <w:r w:rsidRPr="00657533">
        <w:rPr>
          <w:rFonts w:ascii="Arial" w:hAnsi="Arial" w:cs="Arial"/>
          <w:spacing w:val="5"/>
          <w:sz w:val="20"/>
          <w:szCs w:val="20"/>
        </w:rPr>
        <w:t>o</w:t>
      </w:r>
      <w:r w:rsidRPr="00657533">
        <w:rPr>
          <w:rFonts w:ascii="Arial" w:hAnsi="Arial" w:cs="Arial"/>
          <w:sz w:val="20"/>
          <w:szCs w:val="20"/>
        </w:rPr>
        <w:t>f</w:t>
      </w:r>
      <w:r w:rsidRPr="00657533">
        <w:rPr>
          <w:rFonts w:ascii="Arial" w:hAnsi="Arial" w:cs="Arial"/>
          <w:spacing w:val="-1"/>
          <w:sz w:val="20"/>
          <w:szCs w:val="20"/>
        </w:rPr>
        <w:t xml:space="preserve"> </w:t>
      </w:r>
      <w:r w:rsidRPr="00657533">
        <w:rPr>
          <w:rFonts w:ascii="Arial" w:hAnsi="Arial" w:cs="Arial"/>
          <w:spacing w:val="1"/>
          <w:sz w:val="20"/>
          <w:szCs w:val="20"/>
        </w:rPr>
        <w:t>r</w:t>
      </w:r>
      <w:r w:rsidRPr="00657533">
        <w:rPr>
          <w:rFonts w:ascii="Arial" w:hAnsi="Arial" w:cs="Arial"/>
          <w:spacing w:val="5"/>
          <w:sz w:val="20"/>
          <w:szCs w:val="20"/>
        </w:rPr>
        <w:t>o</w:t>
      </w:r>
      <w:r w:rsidRPr="00657533">
        <w:rPr>
          <w:rFonts w:ascii="Arial" w:hAnsi="Arial" w:cs="Arial"/>
          <w:spacing w:val="-5"/>
          <w:sz w:val="20"/>
          <w:szCs w:val="20"/>
        </w:rPr>
        <w:t>b</w:t>
      </w:r>
      <w:r w:rsidRPr="00657533">
        <w:rPr>
          <w:rFonts w:ascii="Arial" w:hAnsi="Arial" w:cs="Arial"/>
          <w:spacing w:val="5"/>
          <w:sz w:val="20"/>
          <w:szCs w:val="20"/>
        </w:rPr>
        <w:t>ot</w:t>
      </w:r>
      <w:r w:rsidRPr="00657533">
        <w:rPr>
          <w:rFonts w:ascii="Arial" w:hAnsi="Arial" w:cs="Arial"/>
          <w:spacing w:val="-9"/>
          <w:sz w:val="20"/>
          <w:szCs w:val="20"/>
        </w:rPr>
        <w:t>i</w:t>
      </w:r>
      <w:r w:rsidRPr="00657533">
        <w:rPr>
          <w:rFonts w:ascii="Arial" w:hAnsi="Arial" w:cs="Arial"/>
          <w:sz w:val="20"/>
          <w:szCs w:val="20"/>
        </w:rPr>
        <w:t>c</w:t>
      </w:r>
      <w:r w:rsidRPr="00657533">
        <w:rPr>
          <w:rFonts w:ascii="Arial" w:hAnsi="Arial" w:cs="Arial"/>
          <w:spacing w:val="11"/>
          <w:sz w:val="20"/>
          <w:szCs w:val="20"/>
        </w:rPr>
        <w:t xml:space="preserve"> </w:t>
      </w:r>
      <w:r w:rsidRPr="00657533">
        <w:rPr>
          <w:rFonts w:ascii="Arial" w:hAnsi="Arial" w:cs="Arial"/>
          <w:spacing w:val="-4"/>
          <w:sz w:val="20"/>
          <w:szCs w:val="20"/>
        </w:rPr>
        <w:t>m</w:t>
      </w:r>
      <w:r w:rsidRPr="00657533">
        <w:rPr>
          <w:rFonts w:ascii="Arial" w:hAnsi="Arial" w:cs="Arial"/>
          <w:spacing w:val="4"/>
          <w:sz w:val="20"/>
          <w:szCs w:val="20"/>
        </w:rPr>
        <w:t>a</w:t>
      </w:r>
      <w:r w:rsidRPr="00657533">
        <w:rPr>
          <w:rFonts w:ascii="Arial" w:hAnsi="Arial" w:cs="Arial"/>
          <w:sz w:val="20"/>
          <w:szCs w:val="20"/>
        </w:rPr>
        <w:t>n</w:t>
      </w:r>
      <w:r w:rsidRPr="00657533">
        <w:rPr>
          <w:rFonts w:ascii="Arial" w:hAnsi="Arial" w:cs="Arial"/>
          <w:spacing w:val="-4"/>
          <w:sz w:val="20"/>
          <w:szCs w:val="20"/>
        </w:rPr>
        <w:t>i</w:t>
      </w:r>
      <w:r w:rsidRPr="00657533">
        <w:rPr>
          <w:rFonts w:ascii="Arial" w:hAnsi="Arial" w:cs="Arial"/>
          <w:spacing w:val="5"/>
          <w:sz w:val="20"/>
          <w:szCs w:val="20"/>
        </w:rPr>
        <w:t>pu</w:t>
      </w:r>
      <w:r w:rsidRPr="00657533">
        <w:rPr>
          <w:rFonts w:ascii="Arial" w:hAnsi="Arial" w:cs="Arial"/>
          <w:spacing w:val="-9"/>
          <w:sz w:val="20"/>
          <w:szCs w:val="20"/>
        </w:rPr>
        <w:t>l</w:t>
      </w:r>
      <w:r w:rsidRPr="00657533">
        <w:rPr>
          <w:rFonts w:ascii="Arial" w:hAnsi="Arial" w:cs="Arial"/>
          <w:spacing w:val="-1"/>
          <w:sz w:val="20"/>
          <w:szCs w:val="20"/>
        </w:rPr>
        <w:t>a</w:t>
      </w:r>
      <w:r w:rsidRPr="00657533">
        <w:rPr>
          <w:rFonts w:ascii="Arial" w:hAnsi="Arial" w:cs="Arial"/>
          <w:spacing w:val="5"/>
          <w:sz w:val="20"/>
          <w:szCs w:val="20"/>
        </w:rPr>
        <w:t>to</w:t>
      </w:r>
      <w:r w:rsidRPr="00657533">
        <w:rPr>
          <w:rFonts w:ascii="Arial" w:hAnsi="Arial" w:cs="Arial"/>
          <w:spacing w:val="1"/>
          <w:sz w:val="20"/>
          <w:szCs w:val="20"/>
        </w:rPr>
        <w:t>r</w:t>
      </w:r>
      <w:r w:rsidRPr="00657533">
        <w:rPr>
          <w:rFonts w:ascii="Arial" w:hAnsi="Arial" w:cs="Arial"/>
          <w:spacing w:val="-2"/>
          <w:sz w:val="20"/>
          <w:szCs w:val="20"/>
        </w:rPr>
        <w:t>s</w:t>
      </w:r>
      <w:r w:rsidRPr="00657533">
        <w:rPr>
          <w:rFonts w:ascii="Arial" w:hAnsi="Arial" w:cs="Arial"/>
          <w:sz w:val="20"/>
          <w:szCs w:val="20"/>
        </w:rPr>
        <w:t>,</w:t>
      </w:r>
      <w:r w:rsidRPr="00657533">
        <w:rPr>
          <w:rFonts w:ascii="Arial" w:hAnsi="Arial" w:cs="Arial"/>
          <w:spacing w:val="9"/>
          <w:sz w:val="20"/>
          <w:szCs w:val="20"/>
        </w:rPr>
        <w:t xml:space="preserve"> </w:t>
      </w:r>
      <w:r w:rsidRPr="00657533">
        <w:rPr>
          <w:rFonts w:ascii="Arial" w:hAnsi="Arial" w:cs="Arial"/>
          <w:spacing w:val="-1"/>
          <w:sz w:val="20"/>
          <w:szCs w:val="20"/>
        </w:rPr>
        <w:t>a</w:t>
      </w:r>
      <w:r w:rsidRPr="00657533">
        <w:rPr>
          <w:rFonts w:ascii="Arial" w:hAnsi="Arial" w:cs="Arial"/>
          <w:spacing w:val="-9"/>
          <w:sz w:val="20"/>
          <w:szCs w:val="20"/>
        </w:rPr>
        <w:t>l</w:t>
      </w:r>
      <w:r w:rsidRPr="00657533">
        <w:rPr>
          <w:rFonts w:ascii="Arial" w:hAnsi="Arial" w:cs="Arial"/>
          <w:spacing w:val="5"/>
          <w:sz w:val="20"/>
          <w:szCs w:val="20"/>
        </w:rPr>
        <w:t>t</w:t>
      </w:r>
      <w:r w:rsidRPr="00657533">
        <w:rPr>
          <w:rFonts w:ascii="Arial" w:hAnsi="Arial" w:cs="Arial"/>
          <w:spacing w:val="-5"/>
          <w:sz w:val="20"/>
          <w:szCs w:val="20"/>
        </w:rPr>
        <w:t>h</w:t>
      </w:r>
      <w:r w:rsidRPr="00657533">
        <w:rPr>
          <w:rFonts w:ascii="Arial" w:hAnsi="Arial" w:cs="Arial"/>
          <w:spacing w:val="5"/>
          <w:sz w:val="20"/>
          <w:szCs w:val="20"/>
        </w:rPr>
        <w:t>o</w:t>
      </w:r>
      <w:r w:rsidRPr="00657533">
        <w:rPr>
          <w:rFonts w:ascii="Arial" w:hAnsi="Arial" w:cs="Arial"/>
          <w:sz w:val="20"/>
          <w:szCs w:val="20"/>
        </w:rPr>
        <w:t>ugh</w:t>
      </w:r>
      <w:r w:rsidRPr="00657533">
        <w:rPr>
          <w:rFonts w:ascii="Arial" w:hAnsi="Arial" w:cs="Arial"/>
          <w:spacing w:val="2"/>
          <w:sz w:val="20"/>
          <w:szCs w:val="20"/>
        </w:rPr>
        <w:t xml:space="preserve"> </w:t>
      </w:r>
      <w:r w:rsidRPr="00657533">
        <w:rPr>
          <w:rFonts w:ascii="Arial" w:hAnsi="Arial" w:cs="Arial"/>
          <w:sz w:val="20"/>
          <w:szCs w:val="20"/>
        </w:rPr>
        <w:t>a</w:t>
      </w:r>
      <w:r w:rsidRPr="00657533">
        <w:rPr>
          <w:rFonts w:ascii="Arial" w:hAnsi="Arial" w:cs="Arial"/>
          <w:spacing w:val="11"/>
          <w:sz w:val="20"/>
          <w:szCs w:val="20"/>
        </w:rPr>
        <w:t xml:space="preserve"> </w:t>
      </w:r>
      <w:r w:rsidRPr="00657533">
        <w:rPr>
          <w:rFonts w:ascii="Arial" w:hAnsi="Arial" w:cs="Arial"/>
          <w:spacing w:val="-5"/>
          <w:sz w:val="20"/>
          <w:szCs w:val="20"/>
        </w:rPr>
        <w:t>b</w:t>
      </w:r>
      <w:r w:rsidRPr="00657533">
        <w:rPr>
          <w:rFonts w:ascii="Arial" w:hAnsi="Arial" w:cs="Arial"/>
          <w:spacing w:val="6"/>
          <w:sz w:val="20"/>
          <w:szCs w:val="20"/>
        </w:rPr>
        <w:t>r</w:t>
      </w:r>
      <w:r w:rsidRPr="00657533">
        <w:rPr>
          <w:rFonts w:ascii="Arial" w:hAnsi="Arial" w:cs="Arial"/>
          <w:spacing w:val="-9"/>
          <w:sz w:val="20"/>
          <w:szCs w:val="20"/>
        </w:rPr>
        <w:t>i</w:t>
      </w:r>
      <w:r w:rsidRPr="00657533">
        <w:rPr>
          <w:rFonts w:ascii="Arial" w:hAnsi="Arial" w:cs="Arial"/>
          <w:spacing w:val="4"/>
          <w:sz w:val="20"/>
          <w:szCs w:val="20"/>
        </w:rPr>
        <w:t>e</w:t>
      </w:r>
      <w:r w:rsidRPr="00657533">
        <w:rPr>
          <w:rFonts w:ascii="Arial" w:hAnsi="Arial" w:cs="Arial"/>
          <w:sz w:val="20"/>
          <w:szCs w:val="20"/>
        </w:rPr>
        <w:t>f</w:t>
      </w:r>
      <w:r w:rsidRPr="00657533">
        <w:rPr>
          <w:rFonts w:ascii="Arial" w:hAnsi="Arial" w:cs="Arial"/>
          <w:spacing w:val="9"/>
          <w:sz w:val="20"/>
          <w:szCs w:val="20"/>
        </w:rPr>
        <w:t xml:space="preserve"> </w:t>
      </w:r>
      <w:r w:rsidRPr="00657533">
        <w:rPr>
          <w:rFonts w:ascii="Arial" w:hAnsi="Arial" w:cs="Arial"/>
          <w:spacing w:val="-4"/>
          <w:sz w:val="20"/>
          <w:szCs w:val="20"/>
        </w:rPr>
        <w:t>i</w:t>
      </w:r>
      <w:r w:rsidRPr="00657533">
        <w:rPr>
          <w:rFonts w:ascii="Arial" w:hAnsi="Arial" w:cs="Arial"/>
          <w:spacing w:val="-5"/>
          <w:sz w:val="20"/>
          <w:szCs w:val="20"/>
        </w:rPr>
        <w:t>n</w:t>
      </w:r>
      <w:r w:rsidRPr="00657533">
        <w:rPr>
          <w:rFonts w:ascii="Arial" w:hAnsi="Arial" w:cs="Arial"/>
          <w:spacing w:val="5"/>
          <w:sz w:val="20"/>
          <w:szCs w:val="20"/>
        </w:rPr>
        <w:t>t</w:t>
      </w:r>
      <w:r w:rsidRPr="00657533">
        <w:rPr>
          <w:rFonts w:ascii="Arial" w:hAnsi="Arial" w:cs="Arial"/>
          <w:spacing w:val="1"/>
          <w:sz w:val="20"/>
          <w:szCs w:val="20"/>
        </w:rPr>
        <w:t>r</w:t>
      </w:r>
      <w:r w:rsidRPr="00657533">
        <w:rPr>
          <w:rFonts w:ascii="Arial" w:hAnsi="Arial" w:cs="Arial"/>
          <w:spacing w:val="5"/>
          <w:sz w:val="20"/>
          <w:szCs w:val="20"/>
        </w:rPr>
        <w:t>o</w:t>
      </w:r>
      <w:r w:rsidRPr="00657533">
        <w:rPr>
          <w:rFonts w:ascii="Arial" w:hAnsi="Arial" w:cs="Arial"/>
          <w:sz w:val="20"/>
          <w:szCs w:val="20"/>
        </w:rPr>
        <w:t>du</w:t>
      </w:r>
      <w:r w:rsidRPr="00657533">
        <w:rPr>
          <w:rFonts w:ascii="Arial" w:hAnsi="Arial" w:cs="Arial"/>
          <w:spacing w:val="-1"/>
          <w:sz w:val="20"/>
          <w:szCs w:val="20"/>
        </w:rPr>
        <w:t>c</w:t>
      </w:r>
      <w:r w:rsidRPr="00657533">
        <w:rPr>
          <w:rFonts w:ascii="Arial" w:hAnsi="Arial" w:cs="Arial"/>
          <w:spacing w:val="5"/>
          <w:sz w:val="20"/>
          <w:szCs w:val="20"/>
        </w:rPr>
        <w:t>t</w:t>
      </w:r>
      <w:r w:rsidRPr="00657533">
        <w:rPr>
          <w:rFonts w:ascii="Arial" w:hAnsi="Arial" w:cs="Arial"/>
          <w:spacing w:val="-9"/>
          <w:sz w:val="20"/>
          <w:szCs w:val="20"/>
        </w:rPr>
        <w:t>i</w:t>
      </w:r>
      <w:r w:rsidRPr="00657533">
        <w:rPr>
          <w:rFonts w:ascii="Arial" w:hAnsi="Arial" w:cs="Arial"/>
          <w:spacing w:val="5"/>
          <w:sz w:val="20"/>
          <w:szCs w:val="20"/>
        </w:rPr>
        <w:t>o</w:t>
      </w:r>
      <w:r w:rsidRPr="00657533">
        <w:rPr>
          <w:rFonts w:ascii="Arial" w:hAnsi="Arial" w:cs="Arial"/>
          <w:sz w:val="20"/>
          <w:szCs w:val="20"/>
        </w:rPr>
        <w:t>n</w:t>
      </w:r>
      <w:r w:rsidRPr="00657533">
        <w:rPr>
          <w:rFonts w:ascii="Arial" w:hAnsi="Arial" w:cs="Arial"/>
          <w:spacing w:val="2"/>
          <w:sz w:val="20"/>
          <w:szCs w:val="20"/>
        </w:rPr>
        <w:t xml:space="preserve"> </w:t>
      </w:r>
      <w:r w:rsidRPr="00657533">
        <w:rPr>
          <w:rFonts w:ascii="Arial" w:hAnsi="Arial" w:cs="Arial"/>
          <w:sz w:val="20"/>
          <w:szCs w:val="20"/>
        </w:rPr>
        <w:t>to</w:t>
      </w:r>
      <w:r w:rsidRPr="00657533">
        <w:rPr>
          <w:rFonts w:ascii="Arial" w:hAnsi="Arial" w:cs="Arial"/>
          <w:spacing w:val="12"/>
          <w:sz w:val="20"/>
          <w:szCs w:val="20"/>
        </w:rPr>
        <w:t xml:space="preserve"> </w:t>
      </w:r>
      <w:r w:rsidRPr="00657533">
        <w:rPr>
          <w:rFonts w:ascii="Arial" w:hAnsi="Arial" w:cs="Arial"/>
          <w:spacing w:val="-1"/>
          <w:sz w:val="20"/>
          <w:szCs w:val="20"/>
        </w:rPr>
        <w:t>c</w:t>
      </w:r>
      <w:r w:rsidRPr="00657533">
        <w:rPr>
          <w:rFonts w:ascii="Arial" w:hAnsi="Arial" w:cs="Arial"/>
          <w:spacing w:val="5"/>
          <w:sz w:val="20"/>
          <w:szCs w:val="20"/>
        </w:rPr>
        <w:t>o</w:t>
      </w:r>
      <w:r w:rsidRPr="00657533">
        <w:rPr>
          <w:rFonts w:ascii="Arial" w:hAnsi="Arial" w:cs="Arial"/>
          <w:spacing w:val="-10"/>
          <w:sz w:val="20"/>
          <w:szCs w:val="20"/>
        </w:rPr>
        <w:t>n</w:t>
      </w:r>
      <w:r w:rsidRPr="00657533">
        <w:rPr>
          <w:rFonts w:ascii="Arial" w:hAnsi="Arial" w:cs="Arial"/>
          <w:spacing w:val="5"/>
          <w:sz w:val="20"/>
          <w:szCs w:val="20"/>
        </w:rPr>
        <w:t>t</w:t>
      </w:r>
      <w:r w:rsidRPr="00657533">
        <w:rPr>
          <w:rFonts w:ascii="Arial" w:hAnsi="Arial" w:cs="Arial"/>
          <w:spacing w:val="-3"/>
          <w:sz w:val="20"/>
          <w:szCs w:val="20"/>
        </w:rPr>
        <w:t>r</w:t>
      </w:r>
      <w:r w:rsidRPr="00657533">
        <w:rPr>
          <w:rFonts w:ascii="Arial" w:hAnsi="Arial" w:cs="Arial"/>
          <w:spacing w:val="5"/>
          <w:sz w:val="20"/>
          <w:szCs w:val="20"/>
        </w:rPr>
        <w:t>o</w:t>
      </w:r>
      <w:r w:rsidRPr="00657533">
        <w:rPr>
          <w:rFonts w:ascii="Arial" w:hAnsi="Arial" w:cs="Arial"/>
          <w:sz w:val="20"/>
          <w:szCs w:val="20"/>
        </w:rPr>
        <w:t xml:space="preserve">l </w:t>
      </w:r>
      <w:r w:rsidRPr="00657533">
        <w:rPr>
          <w:rFonts w:ascii="Arial" w:hAnsi="Arial" w:cs="Arial"/>
          <w:spacing w:val="5"/>
          <w:sz w:val="20"/>
          <w:szCs w:val="20"/>
        </w:rPr>
        <w:t>t</w:t>
      </w:r>
      <w:r w:rsidRPr="00657533">
        <w:rPr>
          <w:rFonts w:ascii="Arial" w:hAnsi="Arial" w:cs="Arial"/>
          <w:spacing w:val="-1"/>
          <w:sz w:val="20"/>
          <w:szCs w:val="20"/>
        </w:rPr>
        <w:t>ec</w:t>
      </w:r>
      <w:r w:rsidRPr="00657533">
        <w:rPr>
          <w:rFonts w:ascii="Arial" w:hAnsi="Arial" w:cs="Arial"/>
          <w:spacing w:val="-5"/>
          <w:sz w:val="20"/>
          <w:szCs w:val="20"/>
        </w:rPr>
        <w:t>h</w:t>
      </w:r>
      <w:r w:rsidRPr="00657533">
        <w:rPr>
          <w:rFonts w:ascii="Arial" w:hAnsi="Arial" w:cs="Arial"/>
          <w:sz w:val="20"/>
          <w:szCs w:val="20"/>
        </w:rPr>
        <w:t>n</w:t>
      </w:r>
      <w:r w:rsidRPr="00657533">
        <w:rPr>
          <w:rFonts w:ascii="Arial" w:hAnsi="Arial" w:cs="Arial"/>
          <w:spacing w:val="-4"/>
          <w:sz w:val="20"/>
          <w:szCs w:val="20"/>
        </w:rPr>
        <w:t>i</w:t>
      </w:r>
      <w:r w:rsidRPr="00657533">
        <w:rPr>
          <w:rFonts w:ascii="Arial" w:hAnsi="Arial" w:cs="Arial"/>
          <w:sz w:val="20"/>
          <w:szCs w:val="20"/>
        </w:rPr>
        <w:t>qu</w:t>
      </w:r>
      <w:r w:rsidRPr="00657533">
        <w:rPr>
          <w:rFonts w:ascii="Arial" w:hAnsi="Arial" w:cs="Arial"/>
          <w:spacing w:val="4"/>
          <w:sz w:val="20"/>
          <w:szCs w:val="20"/>
        </w:rPr>
        <w:t>e</w:t>
      </w:r>
      <w:r w:rsidRPr="00657533">
        <w:rPr>
          <w:rFonts w:ascii="Arial" w:hAnsi="Arial" w:cs="Arial"/>
          <w:sz w:val="20"/>
          <w:szCs w:val="20"/>
        </w:rPr>
        <w:t>s</w:t>
      </w:r>
      <w:r w:rsidRPr="00657533">
        <w:rPr>
          <w:rFonts w:ascii="Arial" w:hAnsi="Arial" w:cs="Arial"/>
          <w:spacing w:val="38"/>
          <w:sz w:val="20"/>
          <w:szCs w:val="20"/>
        </w:rPr>
        <w:t xml:space="preserve"> </w:t>
      </w:r>
      <w:r w:rsidRPr="00657533">
        <w:rPr>
          <w:rFonts w:ascii="Arial" w:hAnsi="Arial" w:cs="Arial"/>
          <w:spacing w:val="-8"/>
          <w:sz w:val="20"/>
          <w:szCs w:val="20"/>
        </w:rPr>
        <w:t>f</w:t>
      </w:r>
      <w:r w:rsidRPr="00657533">
        <w:rPr>
          <w:rFonts w:ascii="Arial" w:hAnsi="Arial" w:cs="Arial"/>
          <w:spacing w:val="5"/>
          <w:sz w:val="20"/>
          <w:szCs w:val="20"/>
        </w:rPr>
        <w:t>o</w:t>
      </w:r>
      <w:r w:rsidRPr="00657533">
        <w:rPr>
          <w:rFonts w:ascii="Arial" w:hAnsi="Arial" w:cs="Arial"/>
          <w:sz w:val="20"/>
          <w:szCs w:val="20"/>
        </w:rPr>
        <w:t>r</w:t>
      </w:r>
      <w:r w:rsidRPr="00657533">
        <w:rPr>
          <w:rFonts w:ascii="Arial" w:hAnsi="Arial" w:cs="Arial"/>
          <w:spacing w:val="37"/>
          <w:sz w:val="20"/>
          <w:szCs w:val="20"/>
        </w:rPr>
        <w:t xml:space="preserve"> </w:t>
      </w:r>
      <w:r w:rsidRPr="00657533">
        <w:rPr>
          <w:rFonts w:ascii="Arial" w:hAnsi="Arial" w:cs="Arial"/>
          <w:spacing w:val="-9"/>
          <w:sz w:val="20"/>
          <w:szCs w:val="20"/>
        </w:rPr>
        <w:t>m</w:t>
      </w:r>
      <w:r w:rsidRPr="00657533">
        <w:rPr>
          <w:rFonts w:ascii="Arial" w:hAnsi="Arial" w:cs="Arial"/>
          <w:spacing w:val="5"/>
          <w:sz w:val="20"/>
          <w:szCs w:val="20"/>
        </w:rPr>
        <w:t>o</w:t>
      </w:r>
      <w:r w:rsidRPr="00657533">
        <w:rPr>
          <w:rFonts w:ascii="Arial" w:hAnsi="Arial" w:cs="Arial"/>
          <w:sz w:val="20"/>
          <w:szCs w:val="20"/>
        </w:rPr>
        <w:t>bi</w:t>
      </w:r>
      <w:r w:rsidRPr="00657533">
        <w:rPr>
          <w:rFonts w:ascii="Arial" w:hAnsi="Arial" w:cs="Arial"/>
          <w:spacing w:val="-4"/>
          <w:sz w:val="20"/>
          <w:szCs w:val="20"/>
        </w:rPr>
        <w:t>l</w:t>
      </w:r>
      <w:r w:rsidRPr="00657533">
        <w:rPr>
          <w:rFonts w:ascii="Arial" w:hAnsi="Arial" w:cs="Arial"/>
          <w:sz w:val="20"/>
          <w:szCs w:val="20"/>
        </w:rPr>
        <w:t>e</w:t>
      </w:r>
      <w:r w:rsidRPr="00657533">
        <w:rPr>
          <w:rFonts w:ascii="Arial" w:hAnsi="Arial" w:cs="Arial"/>
          <w:spacing w:val="38"/>
          <w:sz w:val="20"/>
          <w:szCs w:val="20"/>
        </w:rPr>
        <w:t xml:space="preserve"> </w:t>
      </w:r>
      <w:r w:rsidRPr="00657533">
        <w:rPr>
          <w:rFonts w:ascii="Arial" w:hAnsi="Arial" w:cs="Arial"/>
          <w:spacing w:val="1"/>
          <w:sz w:val="20"/>
          <w:szCs w:val="20"/>
        </w:rPr>
        <w:t>r</w:t>
      </w:r>
      <w:r w:rsidRPr="00657533">
        <w:rPr>
          <w:rFonts w:ascii="Arial" w:hAnsi="Arial" w:cs="Arial"/>
          <w:spacing w:val="5"/>
          <w:sz w:val="20"/>
          <w:szCs w:val="20"/>
        </w:rPr>
        <w:t>o</w:t>
      </w:r>
      <w:r w:rsidRPr="00657533">
        <w:rPr>
          <w:rFonts w:ascii="Arial" w:hAnsi="Arial" w:cs="Arial"/>
          <w:spacing w:val="-5"/>
          <w:sz w:val="20"/>
          <w:szCs w:val="20"/>
        </w:rPr>
        <w:t>b</w:t>
      </w:r>
      <w:r w:rsidRPr="00657533">
        <w:rPr>
          <w:rFonts w:ascii="Arial" w:hAnsi="Arial" w:cs="Arial"/>
          <w:spacing w:val="5"/>
          <w:sz w:val="20"/>
          <w:szCs w:val="20"/>
        </w:rPr>
        <w:t>ot</w:t>
      </w:r>
      <w:r w:rsidRPr="00657533">
        <w:rPr>
          <w:rFonts w:ascii="Arial" w:hAnsi="Arial" w:cs="Arial"/>
          <w:sz w:val="20"/>
          <w:szCs w:val="20"/>
        </w:rPr>
        <w:t>s</w:t>
      </w:r>
      <w:r w:rsidRPr="00657533">
        <w:rPr>
          <w:rFonts w:ascii="Arial" w:hAnsi="Arial" w:cs="Arial"/>
          <w:spacing w:val="34"/>
          <w:sz w:val="20"/>
          <w:szCs w:val="20"/>
        </w:rPr>
        <w:t xml:space="preserve"> </w:t>
      </w:r>
      <w:r w:rsidRPr="00657533">
        <w:rPr>
          <w:rFonts w:ascii="Arial" w:hAnsi="Arial" w:cs="Arial"/>
          <w:spacing w:val="-9"/>
          <w:sz w:val="20"/>
          <w:szCs w:val="20"/>
        </w:rPr>
        <w:t>i</w:t>
      </w:r>
      <w:r w:rsidRPr="00657533">
        <w:rPr>
          <w:rFonts w:ascii="Arial" w:hAnsi="Arial" w:cs="Arial"/>
          <w:sz w:val="20"/>
          <w:szCs w:val="20"/>
        </w:rPr>
        <w:t>s</w:t>
      </w:r>
      <w:r w:rsidRPr="00657533">
        <w:rPr>
          <w:rFonts w:ascii="Arial" w:hAnsi="Arial" w:cs="Arial"/>
          <w:spacing w:val="34"/>
          <w:sz w:val="20"/>
          <w:szCs w:val="20"/>
        </w:rPr>
        <w:t xml:space="preserve"> </w:t>
      </w:r>
      <w:r w:rsidRPr="00657533">
        <w:rPr>
          <w:rFonts w:ascii="Arial" w:hAnsi="Arial" w:cs="Arial"/>
          <w:spacing w:val="4"/>
          <w:sz w:val="20"/>
          <w:szCs w:val="20"/>
        </w:rPr>
        <w:t>a</w:t>
      </w:r>
      <w:r w:rsidRPr="00657533">
        <w:rPr>
          <w:rFonts w:ascii="Arial" w:hAnsi="Arial" w:cs="Arial"/>
          <w:spacing w:val="-4"/>
          <w:sz w:val="20"/>
          <w:szCs w:val="20"/>
        </w:rPr>
        <w:t>l</w:t>
      </w:r>
      <w:r w:rsidRPr="00657533">
        <w:rPr>
          <w:rFonts w:ascii="Arial" w:hAnsi="Arial" w:cs="Arial"/>
          <w:spacing w:val="-2"/>
          <w:sz w:val="20"/>
          <w:szCs w:val="20"/>
        </w:rPr>
        <w:t>s</w:t>
      </w:r>
      <w:r w:rsidRPr="00657533">
        <w:rPr>
          <w:rFonts w:ascii="Arial" w:hAnsi="Arial" w:cs="Arial"/>
          <w:sz w:val="20"/>
          <w:szCs w:val="20"/>
        </w:rPr>
        <w:t>o</w:t>
      </w:r>
      <w:r w:rsidRPr="00657533">
        <w:rPr>
          <w:rFonts w:ascii="Arial" w:hAnsi="Arial" w:cs="Arial"/>
          <w:spacing w:val="40"/>
          <w:sz w:val="20"/>
          <w:szCs w:val="20"/>
        </w:rPr>
        <w:t xml:space="preserve"> </w:t>
      </w:r>
      <w:r w:rsidRPr="00657533">
        <w:rPr>
          <w:rFonts w:ascii="Arial" w:hAnsi="Arial" w:cs="Arial"/>
          <w:spacing w:val="5"/>
          <w:sz w:val="20"/>
          <w:szCs w:val="20"/>
        </w:rPr>
        <w:t>d</w:t>
      </w:r>
      <w:r w:rsidRPr="00657533">
        <w:rPr>
          <w:rFonts w:ascii="Arial" w:hAnsi="Arial" w:cs="Arial"/>
          <w:spacing w:val="-4"/>
          <w:sz w:val="20"/>
          <w:szCs w:val="20"/>
        </w:rPr>
        <w:t>i</w:t>
      </w:r>
      <w:r w:rsidRPr="00657533">
        <w:rPr>
          <w:rFonts w:ascii="Arial" w:hAnsi="Arial" w:cs="Arial"/>
          <w:spacing w:val="-2"/>
          <w:sz w:val="20"/>
          <w:szCs w:val="20"/>
        </w:rPr>
        <w:t>s</w:t>
      </w:r>
      <w:r w:rsidRPr="00657533">
        <w:rPr>
          <w:rFonts w:ascii="Arial" w:hAnsi="Arial" w:cs="Arial"/>
          <w:spacing w:val="-1"/>
          <w:sz w:val="20"/>
          <w:szCs w:val="20"/>
        </w:rPr>
        <w:t>c</w:t>
      </w:r>
      <w:r w:rsidRPr="00657533">
        <w:rPr>
          <w:rFonts w:ascii="Arial" w:hAnsi="Arial" w:cs="Arial"/>
          <w:sz w:val="20"/>
          <w:szCs w:val="20"/>
        </w:rPr>
        <w:t>u</w:t>
      </w:r>
      <w:r w:rsidRPr="00657533">
        <w:rPr>
          <w:rFonts w:ascii="Arial" w:hAnsi="Arial" w:cs="Arial"/>
          <w:spacing w:val="2"/>
          <w:sz w:val="20"/>
          <w:szCs w:val="20"/>
        </w:rPr>
        <w:t>s</w:t>
      </w:r>
      <w:r w:rsidRPr="00657533">
        <w:rPr>
          <w:rFonts w:ascii="Arial" w:hAnsi="Arial" w:cs="Arial"/>
          <w:spacing w:val="-2"/>
          <w:sz w:val="20"/>
          <w:szCs w:val="20"/>
        </w:rPr>
        <w:t>s</w:t>
      </w:r>
      <w:r w:rsidRPr="00657533">
        <w:rPr>
          <w:rFonts w:ascii="Arial" w:hAnsi="Arial" w:cs="Arial"/>
          <w:spacing w:val="-1"/>
          <w:sz w:val="20"/>
          <w:szCs w:val="20"/>
        </w:rPr>
        <w:t>e</w:t>
      </w:r>
      <w:r w:rsidRPr="00657533">
        <w:rPr>
          <w:rFonts w:ascii="Arial" w:hAnsi="Arial" w:cs="Arial"/>
          <w:spacing w:val="4"/>
          <w:sz w:val="20"/>
          <w:szCs w:val="20"/>
        </w:rPr>
        <w:t>d</w:t>
      </w:r>
      <w:r w:rsidRPr="00657533">
        <w:rPr>
          <w:rFonts w:ascii="Arial" w:hAnsi="Arial" w:cs="Arial"/>
          <w:sz w:val="20"/>
          <w:szCs w:val="20"/>
        </w:rPr>
        <w:t>.</w:t>
      </w:r>
      <w:r w:rsidRPr="00657533">
        <w:rPr>
          <w:rFonts w:ascii="Arial" w:hAnsi="Arial" w:cs="Arial"/>
          <w:spacing w:val="38"/>
          <w:sz w:val="20"/>
          <w:szCs w:val="20"/>
        </w:rPr>
        <w:t xml:space="preserve"> </w:t>
      </w:r>
      <w:r w:rsidRPr="00657533">
        <w:rPr>
          <w:rFonts w:ascii="Arial" w:hAnsi="Arial" w:cs="Arial"/>
          <w:spacing w:val="1"/>
          <w:sz w:val="20"/>
          <w:szCs w:val="20"/>
        </w:rPr>
        <w:t>I</w:t>
      </w:r>
      <w:r w:rsidRPr="00657533">
        <w:rPr>
          <w:rFonts w:ascii="Arial" w:hAnsi="Arial" w:cs="Arial"/>
          <w:sz w:val="20"/>
          <w:szCs w:val="20"/>
        </w:rPr>
        <w:t>n</w:t>
      </w:r>
      <w:r w:rsidRPr="00657533">
        <w:rPr>
          <w:rFonts w:ascii="Arial" w:hAnsi="Arial" w:cs="Arial"/>
          <w:spacing w:val="31"/>
          <w:sz w:val="20"/>
          <w:szCs w:val="20"/>
        </w:rPr>
        <w:t xml:space="preserve"> </w:t>
      </w:r>
      <w:r w:rsidRPr="00657533">
        <w:rPr>
          <w:rFonts w:ascii="Arial" w:hAnsi="Arial" w:cs="Arial"/>
          <w:spacing w:val="5"/>
          <w:sz w:val="20"/>
          <w:szCs w:val="20"/>
        </w:rPr>
        <w:t>t</w:t>
      </w:r>
      <w:r w:rsidRPr="00657533">
        <w:rPr>
          <w:rFonts w:ascii="Arial" w:hAnsi="Arial" w:cs="Arial"/>
          <w:sz w:val="20"/>
          <w:szCs w:val="20"/>
        </w:rPr>
        <w:t>h</w:t>
      </w:r>
      <w:r w:rsidRPr="00657533">
        <w:rPr>
          <w:rFonts w:ascii="Arial" w:hAnsi="Arial" w:cs="Arial"/>
          <w:spacing w:val="-4"/>
          <w:sz w:val="20"/>
          <w:szCs w:val="20"/>
        </w:rPr>
        <w:t>i</w:t>
      </w:r>
      <w:r w:rsidRPr="00657533">
        <w:rPr>
          <w:rFonts w:ascii="Arial" w:hAnsi="Arial" w:cs="Arial"/>
          <w:sz w:val="20"/>
          <w:szCs w:val="20"/>
        </w:rPr>
        <w:t>s</w:t>
      </w:r>
      <w:r w:rsidRPr="00657533">
        <w:rPr>
          <w:rFonts w:ascii="Arial" w:hAnsi="Arial" w:cs="Arial"/>
          <w:spacing w:val="34"/>
          <w:sz w:val="20"/>
          <w:szCs w:val="20"/>
        </w:rPr>
        <w:t xml:space="preserve"> </w:t>
      </w:r>
      <w:r w:rsidRPr="00657533">
        <w:rPr>
          <w:rFonts w:ascii="Arial" w:hAnsi="Arial" w:cs="Arial"/>
          <w:spacing w:val="-1"/>
          <w:sz w:val="20"/>
          <w:szCs w:val="20"/>
        </w:rPr>
        <w:t>c</w:t>
      </w:r>
      <w:r w:rsidRPr="00657533">
        <w:rPr>
          <w:rFonts w:ascii="Arial" w:hAnsi="Arial" w:cs="Arial"/>
          <w:spacing w:val="5"/>
          <w:sz w:val="20"/>
          <w:szCs w:val="20"/>
        </w:rPr>
        <w:t>o</w:t>
      </w:r>
      <w:r w:rsidRPr="00657533">
        <w:rPr>
          <w:rFonts w:ascii="Arial" w:hAnsi="Arial" w:cs="Arial"/>
          <w:sz w:val="20"/>
          <w:szCs w:val="20"/>
        </w:rPr>
        <w:t>u</w:t>
      </w:r>
      <w:r w:rsidRPr="00657533">
        <w:rPr>
          <w:rFonts w:ascii="Arial" w:hAnsi="Arial" w:cs="Arial"/>
          <w:spacing w:val="1"/>
          <w:sz w:val="20"/>
          <w:szCs w:val="20"/>
        </w:rPr>
        <w:t>r</w:t>
      </w:r>
      <w:r w:rsidRPr="00657533">
        <w:rPr>
          <w:rFonts w:ascii="Arial" w:hAnsi="Arial" w:cs="Arial"/>
          <w:spacing w:val="-2"/>
          <w:sz w:val="20"/>
          <w:szCs w:val="20"/>
        </w:rPr>
        <w:t>s</w:t>
      </w:r>
      <w:r w:rsidRPr="00657533">
        <w:rPr>
          <w:rFonts w:ascii="Arial" w:hAnsi="Arial" w:cs="Arial"/>
          <w:sz w:val="20"/>
          <w:szCs w:val="20"/>
        </w:rPr>
        <w:t>e</w:t>
      </w:r>
      <w:r w:rsidRPr="00657533">
        <w:rPr>
          <w:rFonts w:ascii="Arial" w:hAnsi="Arial" w:cs="Arial"/>
          <w:spacing w:val="35"/>
          <w:sz w:val="20"/>
          <w:szCs w:val="20"/>
        </w:rPr>
        <w:t xml:space="preserve"> </w:t>
      </w:r>
      <w:r w:rsidRPr="00657533">
        <w:rPr>
          <w:rFonts w:ascii="Arial" w:hAnsi="Arial" w:cs="Arial"/>
          <w:spacing w:val="-2"/>
          <w:sz w:val="20"/>
          <w:szCs w:val="20"/>
        </w:rPr>
        <w:t>s</w:t>
      </w:r>
      <w:r w:rsidRPr="00657533">
        <w:rPr>
          <w:rFonts w:ascii="Arial" w:hAnsi="Arial" w:cs="Arial"/>
          <w:spacing w:val="5"/>
          <w:sz w:val="20"/>
          <w:szCs w:val="20"/>
        </w:rPr>
        <w:t>t</w:t>
      </w:r>
      <w:r w:rsidRPr="00657533">
        <w:rPr>
          <w:rFonts w:ascii="Arial" w:hAnsi="Arial" w:cs="Arial"/>
          <w:sz w:val="20"/>
          <w:szCs w:val="20"/>
        </w:rPr>
        <w:t>ud</w:t>
      </w:r>
      <w:r w:rsidRPr="00657533">
        <w:rPr>
          <w:rFonts w:ascii="Arial" w:hAnsi="Arial" w:cs="Arial"/>
          <w:spacing w:val="-1"/>
          <w:sz w:val="20"/>
          <w:szCs w:val="20"/>
        </w:rPr>
        <w:t>e</w:t>
      </w:r>
      <w:r w:rsidRPr="00657533">
        <w:rPr>
          <w:rFonts w:ascii="Arial" w:hAnsi="Arial" w:cs="Arial"/>
          <w:spacing w:val="-5"/>
          <w:sz w:val="20"/>
          <w:szCs w:val="20"/>
        </w:rPr>
        <w:t>n</w:t>
      </w:r>
      <w:r w:rsidRPr="00657533">
        <w:rPr>
          <w:rFonts w:ascii="Arial" w:hAnsi="Arial" w:cs="Arial"/>
          <w:spacing w:val="5"/>
          <w:sz w:val="20"/>
          <w:szCs w:val="20"/>
        </w:rPr>
        <w:t>t</w:t>
      </w:r>
      <w:r w:rsidRPr="00657533">
        <w:rPr>
          <w:rFonts w:ascii="Arial" w:hAnsi="Arial" w:cs="Arial"/>
          <w:sz w:val="20"/>
          <w:szCs w:val="20"/>
        </w:rPr>
        <w:t>s</w:t>
      </w:r>
      <w:r w:rsidRPr="00657533">
        <w:rPr>
          <w:rFonts w:ascii="Arial" w:hAnsi="Arial" w:cs="Arial"/>
          <w:spacing w:val="34"/>
          <w:sz w:val="20"/>
          <w:szCs w:val="20"/>
        </w:rPr>
        <w:t xml:space="preserve"> </w:t>
      </w:r>
      <w:r w:rsidRPr="00657533">
        <w:rPr>
          <w:rFonts w:ascii="Arial" w:hAnsi="Arial" w:cs="Arial"/>
          <w:spacing w:val="-1"/>
          <w:sz w:val="20"/>
          <w:szCs w:val="20"/>
        </w:rPr>
        <w:t>a</w:t>
      </w:r>
      <w:r w:rsidRPr="00657533">
        <w:rPr>
          <w:rFonts w:ascii="Arial" w:hAnsi="Arial" w:cs="Arial"/>
          <w:spacing w:val="1"/>
          <w:sz w:val="20"/>
          <w:szCs w:val="20"/>
        </w:rPr>
        <w:t>r</w:t>
      </w:r>
      <w:r w:rsidRPr="00657533">
        <w:rPr>
          <w:rFonts w:ascii="Arial" w:hAnsi="Arial" w:cs="Arial"/>
          <w:sz w:val="20"/>
          <w:szCs w:val="20"/>
        </w:rPr>
        <w:t>e</w:t>
      </w:r>
      <w:r w:rsidRPr="00657533">
        <w:rPr>
          <w:rFonts w:ascii="Arial" w:hAnsi="Arial" w:cs="Arial"/>
          <w:spacing w:val="35"/>
          <w:sz w:val="20"/>
          <w:szCs w:val="20"/>
        </w:rPr>
        <w:t xml:space="preserve"> </w:t>
      </w:r>
      <w:r w:rsidRPr="00657533">
        <w:rPr>
          <w:rFonts w:ascii="Arial" w:hAnsi="Arial" w:cs="Arial"/>
          <w:spacing w:val="-9"/>
          <w:sz w:val="20"/>
          <w:szCs w:val="20"/>
        </w:rPr>
        <w:t>m</w:t>
      </w:r>
      <w:r w:rsidRPr="00657533">
        <w:rPr>
          <w:rFonts w:ascii="Arial" w:hAnsi="Arial" w:cs="Arial"/>
          <w:spacing w:val="-1"/>
          <w:sz w:val="20"/>
          <w:szCs w:val="20"/>
        </w:rPr>
        <w:t>a</w:t>
      </w:r>
      <w:r w:rsidRPr="00657533">
        <w:rPr>
          <w:rFonts w:ascii="Arial" w:hAnsi="Arial" w:cs="Arial"/>
          <w:spacing w:val="5"/>
          <w:sz w:val="20"/>
          <w:szCs w:val="20"/>
        </w:rPr>
        <w:t>d</w:t>
      </w:r>
      <w:r w:rsidRPr="00657533">
        <w:rPr>
          <w:rFonts w:ascii="Arial" w:hAnsi="Arial" w:cs="Arial"/>
          <w:sz w:val="20"/>
          <w:szCs w:val="20"/>
        </w:rPr>
        <w:t>e</w:t>
      </w:r>
      <w:r w:rsidRPr="00657533">
        <w:rPr>
          <w:rFonts w:ascii="Arial" w:hAnsi="Arial" w:cs="Arial"/>
          <w:spacing w:val="35"/>
          <w:sz w:val="20"/>
          <w:szCs w:val="20"/>
        </w:rPr>
        <w:t xml:space="preserve"> </w:t>
      </w:r>
      <w:r w:rsidRPr="00657533">
        <w:rPr>
          <w:rFonts w:ascii="Arial" w:hAnsi="Arial" w:cs="Arial"/>
          <w:spacing w:val="-1"/>
          <w:sz w:val="20"/>
          <w:szCs w:val="20"/>
        </w:rPr>
        <w:t>a</w:t>
      </w:r>
      <w:r w:rsidRPr="00657533">
        <w:rPr>
          <w:rFonts w:ascii="Arial" w:hAnsi="Arial" w:cs="Arial"/>
          <w:sz w:val="20"/>
          <w:szCs w:val="20"/>
        </w:rPr>
        <w:t>w</w:t>
      </w:r>
      <w:r w:rsidRPr="00657533">
        <w:rPr>
          <w:rFonts w:ascii="Arial" w:hAnsi="Arial" w:cs="Arial"/>
          <w:spacing w:val="-1"/>
          <w:sz w:val="20"/>
          <w:szCs w:val="20"/>
        </w:rPr>
        <w:t>a</w:t>
      </w:r>
      <w:r w:rsidRPr="00657533">
        <w:rPr>
          <w:rFonts w:ascii="Arial" w:hAnsi="Arial" w:cs="Arial"/>
          <w:spacing w:val="1"/>
          <w:sz w:val="20"/>
          <w:szCs w:val="20"/>
        </w:rPr>
        <w:t>r</w:t>
      </w:r>
      <w:r w:rsidRPr="00657533">
        <w:rPr>
          <w:rFonts w:ascii="Arial" w:hAnsi="Arial" w:cs="Arial"/>
          <w:sz w:val="20"/>
          <w:szCs w:val="20"/>
        </w:rPr>
        <w:t>e</w:t>
      </w:r>
      <w:r w:rsidRPr="00657533">
        <w:rPr>
          <w:rFonts w:ascii="Arial" w:hAnsi="Arial" w:cs="Arial"/>
          <w:spacing w:val="35"/>
          <w:sz w:val="20"/>
          <w:szCs w:val="20"/>
        </w:rPr>
        <w:t xml:space="preserve"> </w:t>
      </w:r>
      <w:r w:rsidRPr="00657533">
        <w:rPr>
          <w:rFonts w:ascii="Arial" w:hAnsi="Arial" w:cs="Arial"/>
          <w:spacing w:val="5"/>
          <w:sz w:val="20"/>
          <w:szCs w:val="20"/>
        </w:rPr>
        <w:t>o</w:t>
      </w:r>
      <w:r w:rsidRPr="00657533">
        <w:rPr>
          <w:rFonts w:ascii="Arial" w:hAnsi="Arial" w:cs="Arial"/>
          <w:sz w:val="20"/>
          <w:szCs w:val="20"/>
        </w:rPr>
        <w:t>f</w:t>
      </w:r>
      <w:r w:rsidRPr="00657533">
        <w:rPr>
          <w:rFonts w:ascii="Arial" w:hAnsi="Arial" w:cs="Arial"/>
          <w:spacing w:val="28"/>
          <w:sz w:val="20"/>
          <w:szCs w:val="20"/>
        </w:rPr>
        <w:t xml:space="preserve"> </w:t>
      </w:r>
      <w:r w:rsidRPr="00657533">
        <w:rPr>
          <w:rFonts w:ascii="Arial" w:hAnsi="Arial" w:cs="Arial"/>
          <w:spacing w:val="5"/>
          <w:sz w:val="20"/>
          <w:szCs w:val="20"/>
        </w:rPr>
        <w:t>t</w:t>
      </w:r>
      <w:r w:rsidRPr="00657533">
        <w:rPr>
          <w:rFonts w:ascii="Arial" w:hAnsi="Arial" w:cs="Arial"/>
          <w:spacing w:val="-5"/>
          <w:sz w:val="20"/>
          <w:szCs w:val="20"/>
        </w:rPr>
        <w:t>h</w:t>
      </w:r>
      <w:r w:rsidRPr="00657533">
        <w:rPr>
          <w:rFonts w:ascii="Arial" w:hAnsi="Arial" w:cs="Arial"/>
          <w:sz w:val="20"/>
          <w:szCs w:val="20"/>
        </w:rPr>
        <w:t xml:space="preserve">e </w:t>
      </w:r>
      <w:proofErr w:type="spellStart"/>
      <w:r w:rsidRPr="00657533">
        <w:rPr>
          <w:rFonts w:ascii="Arial" w:hAnsi="Arial" w:cs="Arial"/>
          <w:spacing w:val="-3"/>
          <w:sz w:val="20"/>
          <w:szCs w:val="20"/>
        </w:rPr>
        <w:t>L</w:t>
      </w:r>
      <w:r w:rsidRPr="00657533">
        <w:rPr>
          <w:rFonts w:ascii="Arial" w:hAnsi="Arial" w:cs="Arial"/>
          <w:spacing w:val="-1"/>
          <w:sz w:val="20"/>
          <w:szCs w:val="20"/>
        </w:rPr>
        <w:t>a</w:t>
      </w:r>
      <w:r w:rsidRPr="00657533">
        <w:rPr>
          <w:rFonts w:ascii="Arial" w:hAnsi="Arial" w:cs="Arial"/>
          <w:sz w:val="20"/>
          <w:szCs w:val="20"/>
        </w:rPr>
        <w:t>g</w:t>
      </w:r>
      <w:r w:rsidRPr="00657533">
        <w:rPr>
          <w:rFonts w:ascii="Arial" w:hAnsi="Arial" w:cs="Arial"/>
          <w:spacing w:val="1"/>
          <w:sz w:val="20"/>
          <w:szCs w:val="20"/>
        </w:rPr>
        <w:t>r</w:t>
      </w:r>
      <w:r w:rsidRPr="00657533">
        <w:rPr>
          <w:rFonts w:ascii="Arial" w:hAnsi="Arial" w:cs="Arial"/>
          <w:spacing w:val="4"/>
          <w:sz w:val="20"/>
          <w:szCs w:val="20"/>
        </w:rPr>
        <w:t>a</w:t>
      </w:r>
      <w:r w:rsidRPr="00657533">
        <w:rPr>
          <w:rFonts w:ascii="Arial" w:hAnsi="Arial" w:cs="Arial"/>
          <w:spacing w:val="-5"/>
          <w:sz w:val="20"/>
          <w:szCs w:val="20"/>
        </w:rPr>
        <w:t>n</w:t>
      </w:r>
      <w:r w:rsidRPr="00657533">
        <w:rPr>
          <w:rFonts w:ascii="Arial" w:hAnsi="Arial" w:cs="Arial"/>
          <w:spacing w:val="5"/>
          <w:sz w:val="20"/>
          <w:szCs w:val="20"/>
        </w:rPr>
        <w:t>g</w:t>
      </w:r>
      <w:r w:rsidRPr="00657533">
        <w:rPr>
          <w:rFonts w:ascii="Arial" w:hAnsi="Arial" w:cs="Arial"/>
          <w:spacing w:val="-4"/>
          <w:sz w:val="20"/>
          <w:szCs w:val="20"/>
        </w:rPr>
        <w:t>i</w:t>
      </w:r>
      <w:r w:rsidRPr="00657533">
        <w:rPr>
          <w:rFonts w:ascii="Arial" w:hAnsi="Arial" w:cs="Arial"/>
          <w:spacing w:val="4"/>
          <w:sz w:val="20"/>
          <w:szCs w:val="20"/>
        </w:rPr>
        <w:t>a</w:t>
      </w:r>
      <w:r w:rsidRPr="00657533">
        <w:rPr>
          <w:rFonts w:ascii="Arial" w:hAnsi="Arial" w:cs="Arial"/>
          <w:sz w:val="20"/>
          <w:szCs w:val="20"/>
        </w:rPr>
        <w:t>n</w:t>
      </w:r>
      <w:proofErr w:type="spellEnd"/>
      <w:r w:rsidRPr="00657533">
        <w:rPr>
          <w:rFonts w:ascii="Arial" w:hAnsi="Arial" w:cs="Arial"/>
          <w:spacing w:val="3"/>
          <w:sz w:val="20"/>
          <w:szCs w:val="20"/>
        </w:rPr>
        <w:t xml:space="preserve"> </w:t>
      </w:r>
      <w:r w:rsidRPr="00657533">
        <w:rPr>
          <w:rFonts w:ascii="Arial" w:hAnsi="Arial" w:cs="Arial"/>
          <w:spacing w:val="5"/>
          <w:sz w:val="20"/>
          <w:szCs w:val="20"/>
        </w:rPr>
        <w:t>o</w:t>
      </w:r>
      <w:r w:rsidRPr="00657533">
        <w:rPr>
          <w:rFonts w:ascii="Arial" w:hAnsi="Arial" w:cs="Arial"/>
          <w:sz w:val="20"/>
          <w:szCs w:val="20"/>
        </w:rPr>
        <w:t>r</w:t>
      </w:r>
      <w:r w:rsidRPr="00657533">
        <w:rPr>
          <w:rFonts w:ascii="Arial" w:hAnsi="Arial" w:cs="Arial"/>
          <w:spacing w:val="9"/>
          <w:sz w:val="20"/>
          <w:szCs w:val="20"/>
        </w:rPr>
        <w:t xml:space="preserve"> </w:t>
      </w:r>
      <w:r w:rsidRPr="00657533">
        <w:rPr>
          <w:rFonts w:ascii="Arial" w:hAnsi="Arial" w:cs="Arial"/>
          <w:sz w:val="20"/>
          <w:szCs w:val="20"/>
        </w:rPr>
        <w:t>H</w:t>
      </w:r>
      <w:r w:rsidRPr="00657533">
        <w:rPr>
          <w:rFonts w:ascii="Arial" w:hAnsi="Arial" w:cs="Arial"/>
          <w:spacing w:val="3"/>
          <w:sz w:val="20"/>
          <w:szCs w:val="20"/>
        </w:rPr>
        <w:t>a</w:t>
      </w:r>
      <w:r w:rsidRPr="00657533">
        <w:rPr>
          <w:rFonts w:ascii="Arial" w:hAnsi="Arial" w:cs="Arial"/>
          <w:spacing w:val="-4"/>
          <w:sz w:val="20"/>
          <w:szCs w:val="20"/>
        </w:rPr>
        <w:t>mi</w:t>
      </w:r>
      <w:r w:rsidRPr="00657533">
        <w:rPr>
          <w:rFonts w:ascii="Arial" w:hAnsi="Arial" w:cs="Arial"/>
          <w:spacing w:val="-9"/>
          <w:sz w:val="20"/>
          <w:szCs w:val="20"/>
        </w:rPr>
        <w:t>l</w:t>
      </w:r>
      <w:r w:rsidRPr="00657533">
        <w:rPr>
          <w:rFonts w:ascii="Arial" w:hAnsi="Arial" w:cs="Arial"/>
          <w:spacing w:val="5"/>
          <w:sz w:val="20"/>
          <w:szCs w:val="20"/>
        </w:rPr>
        <w:t>to</w:t>
      </w:r>
      <w:r w:rsidRPr="00657533">
        <w:rPr>
          <w:rFonts w:ascii="Arial" w:hAnsi="Arial" w:cs="Arial"/>
          <w:sz w:val="20"/>
          <w:szCs w:val="20"/>
        </w:rPr>
        <w:t>n</w:t>
      </w:r>
      <w:r w:rsidRPr="00657533">
        <w:rPr>
          <w:rFonts w:ascii="Arial" w:hAnsi="Arial" w:cs="Arial"/>
          <w:spacing w:val="-4"/>
          <w:sz w:val="20"/>
          <w:szCs w:val="20"/>
        </w:rPr>
        <w:t>i</w:t>
      </w:r>
      <w:r w:rsidRPr="00657533">
        <w:rPr>
          <w:rFonts w:ascii="Arial" w:hAnsi="Arial" w:cs="Arial"/>
          <w:spacing w:val="4"/>
          <w:sz w:val="20"/>
          <w:szCs w:val="20"/>
        </w:rPr>
        <w:t>a</w:t>
      </w:r>
      <w:r w:rsidRPr="00657533">
        <w:rPr>
          <w:rFonts w:ascii="Arial" w:hAnsi="Arial" w:cs="Arial"/>
          <w:sz w:val="20"/>
          <w:szCs w:val="20"/>
        </w:rPr>
        <w:t>n</w:t>
      </w:r>
      <w:r w:rsidRPr="00657533">
        <w:rPr>
          <w:rFonts w:ascii="Arial" w:hAnsi="Arial" w:cs="Arial"/>
          <w:spacing w:val="8"/>
          <w:sz w:val="20"/>
          <w:szCs w:val="20"/>
        </w:rPr>
        <w:t xml:space="preserve"> </w:t>
      </w:r>
      <w:r w:rsidRPr="00657533">
        <w:rPr>
          <w:rFonts w:ascii="Arial" w:hAnsi="Arial" w:cs="Arial"/>
          <w:sz w:val="20"/>
          <w:szCs w:val="20"/>
        </w:rPr>
        <w:t>n</w:t>
      </w:r>
      <w:r w:rsidRPr="00657533">
        <w:rPr>
          <w:rFonts w:ascii="Arial" w:hAnsi="Arial" w:cs="Arial"/>
          <w:spacing w:val="-1"/>
          <w:sz w:val="20"/>
          <w:szCs w:val="20"/>
        </w:rPr>
        <w:t>a</w:t>
      </w:r>
      <w:r w:rsidRPr="00657533">
        <w:rPr>
          <w:rFonts w:ascii="Arial" w:hAnsi="Arial" w:cs="Arial"/>
          <w:spacing w:val="5"/>
          <w:sz w:val="20"/>
          <w:szCs w:val="20"/>
        </w:rPr>
        <w:t>t</w:t>
      </w:r>
      <w:r w:rsidRPr="00657533">
        <w:rPr>
          <w:rFonts w:ascii="Arial" w:hAnsi="Arial" w:cs="Arial"/>
          <w:sz w:val="20"/>
          <w:szCs w:val="20"/>
        </w:rPr>
        <w:t>u</w:t>
      </w:r>
      <w:r w:rsidRPr="00657533">
        <w:rPr>
          <w:rFonts w:ascii="Arial" w:hAnsi="Arial" w:cs="Arial"/>
          <w:spacing w:val="1"/>
          <w:sz w:val="20"/>
          <w:szCs w:val="20"/>
        </w:rPr>
        <w:t>r</w:t>
      </w:r>
      <w:r w:rsidRPr="00657533">
        <w:rPr>
          <w:rFonts w:ascii="Arial" w:hAnsi="Arial" w:cs="Arial"/>
          <w:sz w:val="20"/>
          <w:szCs w:val="20"/>
        </w:rPr>
        <w:t>e</w:t>
      </w:r>
      <w:r w:rsidRPr="00657533">
        <w:rPr>
          <w:rFonts w:ascii="Arial" w:hAnsi="Arial" w:cs="Arial"/>
          <w:spacing w:val="2"/>
          <w:sz w:val="20"/>
          <w:szCs w:val="20"/>
        </w:rPr>
        <w:t xml:space="preserve"> </w:t>
      </w:r>
      <w:r w:rsidRPr="00657533">
        <w:rPr>
          <w:rFonts w:ascii="Arial" w:hAnsi="Arial" w:cs="Arial"/>
          <w:spacing w:val="5"/>
          <w:sz w:val="20"/>
          <w:szCs w:val="20"/>
        </w:rPr>
        <w:t>o</w:t>
      </w:r>
      <w:r w:rsidRPr="00657533">
        <w:rPr>
          <w:rFonts w:ascii="Arial" w:hAnsi="Arial" w:cs="Arial"/>
          <w:sz w:val="20"/>
          <w:szCs w:val="20"/>
        </w:rPr>
        <w:t xml:space="preserve">f </w:t>
      </w:r>
      <w:r w:rsidRPr="00657533">
        <w:rPr>
          <w:rFonts w:ascii="Arial" w:hAnsi="Arial" w:cs="Arial"/>
          <w:spacing w:val="5"/>
          <w:sz w:val="20"/>
          <w:szCs w:val="20"/>
        </w:rPr>
        <w:t>t</w:t>
      </w:r>
      <w:r w:rsidRPr="00657533">
        <w:rPr>
          <w:rFonts w:ascii="Arial" w:hAnsi="Arial" w:cs="Arial"/>
          <w:spacing w:val="-5"/>
          <w:sz w:val="20"/>
          <w:szCs w:val="20"/>
        </w:rPr>
        <w:t>h</w:t>
      </w:r>
      <w:r w:rsidRPr="00657533">
        <w:rPr>
          <w:rFonts w:ascii="Arial" w:hAnsi="Arial" w:cs="Arial"/>
          <w:sz w:val="20"/>
          <w:szCs w:val="20"/>
        </w:rPr>
        <w:t>e</w:t>
      </w:r>
      <w:r w:rsidRPr="00657533">
        <w:rPr>
          <w:rFonts w:ascii="Arial" w:hAnsi="Arial" w:cs="Arial"/>
          <w:spacing w:val="7"/>
          <w:sz w:val="20"/>
          <w:szCs w:val="20"/>
        </w:rPr>
        <w:t xml:space="preserve"> </w:t>
      </w:r>
      <w:r w:rsidRPr="00657533">
        <w:rPr>
          <w:rFonts w:ascii="Arial" w:hAnsi="Arial" w:cs="Arial"/>
          <w:spacing w:val="1"/>
          <w:sz w:val="20"/>
          <w:szCs w:val="20"/>
        </w:rPr>
        <w:t>r</w:t>
      </w:r>
      <w:r w:rsidRPr="00657533">
        <w:rPr>
          <w:rFonts w:ascii="Arial" w:hAnsi="Arial" w:cs="Arial"/>
          <w:spacing w:val="5"/>
          <w:sz w:val="20"/>
          <w:szCs w:val="20"/>
        </w:rPr>
        <w:t>o</w:t>
      </w:r>
      <w:r w:rsidRPr="00657533">
        <w:rPr>
          <w:rFonts w:ascii="Arial" w:hAnsi="Arial" w:cs="Arial"/>
          <w:spacing w:val="-5"/>
          <w:sz w:val="20"/>
          <w:szCs w:val="20"/>
        </w:rPr>
        <w:t>b</w:t>
      </w:r>
      <w:r w:rsidRPr="00657533">
        <w:rPr>
          <w:rFonts w:ascii="Arial" w:hAnsi="Arial" w:cs="Arial"/>
          <w:spacing w:val="5"/>
          <w:sz w:val="20"/>
          <w:szCs w:val="20"/>
        </w:rPr>
        <w:t>o</w:t>
      </w:r>
      <w:r w:rsidRPr="00657533">
        <w:rPr>
          <w:rFonts w:ascii="Arial" w:hAnsi="Arial" w:cs="Arial"/>
          <w:sz w:val="20"/>
          <w:szCs w:val="20"/>
        </w:rPr>
        <w:t>t</w:t>
      </w:r>
      <w:r w:rsidRPr="00657533">
        <w:rPr>
          <w:rFonts w:ascii="Arial" w:hAnsi="Arial" w:cs="Arial"/>
          <w:spacing w:val="13"/>
          <w:sz w:val="20"/>
          <w:szCs w:val="20"/>
        </w:rPr>
        <w:t xml:space="preserve"> </w:t>
      </w:r>
      <w:r w:rsidRPr="00657533">
        <w:rPr>
          <w:rFonts w:ascii="Arial" w:hAnsi="Arial" w:cs="Arial"/>
          <w:sz w:val="20"/>
          <w:szCs w:val="20"/>
        </w:rPr>
        <w:t>d</w:t>
      </w:r>
      <w:r w:rsidRPr="00657533">
        <w:rPr>
          <w:rFonts w:ascii="Arial" w:hAnsi="Arial" w:cs="Arial"/>
          <w:spacing w:val="-5"/>
          <w:sz w:val="20"/>
          <w:szCs w:val="20"/>
        </w:rPr>
        <w:t>yn</w:t>
      </w:r>
      <w:r w:rsidRPr="00657533">
        <w:rPr>
          <w:rFonts w:ascii="Arial" w:hAnsi="Arial" w:cs="Arial"/>
          <w:spacing w:val="4"/>
          <w:sz w:val="20"/>
          <w:szCs w:val="20"/>
        </w:rPr>
        <w:t>a</w:t>
      </w:r>
      <w:r w:rsidRPr="00657533">
        <w:rPr>
          <w:rFonts w:ascii="Arial" w:hAnsi="Arial" w:cs="Arial"/>
          <w:sz w:val="20"/>
          <w:szCs w:val="20"/>
        </w:rPr>
        <w:t>m</w:t>
      </w:r>
      <w:r w:rsidRPr="00657533">
        <w:rPr>
          <w:rFonts w:ascii="Arial" w:hAnsi="Arial" w:cs="Arial"/>
          <w:spacing w:val="-4"/>
          <w:sz w:val="20"/>
          <w:szCs w:val="20"/>
        </w:rPr>
        <w:t>i</w:t>
      </w:r>
      <w:r w:rsidRPr="00657533">
        <w:rPr>
          <w:rFonts w:ascii="Arial" w:hAnsi="Arial" w:cs="Arial"/>
          <w:spacing w:val="4"/>
          <w:sz w:val="20"/>
          <w:szCs w:val="20"/>
        </w:rPr>
        <w:t>c</w:t>
      </w:r>
      <w:r w:rsidRPr="00657533">
        <w:rPr>
          <w:rFonts w:ascii="Arial" w:hAnsi="Arial" w:cs="Arial"/>
          <w:sz w:val="20"/>
          <w:szCs w:val="20"/>
        </w:rPr>
        <w:t>s</w:t>
      </w:r>
      <w:r w:rsidRPr="00657533">
        <w:rPr>
          <w:rFonts w:ascii="Arial" w:hAnsi="Arial" w:cs="Arial"/>
          <w:spacing w:val="6"/>
          <w:sz w:val="20"/>
          <w:szCs w:val="20"/>
        </w:rPr>
        <w:t xml:space="preserve"> </w:t>
      </w:r>
      <w:r w:rsidRPr="00657533">
        <w:rPr>
          <w:rFonts w:ascii="Arial" w:hAnsi="Arial" w:cs="Arial"/>
          <w:spacing w:val="4"/>
          <w:sz w:val="20"/>
          <w:szCs w:val="20"/>
        </w:rPr>
        <w:t>a</w:t>
      </w:r>
      <w:r w:rsidRPr="00657533">
        <w:rPr>
          <w:rFonts w:ascii="Arial" w:hAnsi="Arial" w:cs="Arial"/>
          <w:spacing w:val="-5"/>
          <w:sz w:val="20"/>
          <w:szCs w:val="20"/>
        </w:rPr>
        <w:t>n</w:t>
      </w:r>
      <w:r w:rsidRPr="00657533">
        <w:rPr>
          <w:rFonts w:ascii="Arial" w:hAnsi="Arial" w:cs="Arial"/>
          <w:sz w:val="20"/>
          <w:szCs w:val="20"/>
        </w:rPr>
        <w:t>d</w:t>
      </w:r>
      <w:r w:rsidRPr="00657533">
        <w:rPr>
          <w:rFonts w:ascii="Arial" w:hAnsi="Arial" w:cs="Arial"/>
          <w:spacing w:val="8"/>
          <w:sz w:val="20"/>
          <w:szCs w:val="20"/>
        </w:rPr>
        <w:t xml:space="preserve"> </w:t>
      </w:r>
      <w:r w:rsidRPr="00657533">
        <w:rPr>
          <w:rFonts w:ascii="Arial" w:hAnsi="Arial" w:cs="Arial"/>
          <w:spacing w:val="5"/>
          <w:sz w:val="20"/>
          <w:szCs w:val="20"/>
        </w:rPr>
        <w:t>t</w:t>
      </w:r>
      <w:r w:rsidRPr="00657533">
        <w:rPr>
          <w:rFonts w:ascii="Arial" w:hAnsi="Arial" w:cs="Arial"/>
          <w:spacing w:val="-5"/>
          <w:sz w:val="20"/>
          <w:szCs w:val="20"/>
        </w:rPr>
        <w:t>h</w:t>
      </w:r>
      <w:r w:rsidRPr="00657533">
        <w:rPr>
          <w:rFonts w:ascii="Arial" w:hAnsi="Arial" w:cs="Arial"/>
          <w:spacing w:val="4"/>
          <w:sz w:val="20"/>
          <w:szCs w:val="20"/>
        </w:rPr>
        <w:t>e</w:t>
      </w:r>
      <w:r w:rsidRPr="00657533">
        <w:rPr>
          <w:rFonts w:ascii="Arial" w:hAnsi="Arial" w:cs="Arial"/>
          <w:spacing w:val="-4"/>
          <w:sz w:val="20"/>
          <w:szCs w:val="20"/>
        </w:rPr>
        <w:t>i</w:t>
      </w:r>
      <w:r w:rsidRPr="00657533">
        <w:rPr>
          <w:rFonts w:ascii="Arial" w:hAnsi="Arial" w:cs="Arial"/>
          <w:sz w:val="20"/>
          <w:szCs w:val="20"/>
        </w:rPr>
        <w:t>r</w:t>
      </w:r>
      <w:r w:rsidRPr="00657533">
        <w:rPr>
          <w:rFonts w:ascii="Arial" w:hAnsi="Arial" w:cs="Arial"/>
          <w:spacing w:val="9"/>
          <w:sz w:val="20"/>
          <w:szCs w:val="20"/>
        </w:rPr>
        <w:t xml:space="preserve"> </w:t>
      </w:r>
      <w:r w:rsidRPr="00657533">
        <w:rPr>
          <w:rFonts w:ascii="Arial" w:hAnsi="Arial" w:cs="Arial"/>
          <w:spacing w:val="1"/>
          <w:sz w:val="20"/>
          <w:szCs w:val="20"/>
        </w:rPr>
        <w:t>r</w:t>
      </w:r>
      <w:r w:rsidRPr="00657533">
        <w:rPr>
          <w:rFonts w:ascii="Arial" w:hAnsi="Arial" w:cs="Arial"/>
          <w:spacing w:val="-1"/>
          <w:sz w:val="20"/>
          <w:szCs w:val="20"/>
        </w:rPr>
        <w:t>e</w:t>
      </w:r>
      <w:r w:rsidRPr="00657533">
        <w:rPr>
          <w:rFonts w:ascii="Arial" w:hAnsi="Arial" w:cs="Arial"/>
          <w:spacing w:val="-2"/>
          <w:sz w:val="20"/>
          <w:szCs w:val="20"/>
        </w:rPr>
        <w:t>s</w:t>
      </w:r>
      <w:r w:rsidRPr="00657533">
        <w:rPr>
          <w:rFonts w:ascii="Arial" w:hAnsi="Arial" w:cs="Arial"/>
          <w:spacing w:val="5"/>
          <w:sz w:val="20"/>
          <w:szCs w:val="20"/>
        </w:rPr>
        <w:t>u</w:t>
      </w:r>
      <w:r w:rsidRPr="00657533">
        <w:rPr>
          <w:rFonts w:ascii="Arial" w:hAnsi="Arial" w:cs="Arial"/>
          <w:spacing w:val="-9"/>
          <w:sz w:val="20"/>
          <w:szCs w:val="20"/>
        </w:rPr>
        <w:t>l</w:t>
      </w:r>
      <w:r w:rsidRPr="00657533">
        <w:rPr>
          <w:rFonts w:ascii="Arial" w:hAnsi="Arial" w:cs="Arial"/>
          <w:spacing w:val="5"/>
          <w:sz w:val="20"/>
          <w:szCs w:val="20"/>
        </w:rPr>
        <w:t>t</w:t>
      </w:r>
      <w:r w:rsidRPr="00657533">
        <w:rPr>
          <w:rFonts w:ascii="Arial" w:hAnsi="Arial" w:cs="Arial"/>
          <w:spacing w:val="4"/>
          <w:sz w:val="20"/>
          <w:szCs w:val="20"/>
        </w:rPr>
        <w:t>a</w:t>
      </w:r>
      <w:r w:rsidRPr="00657533">
        <w:rPr>
          <w:rFonts w:ascii="Arial" w:hAnsi="Arial" w:cs="Arial"/>
          <w:spacing w:val="-5"/>
          <w:sz w:val="20"/>
          <w:szCs w:val="20"/>
        </w:rPr>
        <w:t>n</w:t>
      </w:r>
      <w:r w:rsidRPr="00657533">
        <w:rPr>
          <w:rFonts w:ascii="Arial" w:hAnsi="Arial" w:cs="Arial"/>
          <w:sz w:val="20"/>
          <w:szCs w:val="20"/>
        </w:rPr>
        <w:t>t</w:t>
      </w:r>
      <w:r w:rsidRPr="00657533">
        <w:rPr>
          <w:rFonts w:ascii="Arial" w:hAnsi="Arial" w:cs="Arial"/>
          <w:spacing w:val="18"/>
          <w:sz w:val="20"/>
          <w:szCs w:val="20"/>
        </w:rPr>
        <w:t xml:space="preserve"> </w:t>
      </w:r>
      <w:r w:rsidRPr="00657533">
        <w:rPr>
          <w:rFonts w:ascii="Arial" w:hAnsi="Arial" w:cs="Arial"/>
          <w:spacing w:val="-8"/>
          <w:sz w:val="20"/>
          <w:szCs w:val="20"/>
        </w:rPr>
        <w:t>f</w:t>
      </w:r>
      <w:r w:rsidRPr="00657533">
        <w:rPr>
          <w:rFonts w:ascii="Arial" w:hAnsi="Arial" w:cs="Arial"/>
          <w:sz w:val="20"/>
          <w:szCs w:val="20"/>
        </w:rPr>
        <w:t>u</w:t>
      </w:r>
      <w:r w:rsidRPr="00657533">
        <w:rPr>
          <w:rFonts w:ascii="Arial" w:hAnsi="Arial" w:cs="Arial"/>
          <w:spacing w:val="-5"/>
          <w:sz w:val="20"/>
          <w:szCs w:val="20"/>
        </w:rPr>
        <w:t>n</w:t>
      </w:r>
      <w:r w:rsidRPr="00657533">
        <w:rPr>
          <w:rFonts w:ascii="Arial" w:hAnsi="Arial" w:cs="Arial"/>
          <w:spacing w:val="5"/>
          <w:sz w:val="20"/>
          <w:szCs w:val="20"/>
        </w:rPr>
        <w:t>d</w:t>
      </w:r>
      <w:r w:rsidRPr="00657533">
        <w:rPr>
          <w:rFonts w:ascii="Arial" w:hAnsi="Arial" w:cs="Arial"/>
          <w:spacing w:val="4"/>
          <w:sz w:val="20"/>
          <w:szCs w:val="20"/>
        </w:rPr>
        <w:t>a</w:t>
      </w:r>
      <w:r w:rsidRPr="00657533">
        <w:rPr>
          <w:rFonts w:ascii="Arial" w:hAnsi="Arial" w:cs="Arial"/>
          <w:spacing w:val="-4"/>
          <w:sz w:val="20"/>
          <w:szCs w:val="20"/>
        </w:rPr>
        <w:t>m</w:t>
      </w:r>
      <w:r w:rsidRPr="00657533">
        <w:rPr>
          <w:rFonts w:ascii="Arial" w:hAnsi="Arial" w:cs="Arial"/>
          <w:spacing w:val="4"/>
          <w:sz w:val="20"/>
          <w:szCs w:val="20"/>
        </w:rPr>
        <w:t>e</w:t>
      </w:r>
      <w:r w:rsidRPr="00657533">
        <w:rPr>
          <w:rFonts w:ascii="Arial" w:hAnsi="Arial" w:cs="Arial"/>
          <w:spacing w:val="-5"/>
          <w:sz w:val="20"/>
          <w:szCs w:val="20"/>
        </w:rPr>
        <w:t>n</w:t>
      </w:r>
      <w:r w:rsidRPr="00657533">
        <w:rPr>
          <w:rFonts w:ascii="Arial" w:hAnsi="Arial" w:cs="Arial"/>
          <w:spacing w:val="5"/>
          <w:sz w:val="20"/>
          <w:szCs w:val="20"/>
        </w:rPr>
        <w:t>t</w:t>
      </w:r>
      <w:r w:rsidRPr="00657533">
        <w:rPr>
          <w:rFonts w:ascii="Arial" w:hAnsi="Arial" w:cs="Arial"/>
          <w:spacing w:val="4"/>
          <w:sz w:val="20"/>
          <w:szCs w:val="20"/>
        </w:rPr>
        <w:t>a</w:t>
      </w:r>
      <w:r w:rsidRPr="00657533">
        <w:rPr>
          <w:rFonts w:ascii="Arial" w:hAnsi="Arial" w:cs="Arial"/>
          <w:sz w:val="20"/>
          <w:szCs w:val="20"/>
        </w:rPr>
        <w:t xml:space="preserve">l </w:t>
      </w:r>
      <w:r w:rsidRPr="00657533">
        <w:rPr>
          <w:rFonts w:ascii="Arial" w:hAnsi="Arial" w:cs="Arial"/>
          <w:spacing w:val="-2"/>
          <w:sz w:val="20"/>
          <w:szCs w:val="20"/>
        </w:rPr>
        <w:t>s</w:t>
      </w:r>
      <w:r w:rsidRPr="00657533">
        <w:rPr>
          <w:rFonts w:ascii="Arial" w:hAnsi="Arial" w:cs="Arial"/>
          <w:spacing w:val="5"/>
          <w:sz w:val="20"/>
          <w:szCs w:val="20"/>
        </w:rPr>
        <w:t>t</w:t>
      </w:r>
      <w:r w:rsidRPr="00657533">
        <w:rPr>
          <w:rFonts w:ascii="Arial" w:hAnsi="Arial" w:cs="Arial"/>
          <w:spacing w:val="1"/>
          <w:sz w:val="20"/>
          <w:szCs w:val="20"/>
        </w:rPr>
        <w:t>r</w:t>
      </w:r>
      <w:r w:rsidRPr="00657533">
        <w:rPr>
          <w:rFonts w:ascii="Arial" w:hAnsi="Arial" w:cs="Arial"/>
          <w:sz w:val="20"/>
          <w:szCs w:val="20"/>
        </w:rPr>
        <w:t>u</w:t>
      </w:r>
      <w:r w:rsidRPr="00657533">
        <w:rPr>
          <w:rFonts w:ascii="Arial" w:hAnsi="Arial" w:cs="Arial"/>
          <w:spacing w:val="-6"/>
          <w:sz w:val="20"/>
          <w:szCs w:val="20"/>
        </w:rPr>
        <w:t>c</w:t>
      </w:r>
      <w:r w:rsidRPr="00657533">
        <w:rPr>
          <w:rFonts w:ascii="Arial" w:hAnsi="Arial" w:cs="Arial"/>
          <w:spacing w:val="5"/>
          <w:sz w:val="20"/>
          <w:szCs w:val="20"/>
        </w:rPr>
        <w:t>t</w:t>
      </w:r>
      <w:r w:rsidRPr="00657533">
        <w:rPr>
          <w:rFonts w:ascii="Arial" w:hAnsi="Arial" w:cs="Arial"/>
          <w:sz w:val="20"/>
          <w:szCs w:val="20"/>
        </w:rPr>
        <w:t>u</w:t>
      </w:r>
      <w:r w:rsidRPr="00657533">
        <w:rPr>
          <w:rFonts w:ascii="Arial" w:hAnsi="Arial" w:cs="Arial"/>
          <w:spacing w:val="1"/>
          <w:sz w:val="20"/>
          <w:szCs w:val="20"/>
        </w:rPr>
        <w:t>r</w:t>
      </w:r>
      <w:r w:rsidRPr="00657533">
        <w:rPr>
          <w:rFonts w:ascii="Arial" w:hAnsi="Arial" w:cs="Arial"/>
          <w:spacing w:val="-1"/>
          <w:sz w:val="20"/>
          <w:szCs w:val="20"/>
        </w:rPr>
        <w:t>a</w:t>
      </w:r>
      <w:r w:rsidRPr="00657533">
        <w:rPr>
          <w:rFonts w:ascii="Arial" w:hAnsi="Arial" w:cs="Arial"/>
          <w:sz w:val="20"/>
          <w:szCs w:val="20"/>
        </w:rPr>
        <w:t>l p</w:t>
      </w:r>
      <w:r w:rsidRPr="00657533">
        <w:rPr>
          <w:rFonts w:ascii="Arial" w:hAnsi="Arial" w:cs="Arial"/>
          <w:spacing w:val="1"/>
          <w:sz w:val="20"/>
          <w:szCs w:val="20"/>
        </w:rPr>
        <w:t>r</w:t>
      </w:r>
      <w:r w:rsidRPr="00657533">
        <w:rPr>
          <w:rFonts w:ascii="Arial" w:hAnsi="Arial" w:cs="Arial"/>
          <w:spacing w:val="5"/>
          <w:sz w:val="20"/>
          <w:szCs w:val="20"/>
        </w:rPr>
        <w:t>o</w:t>
      </w:r>
      <w:r w:rsidRPr="00657533">
        <w:rPr>
          <w:rFonts w:ascii="Arial" w:hAnsi="Arial" w:cs="Arial"/>
          <w:sz w:val="20"/>
          <w:szCs w:val="20"/>
        </w:rPr>
        <w:t>p</w:t>
      </w:r>
      <w:r w:rsidRPr="00657533">
        <w:rPr>
          <w:rFonts w:ascii="Arial" w:hAnsi="Arial" w:cs="Arial"/>
          <w:spacing w:val="-1"/>
          <w:sz w:val="20"/>
          <w:szCs w:val="20"/>
        </w:rPr>
        <w:t>e</w:t>
      </w:r>
      <w:r w:rsidRPr="00657533">
        <w:rPr>
          <w:rFonts w:ascii="Arial" w:hAnsi="Arial" w:cs="Arial"/>
          <w:spacing w:val="-3"/>
          <w:sz w:val="20"/>
          <w:szCs w:val="20"/>
        </w:rPr>
        <w:t>r</w:t>
      </w:r>
      <w:r w:rsidRPr="00657533">
        <w:rPr>
          <w:rFonts w:ascii="Arial" w:hAnsi="Arial" w:cs="Arial"/>
          <w:spacing w:val="5"/>
          <w:sz w:val="20"/>
          <w:szCs w:val="20"/>
        </w:rPr>
        <w:t>t</w:t>
      </w:r>
      <w:r w:rsidRPr="00657533">
        <w:rPr>
          <w:rFonts w:ascii="Arial" w:hAnsi="Arial" w:cs="Arial"/>
          <w:spacing w:val="-9"/>
          <w:sz w:val="20"/>
          <w:szCs w:val="20"/>
        </w:rPr>
        <w:t>i</w:t>
      </w:r>
      <w:r w:rsidRPr="00657533">
        <w:rPr>
          <w:rFonts w:ascii="Arial" w:hAnsi="Arial" w:cs="Arial"/>
          <w:spacing w:val="4"/>
          <w:sz w:val="20"/>
          <w:szCs w:val="20"/>
        </w:rPr>
        <w:t>e</w:t>
      </w:r>
      <w:r w:rsidRPr="00657533">
        <w:rPr>
          <w:rFonts w:ascii="Arial" w:hAnsi="Arial" w:cs="Arial"/>
          <w:spacing w:val="-2"/>
          <w:sz w:val="20"/>
          <w:szCs w:val="20"/>
        </w:rPr>
        <w:t>s</w:t>
      </w:r>
      <w:r w:rsidRPr="00657533">
        <w:rPr>
          <w:rFonts w:ascii="Arial" w:hAnsi="Arial" w:cs="Arial"/>
          <w:sz w:val="20"/>
          <w:szCs w:val="20"/>
        </w:rPr>
        <w:t>.</w:t>
      </w:r>
      <w:r w:rsidRPr="00657533">
        <w:rPr>
          <w:rFonts w:ascii="Arial" w:hAnsi="Arial" w:cs="Arial"/>
          <w:spacing w:val="12"/>
          <w:sz w:val="20"/>
          <w:szCs w:val="20"/>
        </w:rPr>
        <w:t xml:space="preserve"> </w:t>
      </w:r>
      <w:r w:rsidRPr="00657533">
        <w:rPr>
          <w:rFonts w:ascii="Arial" w:hAnsi="Arial" w:cs="Arial"/>
          <w:spacing w:val="1"/>
          <w:sz w:val="20"/>
          <w:szCs w:val="20"/>
        </w:rPr>
        <w:t>S</w:t>
      </w:r>
      <w:r w:rsidRPr="00657533">
        <w:rPr>
          <w:rFonts w:ascii="Arial" w:hAnsi="Arial" w:cs="Arial"/>
          <w:spacing w:val="5"/>
          <w:sz w:val="20"/>
          <w:szCs w:val="20"/>
        </w:rPr>
        <w:t>t</w:t>
      </w:r>
      <w:r w:rsidRPr="00657533">
        <w:rPr>
          <w:rFonts w:ascii="Arial" w:hAnsi="Arial" w:cs="Arial"/>
          <w:spacing w:val="-1"/>
          <w:sz w:val="20"/>
          <w:szCs w:val="20"/>
        </w:rPr>
        <w:t>a</w:t>
      </w:r>
      <w:r w:rsidRPr="00657533">
        <w:rPr>
          <w:rFonts w:ascii="Arial" w:hAnsi="Arial" w:cs="Arial"/>
          <w:spacing w:val="-3"/>
          <w:sz w:val="20"/>
          <w:szCs w:val="20"/>
        </w:rPr>
        <w:t>r</w:t>
      </w:r>
      <w:r w:rsidRPr="00657533">
        <w:rPr>
          <w:rFonts w:ascii="Arial" w:hAnsi="Arial" w:cs="Arial"/>
          <w:spacing w:val="5"/>
          <w:sz w:val="20"/>
          <w:szCs w:val="20"/>
        </w:rPr>
        <w:t>t</w:t>
      </w:r>
      <w:r w:rsidRPr="00657533">
        <w:rPr>
          <w:rFonts w:ascii="Arial" w:hAnsi="Arial" w:cs="Arial"/>
          <w:spacing w:val="-4"/>
          <w:sz w:val="20"/>
          <w:szCs w:val="20"/>
        </w:rPr>
        <w:t>i</w:t>
      </w:r>
      <w:r w:rsidRPr="00657533">
        <w:rPr>
          <w:rFonts w:ascii="Arial" w:hAnsi="Arial" w:cs="Arial"/>
          <w:spacing w:val="-5"/>
          <w:sz w:val="20"/>
          <w:szCs w:val="20"/>
        </w:rPr>
        <w:t>n</w:t>
      </w:r>
      <w:r w:rsidRPr="00657533">
        <w:rPr>
          <w:rFonts w:ascii="Arial" w:hAnsi="Arial" w:cs="Arial"/>
          <w:sz w:val="20"/>
          <w:szCs w:val="20"/>
        </w:rPr>
        <w:t>g</w:t>
      </w:r>
      <w:r w:rsidRPr="00657533">
        <w:rPr>
          <w:rFonts w:ascii="Arial" w:hAnsi="Arial" w:cs="Arial"/>
          <w:spacing w:val="9"/>
          <w:sz w:val="20"/>
          <w:szCs w:val="20"/>
        </w:rPr>
        <w:t xml:space="preserve"> </w:t>
      </w:r>
      <w:r w:rsidRPr="00657533">
        <w:rPr>
          <w:rFonts w:ascii="Arial" w:hAnsi="Arial" w:cs="Arial"/>
          <w:spacing w:val="4"/>
          <w:sz w:val="20"/>
          <w:szCs w:val="20"/>
        </w:rPr>
        <w:t>w</w:t>
      </w:r>
      <w:r w:rsidRPr="00657533">
        <w:rPr>
          <w:rFonts w:ascii="Arial" w:hAnsi="Arial" w:cs="Arial"/>
          <w:spacing w:val="-9"/>
          <w:sz w:val="20"/>
          <w:szCs w:val="20"/>
        </w:rPr>
        <w:t>i</w:t>
      </w:r>
      <w:r w:rsidRPr="00657533">
        <w:rPr>
          <w:rFonts w:ascii="Arial" w:hAnsi="Arial" w:cs="Arial"/>
          <w:spacing w:val="10"/>
          <w:sz w:val="20"/>
          <w:szCs w:val="20"/>
        </w:rPr>
        <w:t>t</w:t>
      </w:r>
      <w:r w:rsidRPr="00657533">
        <w:rPr>
          <w:rFonts w:ascii="Arial" w:hAnsi="Arial" w:cs="Arial"/>
          <w:sz w:val="20"/>
          <w:szCs w:val="20"/>
        </w:rPr>
        <w:t>h</w:t>
      </w:r>
      <w:r w:rsidRPr="00657533">
        <w:rPr>
          <w:rFonts w:ascii="Arial" w:hAnsi="Arial" w:cs="Arial"/>
          <w:spacing w:val="5"/>
          <w:sz w:val="20"/>
          <w:szCs w:val="20"/>
        </w:rPr>
        <w:t xml:space="preserve"> t</w:t>
      </w:r>
      <w:r w:rsidRPr="00657533">
        <w:rPr>
          <w:rFonts w:ascii="Arial" w:hAnsi="Arial" w:cs="Arial"/>
          <w:spacing w:val="-5"/>
          <w:sz w:val="20"/>
          <w:szCs w:val="20"/>
        </w:rPr>
        <w:t>h</w:t>
      </w:r>
      <w:r w:rsidRPr="00657533">
        <w:rPr>
          <w:rFonts w:ascii="Arial" w:hAnsi="Arial" w:cs="Arial"/>
          <w:sz w:val="20"/>
          <w:szCs w:val="20"/>
        </w:rPr>
        <w:t>e</w:t>
      </w:r>
      <w:r w:rsidRPr="00657533">
        <w:rPr>
          <w:rFonts w:ascii="Arial" w:hAnsi="Arial" w:cs="Arial"/>
          <w:spacing w:val="18"/>
          <w:sz w:val="20"/>
          <w:szCs w:val="20"/>
        </w:rPr>
        <w:t xml:space="preserve"> </w:t>
      </w:r>
      <w:r w:rsidRPr="00657533">
        <w:rPr>
          <w:rFonts w:ascii="Arial" w:hAnsi="Arial" w:cs="Arial"/>
          <w:spacing w:val="-5"/>
          <w:sz w:val="20"/>
          <w:szCs w:val="20"/>
        </w:rPr>
        <w:t>b</w:t>
      </w:r>
      <w:r w:rsidRPr="00657533">
        <w:rPr>
          <w:rFonts w:ascii="Arial" w:hAnsi="Arial" w:cs="Arial"/>
          <w:spacing w:val="-1"/>
          <w:sz w:val="20"/>
          <w:szCs w:val="20"/>
        </w:rPr>
        <w:t>a</w:t>
      </w:r>
      <w:r w:rsidRPr="00657533">
        <w:rPr>
          <w:rFonts w:ascii="Arial" w:hAnsi="Arial" w:cs="Arial"/>
          <w:spacing w:val="2"/>
          <w:sz w:val="20"/>
          <w:szCs w:val="20"/>
        </w:rPr>
        <w:t>s</w:t>
      </w:r>
      <w:r w:rsidRPr="00657533">
        <w:rPr>
          <w:rFonts w:ascii="Arial" w:hAnsi="Arial" w:cs="Arial"/>
          <w:spacing w:val="-4"/>
          <w:sz w:val="20"/>
          <w:szCs w:val="20"/>
        </w:rPr>
        <w:t>i</w:t>
      </w:r>
      <w:r w:rsidRPr="00657533">
        <w:rPr>
          <w:rFonts w:ascii="Arial" w:hAnsi="Arial" w:cs="Arial"/>
          <w:sz w:val="20"/>
          <w:szCs w:val="20"/>
        </w:rPr>
        <w:t>c</w:t>
      </w:r>
      <w:r w:rsidRPr="00657533">
        <w:rPr>
          <w:rFonts w:ascii="Arial" w:hAnsi="Arial" w:cs="Arial"/>
          <w:spacing w:val="18"/>
          <w:sz w:val="20"/>
          <w:szCs w:val="20"/>
        </w:rPr>
        <w:t xml:space="preserve"> </w:t>
      </w:r>
      <w:r w:rsidRPr="00657533">
        <w:rPr>
          <w:rFonts w:ascii="Arial" w:hAnsi="Arial" w:cs="Arial"/>
          <w:spacing w:val="-4"/>
          <w:sz w:val="20"/>
          <w:szCs w:val="20"/>
        </w:rPr>
        <w:t>li</w:t>
      </w:r>
      <w:r w:rsidRPr="00657533">
        <w:rPr>
          <w:rFonts w:ascii="Arial" w:hAnsi="Arial" w:cs="Arial"/>
          <w:sz w:val="20"/>
          <w:szCs w:val="20"/>
        </w:rPr>
        <w:t>n</w:t>
      </w:r>
      <w:r w:rsidRPr="00657533">
        <w:rPr>
          <w:rFonts w:ascii="Arial" w:hAnsi="Arial" w:cs="Arial"/>
          <w:spacing w:val="8"/>
          <w:sz w:val="20"/>
          <w:szCs w:val="20"/>
        </w:rPr>
        <w:t>e</w:t>
      </w:r>
      <w:r w:rsidRPr="00657533">
        <w:rPr>
          <w:rFonts w:ascii="Arial" w:hAnsi="Arial" w:cs="Arial"/>
          <w:spacing w:val="-1"/>
          <w:sz w:val="20"/>
          <w:szCs w:val="20"/>
        </w:rPr>
        <w:t>a</w:t>
      </w:r>
      <w:r w:rsidRPr="00657533">
        <w:rPr>
          <w:rFonts w:ascii="Arial" w:hAnsi="Arial" w:cs="Arial"/>
          <w:sz w:val="20"/>
          <w:szCs w:val="20"/>
        </w:rPr>
        <w:t>r</w:t>
      </w:r>
      <w:r w:rsidRPr="00657533">
        <w:rPr>
          <w:rFonts w:ascii="Arial" w:hAnsi="Arial" w:cs="Arial"/>
          <w:spacing w:val="11"/>
          <w:sz w:val="20"/>
          <w:szCs w:val="20"/>
        </w:rPr>
        <w:t xml:space="preserve"> </w:t>
      </w:r>
      <w:r w:rsidRPr="00657533">
        <w:rPr>
          <w:rFonts w:ascii="Arial" w:hAnsi="Arial" w:cs="Arial"/>
          <w:spacing w:val="-1"/>
          <w:sz w:val="20"/>
          <w:szCs w:val="20"/>
        </w:rPr>
        <w:t>c</w:t>
      </w:r>
      <w:r w:rsidRPr="00657533">
        <w:rPr>
          <w:rFonts w:ascii="Arial" w:hAnsi="Arial" w:cs="Arial"/>
          <w:spacing w:val="5"/>
          <w:sz w:val="20"/>
          <w:szCs w:val="20"/>
        </w:rPr>
        <w:t>o</w:t>
      </w:r>
      <w:r w:rsidRPr="00657533">
        <w:rPr>
          <w:rFonts w:ascii="Arial" w:hAnsi="Arial" w:cs="Arial"/>
          <w:spacing w:val="-5"/>
          <w:sz w:val="20"/>
          <w:szCs w:val="20"/>
        </w:rPr>
        <w:t>n</w:t>
      </w:r>
      <w:r w:rsidRPr="00657533">
        <w:rPr>
          <w:rFonts w:ascii="Arial" w:hAnsi="Arial" w:cs="Arial"/>
          <w:spacing w:val="5"/>
          <w:sz w:val="20"/>
          <w:szCs w:val="20"/>
        </w:rPr>
        <w:t>t</w:t>
      </w:r>
      <w:r w:rsidRPr="00657533">
        <w:rPr>
          <w:rFonts w:ascii="Arial" w:hAnsi="Arial" w:cs="Arial"/>
          <w:spacing w:val="-3"/>
          <w:sz w:val="20"/>
          <w:szCs w:val="20"/>
        </w:rPr>
        <w:t>r</w:t>
      </w:r>
      <w:r w:rsidRPr="00657533">
        <w:rPr>
          <w:rFonts w:ascii="Arial" w:hAnsi="Arial" w:cs="Arial"/>
          <w:spacing w:val="5"/>
          <w:sz w:val="20"/>
          <w:szCs w:val="20"/>
        </w:rPr>
        <w:t>o</w:t>
      </w:r>
      <w:r w:rsidRPr="00657533">
        <w:rPr>
          <w:rFonts w:ascii="Arial" w:hAnsi="Arial" w:cs="Arial"/>
          <w:sz w:val="20"/>
          <w:szCs w:val="20"/>
        </w:rPr>
        <w:t xml:space="preserve">l </w:t>
      </w:r>
      <w:r w:rsidRPr="00657533">
        <w:rPr>
          <w:rFonts w:ascii="Arial" w:hAnsi="Arial" w:cs="Arial"/>
          <w:spacing w:val="5"/>
          <w:sz w:val="20"/>
          <w:szCs w:val="20"/>
        </w:rPr>
        <w:t>t</w:t>
      </w:r>
      <w:r w:rsidRPr="00657533">
        <w:rPr>
          <w:rFonts w:ascii="Arial" w:hAnsi="Arial" w:cs="Arial"/>
          <w:spacing w:val="-1"/>
          <w:sz w:val="20"/>
          <w:szCs w:val="20"/>
        </w:rPr>
        <w:t>ec</w:t>
      </w:r>
      <w:r w:rsidRPr="00657533">
        <w:rPr>
          <w:rFonts w:ascii="Arial" w:hAnsi="Arial" w:cs="Arial"/>
          <w:sz w:val="20"/>
          <w:szCs w:val="20"/>
        </w:rPr>
        <w:t>hn</w:t>
      </w:r>
      <w:r w:rsidRPr="00657533">
        <w:rPr>
          <w:rFonts w:ascii="Arial" w:hAnsi="Arial" w:cs="Arial"/>
          <w:spacing w:val="-4"/>
          <w:sz w:val="20"/>
          <w:szCs w:val="20"/>
        </w:rPr>
        <w:t>i</w:t>
      </w:r>
      <w:r w:rsidRPr="00657533">
        <w:rPr>
          <w:rFonts w:ascii="Arial" w:hAnsi="Arial" w:cs="Arial"/>
          <w:sz w:val="20"/>
          <w:szCs w:val="20"/>
        </w:rPr>
        <w:t>qu</w:t>
      </w:r>
      <w:r w:rsidRPr="00657533">
        <w:rPr>
          <w:rFonts w:ascii="Arial" w:hAnsi="Arial" w:cs="Arial"/>
          <w:spacing w:val="4"/>
          <w:sz w:val="20"/>
          <w:szCs w:val="20"/>
        </w:rPr>
        <w:t>e</w:t>
      </w:r>
      <w:r w:rsidRPr="00657533">
        <w:rPr>
          <w:rFonts w:ascii="Arial" w:hAnsi="Arial" w:cs="Arial"/>
          <w:sz w:val="20"/>
          <w:szCs w:val="20"/>
        </w:rPr>
        <w:t>s</w:t>
      </w:r>
      <w:r w:rsidRPr="00657533">
        <w:rPr>
          <w:rFonts w:ascii="Arial" w:hAnsi="Arial" w:cs="Arial"/>
          <w:spacing w:val="12"/>
          <w:sz w:val="20"/>
          <w:szCs w:val="20"/>
        </w:rPr>
        <w:t xml:space="preserve"> </w:t>
      </w:r>
      <w:r w:rsidRPr="00657533">
        <w:rPr>
          <w:rFonts w:ascii="Arial" w:hAnsi="Arial" w:cs="Arial"/>
          <w:spacing w:val="-5"/>
          <w:sz w:val="20"/>
          <w:szCs w:val="20"/>
        </w:rPr>
        <w:t>b</w:t>
      </w:r>
      <w:r w:rsidRPr="00657533">
        <w:rPr>
          <w:rFonts w:ascii="Arial" w:hAnsi="Arial" w:cs="Arial"/>
          <w:spacing w:val="4"/>
          <w:sz w:val="20"/>
          <w:szCs w:val="20"/>
        </w:rPr>
        <w:t>a</w:t>
      </w:r>
      <w:r w:rsidRPr="00657533">
        <w:rPr>
          <w:rFonts w:ascii="Arial" w:hAnsi="Arial" w:cs="Arial"/>
          <w:spacing w:val="-2"/>
          <w:sz w:val="20"/>
          <w:szCs w:val="20"/>
        </w:rPr>
        <w:t>s</w:t>
      </w:r>
      <w:r w:rsidRPr="00657533">
        <w:rPr>
          <w:rFonts w:ascii="Arial" w:hAnsi="Arial" w:cs="Arial"/>
          <w:spacing w:val="-1"/>
          <w:sz w:val="20"/>
          <w:szCs w:val="20"/>
        </w:rPr>
        <w:t>e</w:t>
      </w:r>
      <w:r w:rsidRPr="00657533">
        <w:rPr>
          <w:rFonts w:ascii="Arial" w:hAnsi="Arial" w:cs="Arial"/>
          <w:sz w:val="20"/>
          <w:szCs w:val="20"/>
        </w:rPr>
        <w:t>d</w:t>
      </w:r>
      <w:r w:rsidRPr="00657533">
        <w:rPr>
          <w:rFonts w:ascii="Arial" w:hAnsi="Arial" w:cs="Arial"/>
          <w:spacing w:val="9"/>
          <w:sz w:val="20"/>
          <w:szCs w:val="20"/>
        </w:rPr>
        <w:t xml:space="preserve"> </w:t>
      </w:r>
      <w:r w:rsidRPr="00657533">
        <w:rPr>
          <w:rFonts w:ascii="Arial" w:hAnsi="Arial" w:cs="Arial"/>
          <w:spacing w:val="5"/>
          <w:sz w:val="20"/>
          <w:szCs w:val="20"/>
        </w:rPr>
        <w:t>o</w:t>
      </w:r>
      <w:r w:rsidRPr="00657533">
        <w:rPr>
          <w:rFonts w:ascii="Arial" w:hAnsi="Arial" w:cs="Arial"/>
          <w:sz w:val="20"/>
          <w:szCs w:val="20"/>
        </w:rPr>
        <w:t>n</w:t>
      </w:r>
      <w:r w:rsidRPr="00657533">
        <w:rPr>
          <w:rFonts w:ascii="Arial" w:hAnsi="Arial" w:cs="Arial"/>
          <w:spacing w:val="5"/>
          <w:sz w:val="20"/>
          <w:szCs w:val="20"/>
        </w:rPr>
        <w:t xml:space="preserve"> </w:t>
      </w:r>
      <w:r w:rsidRPr="00657533">
        <w:rPr>
          <w:rFonts w:ascii="Arial" w:hAnsi="Arial" w:cs="Arial"/>
          <w:spacing w:val="1"/>
          <w:sz w:val="20"/>
          <w:szCs w:val="20"/>
        </w:rPr>
        <w:t>P</w:t>
      </w:r>
      <w:r w:rsidRPr="00657533">
        <w:rPr>
          <w:rFonts w:ascii="Arial" w:hAnsi="Arial" w:cs="Arial"/>
          <w:sz w:val="20"/>
          <w:szCs w:val="20"/>
        </w:rPr>
        <w:t>D,</w:t>
      </w:r>
      <w:r w:rsidRPr="00657533">
        <w:rPr>
          <w:rFonts w:ascii="Arial" w:hAnsi="Arial" w:cs="Arial"/>
          <w:spacing w:val="11"/>
          <w:sz w:val="20"/>
          <w:szCs w:val="20"/>
        </w:rPr>
        <w:t xml:space="preserve"> </w:t>
      </w:r>
      <w:r w:rsidRPr="00657533">
        <w:rPr>
          <w:rFonts w:ascii="Arial" w:hAnsi="Arial" w:cs="Arial"/>
          <w:spacing w:val="1"/>
          <w:sz w:val="20"/>
          <w:szCs w:val="20"/>
        </w:rPr>
        <w:t>PI</w:t>
      </w:r>
      <w:r w:rsidRPr="00657533">
        <w:rPr>
          <w:rFonts w:ascii="Arial" w:hAnsi="Arial" w:cs="Arial"/>
          <w:sz w:val="20"/>
          <w:szCs w:val="20"/>
        </w:rPr>
        <w:t>D</w:t>
      </w:r>
      <w:r w:rsidRPr="00657533">
        <w:rPr>
          <w:rFonts w:ascii="Arial" w:hAnsi="Arial" w:cs="Arial"/>
          <w:spacing w:val="14"/>
          <w:sz w:val="20"/>
          <w:szCs w:val="20"/>
        </w:rPr>
        <w:t xml:space="preserve"> </w:t>
      </w:r>
      <w:r w:rsidRPr="00657533">
        <w:rPr>
          <w:rFonts w:ascii="Arial" w:hAnsi="Arial" w:cs="Arial"/>
          <w:spacing w:val="-8"/>
          <w:sz w:val="20"/>
          <w:szCs w:val="20"/>
        </w:rPr>
        <w:t>f</w:t>
      </w:r>
      <w:r w:rsidRPr="00657533">
        <w:rPr>
          <w:rFonts w:ascii="Arial" w:hAnsi="Arial" w:cs="Arial"/>
          <w:spacing w:val="5"/>
          <w:sz w:val="20"/>
          <w:szCs w:val="20"/>
        </w:rPr>
        <w:t>o</w:t>
      </w:r>
      <w:r w:rsidRPr="00657533">
        <w:rPr>
          <w:rFonts w:ascii="Arial" w:hAnsi="Arial" w:cs="Arial"/>
          <w:sz w:val="20"/>
          <w:szCs w:val="20"/>
        </w:rPr>
        <w:t xml:space="preserve">r </w:t>
      </w:r>
      <w:r w:rsidRPr="00657533">
        <w:rPr>
          <w:rFonts w:ascii="Arial" w:hAnsi="Arial" w:cs="Arial"/>
          <w:spacing w:val="5"/>
          <w:sz w:val="20"/>
          <w:szCs w:val="20"/>
        </w:rPr>
        <w:t>t</w:t>
      </w:r>
      <w:r w:rsidRPr="00657533">
        <w:rPr>
          <w:rFonts w:ascii="Arial" w:hAnsi="Arial" w:cs="Arial"/>
          <w:spacing w:val="1"/>
          <w:sz w:val="20"/>
          <w:szCs w:val="20"/>
        </w:rPr>
        <w:t>r</w:t>
      </w:r>
      <w:r w:rsidRPr="00657533">
        <w:rPr>
          <w:rFonts w:ascii="Arial" w:hAnsi="Arial" w:cs="Arial"/>
          <w:sz w:val="20"/>
          <w:szCs w:val="20"/>
        </w:rPr>
        <w:t>a</w:t>
      </w:r>
      <w:r w:rsidRPr="00657533">
        <w:rPr>
          <w:rFonts w:ascii="Arial" w:hAnsi="Arial" w:cs="Arial"/>
          <w:spacing w:val="-1"/>
          <w:sz w:val="20"/>
          <w:szCs w:val="20"/>
        </w:rPr>
        <w:t>c</w:t>
      </w:r>
      <w:r w:rsidRPr="00657533">
        <w:rPr>
          <w:rFonts w:ascii="Arial" w:hAnsi="Arial" w:cs="Arial"/>
          <w:sz w:val="20"/>
          <w:szCs w:val="20"/>
        </w:rPr>
        <w:t>k</w:t>
      </w:r>
      <w:r w:rsidRPr="00657533">
        <w:rPr>
          <w:rFonts w:ascii="Arial" w:hAnsi="Arial" w:cs="Arial"/>
          <w:spacing w:val="-4"/>
          <w:sz w:val="20"/>
          <w:szCs w:val="20"/>
        </w:rPr>
        <w:t>i</w:t>
      </w:r>
      <w:r w:rsidRPr="00657533">
        <w:rPr>
          <w:rFonts w:ascii="Arial" w:hAnsi="Arial" w:cs="Arial"/>
          <w:spacing w:val="-5"/>
          <w:sz w:val="20"/>
          <w:szCs w:val="20"/>
        </w:rPr>
        <w:t>n</w:t>
      </w:r>
      <w:r w:rsidRPr="00657533">
        <w:rPr>
          <w:rFonts w:ascii="Arial" w:hAnsi="Arial" w:cs="Arial"/>
          <w:sz w:val="20"/>
          <w:szCs w:val="20"/>
        </w:rPr>
        <w:t>g</w:t>
      </w:r>
      <w:r w:rsidRPr="00657533">
        <w:rPr>
          <w:rFonts w:ascii="Arial" w:hAnsi="Arial" w:cs="Arial"/>
          <w:spacing w:val="26"/>
          <w:sz w:val="20"/>
          <w:szCs w:val="20"/>
        </w:rPr>
        <w:t xml:space="preserve"> </w:t>
      </w:r>
      <w:r w:rsidRPr="00657533">
        <w:rPr>
          <w:rFonts w:ascii="Arial" w:hAnsi="Arial" w:cs="Arial"/>
          <w:spacing w:val="4"/>
          <w:sz w:val="20"/>
          <w:szCs w:val="20"/>
        </w:rPr>
        <w:t>a</w:t>
      </w:r>
      <w:r w:rsidRPr="00657533">
        <w:rPr>
          <w:rFonts w:ascii="Arial" w:hAnsi="Arial" w:cs="Arial"/>
          <w:spacing w:val="-5"/>
          <w:sz w:val="20"/>
          <w:szCs w:val="20"/>
        </w:rPr>
        <w:t>n</w:t>
      </w:r>
      <w:r w:rsidRPr="00657533">
        <w:rPr>
          <w:rFonts w:ascii="Arial" w:hAnsi="Arial" w:cs="Arial"/>
          <w:sz w:val="20"/>
          <w:szCs w:val="20"/>
        </w:rPr>
        <w:t>d</w:t>
      </w:r>
      <w:r w:rsidRPr="00657533">
        <w:rPr>
          <w:rFonts w:ascii="Arial" w:hAnsi="Arial" w:cs="Arial"/>
          <w:spacing w:val="26"/>
          <w:sz w:val="20"/>
          <w:szCs w:val="20"/>
        </w:rPr>
        <w:t xml:space="preserve"> </w:t>
      </w:r>
      <w:r w:rsidRPr="00657533">
        <w:rPr>
          <w:rFonts w:ascii="Arial" w:hAnsi="Arial" w:cs="Arial"/>
          <w:spacing w:val="5"/>
          <w:sz w:val="20"/>
          <w:szCs w:val="20"/>
        </w:rPr>
        <w:t>d</w:t>
      </w:r>
      <w:r w:rsidRPr="00657533">
        <w:rPr>
          <w:rFonts w:ascii="Arial" w:hAnsi="Arial" w:cs="Arial"/>
          <w:spacing w:val="-4"/>
          <w:sz w:val="20"/>
          <w:szCs w:val="20"/>
        </w:rPr>
        <w:t>i</w:t>
      </w:r>
      <w:r w:rsidRPr="00657533">
        <w:rPr>
          <w:rFonts w:ascii="Arial" w:hAnsi="Arial" w:cs="Arial"/>
          <w:spacing w:val="-2"/>
          <w:sz w:val="20"/>
          <w:szCs w:val="20"/>
        </w:rPr>
        <w:t>s</w:t>
      </w:r>
      <w:r w:rsidRPr="00657533">
        <w:rPr>
          <w:rFonts w:ascii="Arial" w:hAnsi="Arial" w:cs="Arial"/>
          <w:spacing w:val="5"/>
          <w:sz w:val="20"/>
          <w:szCs w:val="20"/>
        </w:rPr>
        <w:t>t</w:t>
      </w:r>
      <w:r w:rsidRPr="00657533">
        <w:rPr>
          <w:rFonts w:ascii="Arial" w:hAnsi="Arial" w:cs="Arial"/>
          <w:sz w:val="20"/>
          <w:szCs w:val="20"/>
        </w:rPr>
        <w:t>u</w:t>
      </w:r>
      <w:r w:rsidRPr="00657533">
        <w:rPr>
          <w:rFonts w:ascii="Arial" w:hAnsi="Arial" w:cs="Arial"/>
          <w:spacing w:val="1"/>
          <w:sz w:val="20"/>
          <w:szCs w:val="20"/>
        </w:rPr>
        <w:t>r</w:t>
      </w:r>
      <w:r w:rsidRPr="00657533">
        <w:rPr>
          <w:rFonts w:ascii="Arial" w:hAnsi="Arial" w:cs="Arial"/>
          <w:spacing w:val="-5"/>
          <w:sz w:val="20"/>
          <w:szCs w:val="20"/>
        </w:rPr>
        <w:t>b</w:t>
      </w:r>
      <w:r w:rsidRPr="00657533">
        <w:rPr>
          <w:rFonts w:ascii="Arial" w:hAnsi="Arial" w:cs="Arial"/>
          <w:spacing w:val="4"/>
          <w:sz w:val="20"/>
          <w:szCs w:val="20"/>
        </w:rPr>
        <w:t>a</w:t>
      </w:r>
      <w:r w:rsidRPr="00657533">
        <w:rPr>
          <w:rFonts w:ascii="Arial" w:hAnsi="Arial" w:cs="Arial"/>
          <w:spacing w:val="-5"/>
          <w:sz w:val="20"/>
          <w:szCs w:val="20"/>
        </w:rPr>
        <w:t>n</w:t>
      </w:r>
      <w:r w:rsidRPr="00657533">
        <w:rPr>
          <w:rFonts w:ascii="Arial" w:hAnsi="Arial" w:cs="Arial"/>
          <w:spacing w:val="-1"/>
          <w:sz w:val="20"/>
          <w:szCs w:val="20"/>
        </w:rPr>
        <w:t>c</w:t>
      </w:r>
      <w:r w:rsidRPr="00657533">
        <w:rPr>
          <w:rFonts w:ascii="Arial" w:hAnsi="Arial" w:cs="Arial"/>
          <w:sz w:val="20"/>
          <w:szCs w:val="20"/>
        </w:rPr>
        <w:t>e</w:t>
      </w:r>
      <w:r w:rsidRPr="00657533">
        <w:rPr>
          <w:rFonts w:ascii="Arial" w:hAnsi="Arial" w:cs="Arial"/>
          <w:spacing w:val="25"/>
          <w:sz w:val="20"/>
          <w:szCs w:val="20"/>
        </w:rPr>
        <w:t xml:space="preserve"> </w:t>
      </w:r>
      <w:r w:rsidRPr="00657533">
        <w:rPr>
          <w:rFonts w:ascii="Arial" w:hAnsi="Arial" w:cs="Arial"/>
          <w:spacing w:val="1"/>
          <w:sz w:val="20"/>
          <w:szCs w:val="20"/>
        </w:rPr>
        <w:t>r</w:t>
      </w:r>
      <w:r w:rsidRPr="00657533">
        <w:rPr>
          <w:rFonts w:ascii="Arial" w:hAnsi="Arial" w:cs="Arial"/>
          <w:spacing w:val="4"/>
          <w:sz w:val="20"/>
          <w:szCs w:val="20"/>
        </w:rPr>
        <w:t>e</w:t>
      </w:r>
      <w:r w:rsidRPr="00657533">
        <w:rPr>
          <w:rFonts w:ascii="Arial" w:hAnsi="Arial" w:cs="Arial"/>
          <w:spacing w:val="-4"/>
          <w:sz w:val="20"/>
          <w:szCs w:val="20"/>
        </w:rPr>
        <w:t>j</w:t>
      </w:r>
      <w:r w:rsidRPr="00657533">
        <w:rPr>
          <w:rFonts w:ascii="Arial" w:hAnsi="Arial" w:cs="Arial"/>
          <w:spacing w:val="-1"/>
          <w:sz w:val="20"/>
          <w:szCs w:val="20"/>
        </w:rPr>
        <w:t>ec</w:t>
      </w:r>
      <w:r w:rsidRPr="00657533">
        <w:rPr>
          <w:rFonts w:ascii="Arial" w:hAnsi="Arial" w:cs="Arial"/>
          <w:spacing w:val="10"/>
          <w:sz w:val="20"/>
          <w:szCs w:val="20"/>
        </w:rPr>
        <w:t>t</w:t>
      </w:r>
      <w:r w:rsidRPr="00657533">
        <w:rPr>
          <w:rFonts w:ascii="Arial" w:hAnsi="Arial" w:cs="Arial"/>
          <w:spacing w:val="-9"/>
          <w:sz w:val="20"/>
          <w:szCs w:val="20"/>
        </w:rPr>
        <w:t>i</w:t>
      </w:r>
      <w:r w:rsidRPr="00657533">
        <w:rPr>
          <w:rFonts w:ascii="Arial" w:hAnsi="Arial" w:cs="Arial"/>
          <w:spacing w:val="5"/>
          <w:sz w:val="20"/>
          <w:szCs w:val="20"/>
        </w:rPr>
        <w:t>o</w:t>
      </w:r>
      <w:r w:rsidRPr="00657533">
        <w:rPr>
          <w:rFonts w:ascii="Arial" w:hAnsi="Arial" w:cs="Arial"/>
          <w:spacing w:val="-5"/>
          <w:sz w:val="20"/>
          <w:szCs w:val="20"/>
        </w:rPr>
        <w:t>n</w:t>
      </w:r>
      <w:r w:rsidRPr="00657533">
        <w:rPr>
          <w:rFonts w:ascii="Arial" w:hAnsi="Arial" w:cs="Arial"/>
          <w:sz w:val="20"/>
          <w:szCs w:val="20"/>
        </w:rPr>
        <w:t>,</w:t>
      </w:r>
      <w:r w:rsidRPr="00657533">
        <w:rPr>
          <w:rFonts w:ascii="Arial" w:hAnsi="Arial" w:cs="Arial"/>
          <w:spacing w:val="28"/>
          <w:sz w:val="20"/>
          <w:szCs w:val="20"/>
        </w:rPr>
        <w:t xml:space="preserve"> </w:t>
      </w:r>
      <w:r w:rsidRPr="00657533">
        <w:rPr>
          <w:rFonts w:ascii="Arial" w:hAnsi="Arial" w:cs="Arial"/>
          <w:spacing w:val="5"/>
          <w:sz w:val="20"/>
          <w:szCs w:val="20"/>
        </w:rPr>
        <w:t>t</w:t>
      </w:r>
      <w:r w:rsidRPr="00657533">
        <w:rPr>
          <w:rFonts w:ascii="Arial" w:hAnsi="Arial" w:cs="Arial"/>
          <w:spacing w:val="-5"/>
          <w:sz w:val="20"/>
          <w:szCs w:val="20"/>
        </w:rPr>
        <w:t>h</w:t>
      </w:r>
      <w:r w:rsidRPr="00657533">
        <w:rPr>
          <w:rFonts w:ascii="Arial" w:hAnsi="Arial" w:cs="Arial"/>
          <w:sz w:val="20"/>
          <w:szCs w:val="20"/>
        </w:rPr>
        <w:t>e</w:t>
      </w:r>
      <w:r w:rsidRPr="00657533">
        <w:rPr>
          <w:rFonts w:ascii="Arial" w:hAnsi="Arial" w:cs="Arial"/>
          <w:spacing w:val="35"/>
          <w:sz w:val="20"/>
          <w:szCs w:val="20"/>
        </w:rPr>
        <w:t xml:space="preserve"> </w:t>
      </w:r>
      <w:r w:rsidRPr="00657533">
        <w:rPr>
          <w:rFonts w:ascii="Arial" w:hAnsi="Arial" w:cs="Arial"/>
          <w:spacing w:val="-8"/>
          <w:sz w:val="20"/>
          <w:szCs w:val="20"/>
        </w:rPr>
        <w:t>f</w:t>
      </w:r>
      <w:r w:rsidRPr="00657533">
        <w:rPr>
          <w:rFonts w:ascii="Arial" w:hAnsi="Arial" w:cs="Arial"/>
          <w:spacing w:val="5"/>
          <w:sz w:val="20"/>
          <w:szCs w:val="20"/>
        </w:rPr>
        <w:t>u</w:t>
      </w:r>
      <w:r w:rsidRPr="00657533">
        <w:rPr>
          <w:rFonts w:ascii="Arial" w:hAnsi="Arial" w:cs="Arial"/>
          <w:spacing w:val="-5"/>
          <w:sz w:val="20"/>
          <w:szCs w:val="20"/>
        </w:rPr>
        <w:t>n</w:t>
      </w:r>
      <w:r w:rsidRPr="00657533">
        <w:rPr>
          <w:rFonts w:ascii="Arial" w:hAnsi="Arial" w:cs="Arial"/>
          <w:sz w:val="20"/>
          <w:szCs w:val="20"/>
        </w:rPr>
        <w:t>d</w:t>
      </w:r>
      <w:r w:rsidRPr="00657533">
        <w:rPr>
          <w:rFonts w:ascii="Arial" w:hAnsi="Arial" w:cs="Arial"/>
          <w:spacing w:val="4"/>
          <w:sz w:val="20"/>
          <w:szCs w:val="20"/>
        </w:rPr>
        <w:t>a</w:t>
      </w:r>
      <w:r w:rsidRPr="00657533">
        <w:rPr>
          <w:rFonts w:ascii="Arial" w:hAnsi="Arial" w:cs="Arial"/>
          <w:spacing w:val="-4"/>
          <w:sz w:val="20"/>
          <w:szCs w:val="20"/>
        </w:rPr>
        <w:t>m</w:t>
      </w:r>
      <w:r w:rsidRPr="00657533">
        <w:rPr>
          <w:rFonts w:ascii="Arial" w:hAnsi="Arial" w:cs="Arial"/>
          <w:spacing w:val="4"/>
          <w:sz w:val="20"/>
          <w:szCs w:val="20"/>
        </w:rPr>
        <w:t>e</w:t>
      </w:r>
      <w:r w:rsidRPr="00657533">
        <w:rPr>
          <w:rFonts w:ascii="Arial" w:hAnsi="Arial" w:cs="Arial"/>
          <w:spacing w:val="-5"/>
          <w:sz w:val="20"/>
          <w:szCs w:val="20"/>
        </w:rPr>
        <w:t>n</w:t>
      </w:r>
      <w:r w:rsidRPr="00657533">
        <w:rPr>
          <w:rFonts w:ascii="Arial" w:hAnsi="Arial" w:cs="Arial"/>
          <w:spacing w:val="5"/>
          <w:sz w:val="20"/>
          <w:szCs w:val="20"/>
        </w:rPr>
        <w:t>t</w:t>
      </w:r>
      <w:r w:rsidRPr="00657533">
        <w:rPr>
          <w:rFonts w:ascii="Arial" w:hAnsi="Arial" w:cs="Arial"/>
          <w:spacing w:val="4"/>
          <w:sz w:val="20"/>
          <w:szCs w:val="20"/>
        </w:rPr>
        <w:t>a</w:t>
      </w:r>
      <w:r w:rsidRPr="00657533">
        <w:rPr>
          <w:rFonts w:ascii="Arial" w:hAnsi="Arial" w:cs="Arial"/>
          <w:sz w:val="20"/>
          <w:szCs w:val="20"/>
        </w:rPr>
        <w:t>l</w:t>
      </w:r>
      <w:r w:rsidRPr="00657533">
        <w:rPr>
          <w:rFonts w:ascii="Arial" w:hAnsi="Arial" w:cs="Arial"/>
          <w:spacing w:val="17"/>
          <w:sz w:val="20"/>
          <w:szCs w:val="20"/>
        </w:rPr>
        <w:t xml:space="preserve"> </w:t>
      </w:r>
      <w:r w:rsidRPr="00657533">
        <w:rPr>
          <w:rFonts w:ascii="Arial" w:hAnsi="Arial" w:cs="Arial"/>
          <w:sz w:val="20"/>
          <w:szCs w:val="20"/>
        </w:rPr>
        <w:t>p</w:t>
      </w:r>
      <w:r w:rsidRPr="00657533">
        <w:rPr>
          <w:rFonts w:ascii="Arial" w:hAnsi="Arial" w:cs="Arial"/>
          <w:spacing w:val="1"/>
          <w:sz w:val="20"/>
          <w:szCs w:val="20"/>
        </w:rPr>
        <w:t>r</w:t>
      </w:r>
      <w:r w:rsidRPr="00657533">
        <w:rPr>
          <w:rFonts w:ascii="Arial" w:hAnsi="Arial" w:cs="Arial"/>
          <w:spacing w:val="5"/>
          <w:sz w:val="20"/>
          <w:szCs w:val="20"/>
        </w:rPr>
        <w:t>o</w:t>
      </w:r>
      <w:r w:rsidRPr="00657533">
        <w:rPr>
          <w:rFonts w:ascii="Arial" w:hAnsi="Arial" w:cs="Arial"/>
          <w:sz w:val="20"/>
          <w:szCs w:val="20"/>
        </w:rPr>
        <w:t>p</w:t>
      </w:r>
      <w:r w:rsidRPr="00657533">
        <w:rPr>
          <w:rFonts w:ascii="Arial" w:hAnsi="Arial" w:cs="Arial"/>
          <w:spacing w:val="-1"/>
          <w:sz w:val="20"/>
          <w:szCs w:val="20"/>
        </w:rPr>
        <w:t>e</w:t>
      </w:r>
      <w:r w:rsidRPr="00657533">
        <w:rPr>
          <w:rFonts w:ascii="Arial" w:hAnsi="Arial" w:cs="Arial"/>
          <w:spacing w:val="-3"/>
          <w:sz w:val="20"/>
          <w:szCs w:val="20"/>
        </w:rPr>
        <w:t>r</w:t>
      </w:r>
      <w:r w:rsidRPr="00657533">
        <w:rPr>
          <w:rFonts w:ascii="Arial" w:hAnsi="Arial" w:cs="Arial"/>
          <w:spacing w:val="5"/>
          <w:sz w:val="20"/>
          <w:szCs w:val="20"/>
        </w:rPr>
        <w:t>t</w:t>
      </w:r>
      <w:r w:rsidRPr="00657533">
        <w:rPr>
          <w:rFonts w:ascii="Arial" w:hAnsi="Arial" w:cs="Arial"/>
          <w:spacing w:val="-9"/>
          <w:sz w:val="20"/>
          <w:szCs w:val="20"/>
        </w:rPr>
        <w:t>i</w:t>
      </w:r>
      <w:r w:rsidRPr="00657533">
        <w:rPr>
          <w:rFonts w:ascii="Arial" w:hAnsi="Arial" w:cs="Arial"/>
          <w:spacing w:val="4"/>
          <w:sz w:val="20"/>
          <w:szCs w:val="20"/>
        </w:rPr>
        <w:t>e</w:t>
      </w:r>
      <w:r w:rsidRPr="00657533">
        <w:rPr>
          <w:rFonts w:ascii="Arial" w:hAnsi="Arial" w:cs="Arial"/>
          <w:sz w:val="20"/>
          <w:szCs w:val="20"/>
        </w:rPr>
        <w:t>s</w:t>
      </w:r>
      <w:r w:rsidRPr="00657533">
        <w:rPr>
          <w:rFonts w:ascii="Arial" w:hAnsi="Arial" w:cs="Arial"/>
          <w:spacing w:val="24"/>
          <w:sz w:val="20"/>
          <w:szCs w:val="20"/>
        </w:rPr>
        <w:t xml:space="preserve"> </w:t>
      </w:r>
      <w:r w:rsidRPr="00657533">
        <w:rPr>
          <w:rFonts w:ascii="Arial" w:hAnsi="Arial" w:cs="Arial"/>
          <w:spacing w:val="5"/>
          <w:sz w:val="20"/>
          <w:szCs w:val="20"/>
        </w:rPr>
        <w:t>o</w:t>
      </w:r>
      <w:r w:rsidRPr="00657533">
        <w:rPr>
          <w:rFonts w:ascii="Arial" w:hAnsi="Arial" w:cs="Arial"/>
          <w:sz w:val="20"/>
          <w:szCs w:val="20"/>
        </w:rPr>
        <w:t>f</w:t>
      </w:r>
      <w:r w:rsidRPr="00657533">
        <w:rPr>
          <w:rFonts w:ascii="Arial" w:hAnsi="Arial" w:cs="Arial"/>
          <w:spacing w:val="18"/>
          <w:sz w:val="20"/>
          <w:szCs w:val="20"/>
        </w:rPr>
        <w:t xml:space="preserve"> </w:t>
      </w:r>
      <w:r w:rsidRPr="00657533">
        <w:rPr>
          <w:rFonts w:ascii="Arial" w:hAnsi="Arial" w:cs="Arial"/>
          <w:spacing w:val="5"/>
          <w:sz w:val="20"/>
          <w:szCs w:val="20"/>
        </w:rPr>
        <w:t>t</w:t>
      </w:r>
      <w:r w:rsidRPr="00657533">
        <w:rPr>
          <w:rFonts w:ascii="Arial" w:hAnsi="Arial" w:cs="Arial"/>
          <w:spacing w:val="-5"/>
          <w:sz w:val="20"/>
          <w:szCs w:val="20"/>
        </w:rPr>
        <w:t>h</w:t>
      </w:r>
      <w:r w:rsidRPr="00657533">
        <w:rPr>
          <w:rFonts w:ascii="Arial" w:hAnsi="Arial" w:cs="Arial"/>
          <w:sz w:val="20"/>
          <w:szCs w:val="20"/>
        </w:rPr>
        <w:t>e</w:t>
      </w:r>
      <w:r w:rsidRPr="00657533">
        <w:rPr>
          <w:rFonts w:ascii="Arial" w:hAnsi="Arial" w:cs="Arial"/>
          <w:spacing w:val="30"/>
          <w:sz w:val="20"/>
          <w:szCs w:val="20"/>
        </w:rPr>
        <w:t xml:space="preserve"> </w:t>
      </w:r>
      <w:r w:rsidRPr="00657533">
        <w:rPr>
          <w:rFonts w:ascii="Arial" w:hAnsi="Arial" w:cs="Arial"/>
          <w:spacing w:val="-5"/>
          <w:sz w:val="20"/>
          <w:szCs w:val="20"/>
        </w:rPr>
        <w:t>n</w:t>
      </w:r>
      <w:r w:rsidRPr="00657533">
        <w:rPr>
          <w:rFonts w:ascii="Arial" w:hAnsi="Arial" w:cs="Arial"/>
          <w:spacing w:val="5"/>
          <w:sz w:val="20"/>
          <w:szCs w:val="20"/>
        </w:rPr>
        <w:t>o</w:t>
      </w:r>
      <w:r w:rsidRPr="00657533">
        <w:rPr>
          <w:rFonts w:ascii="Arial" w:hAnsi="Arial" w:cs="Arial"/>
          <w:sz w:val="20"/>
          <w:szCs w:val="20"/>
        </w:rPr>
        <w:t>nl</w:t>
      </w:r>
      <w:r w:rsidRPr="00657533">
        <w:rPr>
          <w:rFonts w:ascii="Arial" w:hAnsi="Arial" w:cs="Arial"/>
          <w:spacing w:val="-4"/>
          <w:sz w:val="20"/>
          <w:szCs w:val="20"/>
        </w:rPr>
        <w:t>i</w:t>
      </w:r>
      <w:r w:rsidRPr="00657533">
        <w:rPr>
          <w:rFonts w:ascii="Arial" w:hAnsi="Arial" w:cs="Arial"/>
          <w:sz w:val="20"/>
          <w:szCs w:val="20"/>
        </w:rPr>
        <w:t>n</w:t>
      </w:r>
      <w:r w:rsidRPr="00657533">
        <w:rPr>
          <w:rFonts w:ascii="Arial" w:hAnsi="Arial" w:cs="Arial"/>
          <w:spacing w:val="-1"/>
          <w:sz w:val="20"/>
          <w:szCs w:val="20"/>
        </w:rPr>
        <w:t>ea</w:t>
      </w:r>
      <w:r w:rsidRPr="00657533">
        <w:rPr>
          <w:rFonts w:ascii="Arial" w:hAnsi="Arial" w:cs="Arial"/>
          <w:sz w:val="20"/>
          <w:szCs w:val="20"/>
        </w:rPr>
        <w:t>r</w:t>
      </w:r>
      <w:r w:rsidRPr="00657533">
        <w:rPr>
          <w:rFonts w:ascii="Arial" w:hAnsi="Arial" w:cs="Arial"/>
          <w:spacing w:val="28"/>
          <w:sz w:val="20"/>
          <w:szCs w:val="20"/>
        </w:rPr>
        <w:t xml:space="preserve"> </w:t>
      </w:r>
      <w:r w:rsidRPr="00657533">
        <w:rPr>
          <w:rFonts w:ascii="Arial" w:hAnsi="Arial" w:cs="Arial"/>
          <w:spacing w:val="1"/>
          <w:sz w:val="20"/>
          <w:szCs w:val="20"/>
        </w:rPr>
        <w:t>r</w:t>
      </w:r>
      <w:r w:rsidRPr="00657533">
        <w:rPr>
          <w:rFonts w:ascii="Arial" w:hAnsi="Arial" w:cs="Arial"/>
          <w:spacing w:val="5"/>
          <w:sz w:val="20"/>
          <w:szCs w:val="20"/>
        </w:rPr>
        <w:t>o</w:t>
      </w:r>
      <w:r w:rsidRPr="00657533">
        <w:rPr>
          <w:rFonts w:ascii="Arial" w:hAnsi="Arial" w:cs="Arial"/>
          <w:spacing w:val="-5"/>
          <w:sz w:val="20"/>
          <w:szCs w:val="20"/>
        </w:rPr>
        <w:t>b</w:t>
      </w:r>
      <w:r w:rsidRPr="00657533">
        <w:rPr>
          <w:rFonts w:ascii="Arial" w:hAnsi="Arial" w:cs="Arial"/>
          <w:sz w:val="20"/>
          <w:szCs w:val="20"/>
        </w:rPr>
        <w:t>ot</w:t>
      </w:r>
      <w:r w:rsidRPr="00657533">
        <w:rPr>
          <w:rFonts w:ascii="Arial" w:hAnsi="Arial" w:cs="Arial"/>
          <w:spacing w:val="31"/>
          <w:sz w:val="20"/>
          <w:szCs w:val="20"/>
        </w:rPr>
        <w:t xml:space="preserve"> </w:t>
      </w:r>
      <w:r w:rsidRPr="00657533">
        <w:rPr>
          <w:rFonts w:ascii="Arial" w:hAnsi="Arial" w:cs="Arial"/>
          <w:sz w:val="20"/>
          <w:szCs w:val="20"/>
        </w:rPr>
        <w:t>d</w:t>
      </w:r>
      <w:r w:rsidRPr="00657533">
        <w:rPr>
          <w:rFonts w:ascii="Arial" w:hAnsi="Arial" w:cs="Arial"/>
          <w:spacing w:val="-5"/>
          <w:sz w:val="20"/>
          <w:szCs w:val="20"/>
        </w:rPr>
        <w:t>yn</w:t>
      </w:r>
      <w:r w:rsidRPr="00657533">
        <w:rPr>
          <w:rFonts w:ascii="Arial" w:hAnsi="Arial" w:cs="Arial"/>
          <w:spacing w:val="4"/>
          <w:sz w:val="20"/>
          <w:szCs w:val="20"/>
        </w:rPr>
        <w:t>a</w:t>
      </w:r>
      <w:r w:rsidRPr="00657533">
        <w:rPr>
          <w:rFonts w:ascii="Arial" w:hAnsi="Arial" w:cs="Arial"/>
          <w:sz w:val="20"/>
          <w:szCs w:val="20"/>
        </w:rPr>
        <w:t>m</w:t>
      </w:r>
      <w:r w:rsidRPr="00657533">
        <w:rPr>
          <w:rFonts w:ascii="Arial" w:hAnsi="Arial" w:cs="Arial"/>
          <w:spacing w:val="-4"/>
          <w:sz w:val="20"/>
          <w:szCs w:val="20"/>
        </w:rPr>
        <w:t>i</w:t>
      </w:r>
      <w:r w:rsidRPr="00657533">
        <w:rPr>
          <w:rFonts w:ascii="Arial" w:hAnsi="Arial" w:cs="Arial"/>
          <w:spacing w:val="4"/>
          <w:sz w:val="20"/>
          <w:szCs w:val="20"/>
        </w:rPr>
        <w:t>c</w:t>
      </w:r>
      <w:r w:rsidRPr="00657533">
        <w:rPr>
          <w:rFonts w:ascii="Arial" w:hAnsi="Arial" w:cs="Arial"/>
          <w:sz w:val="20"/>
          <w:szCs w:val="20"/>
        </w:rPr>
        <w:t xml:space="preserve">s </w:t>
      </w:r>
      <w:r w:rsidRPr="00657533">
        <w:rPr>
          <w:rFonts w:ascii="Arial" w:hAnsi="Arial" w:cs="Arial"/>
          <w:spacing w:val="-1"/>
          <w:sz w:val="20"/>
          <w:szCs w:val="20"/>
        </w:rPr>
        <w:t>a</w:t>
      </w:r>
      <w:r w:rsidRPr="00657533">
        <w:rPr>
          <w:rFonts w:ascii="Arial" w:hAnsi="Arial" w:cs="Arial"/>
          <w:spacing w:val="1"/>
          <w:sz w:val="20"/>
          <w:szCs w:val="20"/>
        </w:rPr>
        <w:t>r</w:t>
      </w:r>
      <w:r w:rsidRPr="00657533">
        <w:rPr>
          <w:rFonts w:ascii="Arial" w:hAnsi="Arial" w:cs="Arial"/>
          <w:sz w:val="20"/>
          <w:szCs w:val="20"/>
        </w:rPr>
        <w:t>e u</w:t>
      </w:r>
      <w:r w:rsidRPr="00657533">
        <w:rPr>
          <w:rFonts w:ascii="Arial" w:hAnsi="Arial" w:cs="Arial"/>
          <w:spacing w:val="5"/>
          <w:sz w:val="20"/>
          <w:szCs w:val="20"/>
        </w:rPr>
        <w:t>t</w:t>
      </w:r>
      <w:r w:rsidRPr="00657533">
        <w:rPr>
          <w:rFonts w:ascii="Arial" w:hAnsi="Arial" w:cs="Arial"/>
          <w:spacing w:val="-4"/>
          <w:sz w:val="20"/>
          <w:szCs w:val="20"/>
        </w:rPr>
        <w:t>ili</w:t>
      </w:r>
      <w:r w:rsidRPr="00657533">
        <w:rPr>
          <w:rFonts w:ascii="Arial" w:hAnsi="Arial" w:cs="Arial"/>
          <w:spacing w:val="4"/>
          <w:sz w:val="20"/>
          <w:szCs w:val="20"/>
        </w:rPr>
        <w:t>z</w:t>
      </w:r>
      <w:r w:rsidRPr="00657533">
        <w:rPr>
          <w:rFonts w:ascii="Arial" w:hAnsi="Arial" w:cs="Arial"/>
          <w:spacing w:val="-1"/>
          <w:sz w:val="20"/>
          <w:szCs w:val="20"/>
        </w:rPr>
        <w:t>e</w:t>
      </w:r>
      <w:r w:rsidRPr="00657533">
        <w:rPr>
          <w:rFonts w:ascii="Arial" w:hAnsi="Arial" w:cs="Arial"/>
          <w:sz w:val="20"/>
          <w:szCs w:val="20"/>
        </w:rPr>
        <w:t>d</w:t>
      </w:r>
      <w:r w:rsidRPr="00657533">
        <w:rPr>
          <w:rFonts w:ascii="Arial" w:hAnsi="Arial" w:cs="Arial"/>
          <w:spacing w:val="1"/>
          <w:sz w:val="20"/>
          <w:szCs w:val="20"/>
        </w:rPr>
        <w:t xml:space="preserve"> </w:t>
      </w:r>
      <w:r w:rsidRPr="00657533">
        <w:rPr>
          <w:rFonts w:ascii="Arial" w:hAnsi="Arial" w:cs="Arial"/>
          <w:sz w:val="20"/>
          <w:szCs w:val="20"/>
        </w:rPr>
        <w:t>to</w:t>
      </w:r>
      <w:r w:rsidRPr="00657533">
        <w:rPr>
          <w:rFonts w:ascii="Arial" w:hAnsi="Arial" w:cs="Arial"/>
          <w:spacing w:val="6"/>
          <w:sz w:val="20"/>
          <w:szCs w:val="20"/>
        </w:rPr>
        <w:t xml:space="preserve"> </w:t>
      </w:r>
      <w:r w:rsidRPr="00657533">
        <w:rPr>
          <w:rFonts w:ascii="Arial" w:hAnsi="Arial" w:cs="Arial"/>
          <w:sz w:val="20"/>
          <w:szCs w:val="20"/>
        </w:rPr>
        <w:t>d</w:t>
      </w:r>
      <w:r w:rsidRPr="00657533">
        <w:rPr>
          <w:rFonts w:ascii="Arial" w:hAnsi="Arial" w:cs="Arial"/>
          <w:spacing w:val="-1"/>
          <w:sz w:val="20"/>
          <w:szCs w:val="20"/>
        </w:rPr>
        <w:t>e</w:t>
      </w:r>
      <w:r w:rsidRPr="00657533">
        <w:rPr>
          <w:rFonts w:ascii="Arial" w:hAnsi="Arial" w:cs="Arial"/>
          <w:spacing w:val="-5"/>
          <w:sz w:val="20"/>
          <w:szCs w:val="20"/>
        </w:rPr>
        <w:t>v</w:t>
      </w:r>
      <w:r w:rsidRPr="00657533">
        <w:rPr>
          <w:rFonts w:ascii="Arial" w:hAnsi="Arial" w:cs="Arial"/>
          <w:spacing w:val="4"/>
          <w:sz w:val="20"/>
          <w:szCs w:val="20"/>
        </w:rPr>
        <w:t>e</w:t>
      </w:r>
      <w:r w:rsidRPr="00657533">
        <w:rPr>
          <w:rFonts w:ascii="Arial" w:hAnsi="Arial" w:cs="Arial"/>
          <w:spacing w:val="-9"/>
          <w:sz w:val="20"/>
          <w:szCs w:val="20"/>
        </w:rPr>
        <w:t>l</w:t>
      </w:r>
      <w:r w:rsidRPr="00657533">
        <w:rPr>
          <w:rFonts w:ascii="Arial" w:hAnsi="Arial" w:cs="Arial"/>
          <w:spacing w:val="5"/>
          <w:sz w:val="20"/>
          <w:szCs w:val="20"/>
        </w:rPr>
        <w:t>o</w:t>
      </w:r>
      <w:r w:rsidRPr="00657533">
        <w:rPr>
          <w:rFonts w:ascii="Arial" w:hAnsi="Arial" w:cs="Arial"/>
          <w:sz w:val="20"/>
          <w:szCs w:val="20"/>
        </w:rPr>
        <w:t>p</w:t>
      </w:r>
      <w:r w:rsidRPr="00657533">
        <w:rPr>
          <w:rFonts w:ascii="Arial" w:hAnsi="Arial" w:cs="Arial"/>
          <w:spacing w:val="1"/>
          <w:sz w:val="20"/>
          <w:szCs w:val="20"/>
        </w:rPr>
        <w:t xml:space="preserve"> </w:t>
      </w:r>
      <w:r w:rsidRPr="00657533">
        <w:rPr>
          <w:rFonts w:ascii="Arial" w:hAnsi="Arial" w:cs="Arial"/>
          <w:spacing w:val="-5"/>
          <w:sz w:val="20"/>
          <w:szCs w:val="20"/>
        </w:rPr>
        <w:t>n</w:t>
      </w:r>
      <w:r w:rsidRPr="00657533">
        <w:rPr>
          <w:rFonts w:ascii="Arial" w:hAnsi="Arial" w:cs="Arial"/>
          <w:spacing w:val="5"/>
          <w:sz w:val="20"/>
          <w:szCs w:val="20"/>
        </w:rPr>
        <w:t>o</w:t>
      </w:r>
      <w:r w:rsidRPr="00657533">
        <w:rPr>
          <w:rFonts w:ascii="Arial" w:hAnsi="Arial" w:cs="Arial"/>
          <w:sz w:val="20"/>
          <w:szCs w:val="20"/>
        </w:rPr>
        <w:t>n</w:t>
      </w:r>
      <w:r w:rsidRPr="00657533">
        <w:rPr>
          <w:rFonts w:ascii="Arial" w:hAnsi="Arial" w:cs="Arial"/>
          <w:spacing w:val="-4"/>
          <w:sz w:val="20"/>
          <w:szCs w:val="20"/>
        </w:rPr>
        <w:t>li</w:t>
      </w:r>
      <w:r w:rsidRPr="00657533">
        <w:rPr>
          <w:rFonts w:ascii="Arial" w:hAnsi="Arial" w:cs="Arial"/>
          <w:sz w:val="20"/>
          <w:szCs w:val="20"/>
        </w:rPr>
        <w:t>n</w:t>
      </w:r>
      <w:r w:rsidRPr="00657533">
        <w:rPr>
          <w:rFonts w:ascii="Arial" w:hAnsi="Arial" w:cs="Arial"/>
          <w:spacing w:val="4"/>
          <w:sz w:val="20"/>
          <w:szCs w:val="20"/>
        </w:rPr>
        <w:t>e</w:t>
      </w:r>
      <w:r w:rsidRPr="00657533">
        <w:rPr>
          <w:rFonts w:ascii="Arial" w:hAnsi="Arial" w:cs="Arial"/>
          <w:spacing w:val="-1"/>
          <w:sz w:val="20"/>
          <w:szCs w:val="20"/>
        </w:rPr>
        <w:t>a</w:t>
      </w:r>
      <w:r w:rsidRPr="00657533">
        <w:rPr>
          <w:rFonts w:ascii="Arial" w:hAnsi="Arial" w:cs="Arial"/>
          <w:sz w:val="20"/>
          <w:szCs w:val="20"/>
        </w:rPr>
        <w:t>r</w:t>
      </w:r>
      <w:r w:rsidRPr="00657533">
        <w:rPr>
          <w:rFonts w:ascii="Arial" w:hAnsi="Arial" w:cs="Arial"/>
          <w:spacing w:val="2"/>
          <w:sz w:val="20"/>
          <w:szCs w:val="20"/>
        </w:rPr>
        <w:t xml:space="preserve"> </w:t>
      </w:r>
      <w:r w:rsidRPr="00657533">
        <w:rPr>
          <w:rFonts w:ascii="Arial" w:hAnsi="Arial" w:cs="Arial"/>
          <w:spacing w:val="-1"/>
          <w:sz w:val="20"/>
          <w:szCs w:val="20"/>
        </w:rPr>
        <w:t>a</w:t>
      </w:r>
      <w:r w:rsidRPr="00657533">
        <w:rPr>
          <w:rFonts w:ascii="Arial" w:hAnsi="Arial" w:cs="Arial"/>
          <w:sz w:val="20"/>
          <w:szCs w:val="20"/>
        </w:rPr>
        <w:t>d</w:t>
      </w:r>
      <w:r w:rsidRPr="00657533">
        <w:rPr>
          <w:rFonts w:ascii="Arial" w:hAnsi="Arial" w:cs="Arial"/>
          <w:spacing w:val="-1"/>
          <w:sz w:val="20"/>
          <w:szCs w:val="20"/>
        </w:rPr>
        <w:t>a</w:t>
      </w:r>
      <w:r w:rsidRPr="00657533">
        <w:rPr>
          <w:rFonts w:ascii="Arial" w:hAnsi="Arial" w:cs="Arial"/>
          <w:sz w:val="20"/>
          <w:szCs w:val="20"/>
        </w:rPr>
        <w:t>p</w:t>
      </w:r>
      <w:r w:rsidRPr="00657533">
        <w:rPr>
          <w:rFonts w:ascii="Arial" w:hAnsi="Arial" w:cs="Arial"/>
          <w:spacing w:val="5"/>
          <w:sz w:val="20"/>
          <w:szCs w:val="20"/>
        </w:rPr>
        <w:t>t</w:t>
      </w:r>
      <w:r w:rsidRPr="00657533">
        <w:rPr>
          <w:rFonts w:ascii="Arial" w:hAnsi="Arial" w:cs="Arial"/>
          <w:spacing w:val="-4"/>
          <w:sz w:val="20"/>
          <w:szCs w:val="20"/>
        </w:rPr>
        <w:t>i</w:t>
      </w:r>
      <w:r w:rsidRPr="00657533">
        <w:rPr>
          <w:rFonts w:ascii="Arial" w:hAnsi="Arial" w:cs="Arial"/>
          <w:spacing w:val="-5"/>
          <w:sz w:val="20"/>
          <w:szCs w:val="20"/>
        </w:rPr>
        <w:t>v</w:t>
      </w:r>
      <w:r w:rsidRPr="00657533">
        <w:rPr>
          <w:rFonts w:ascii="Arial" w:hAnsi="Arial" w:cs="Arial"/>
          <w:sz w:val="20"/>
          <w:szCs w:val="20"/>
        </w:rPr>
        <w:t xml:space="preserve">e </w:t>
      </w:r>
      <w:r w:rsidRPr="00657533">
        <w:rPr>
          <w:rFonts w:ascii="Arial" w:hAnsi="Arial" w:cs="Arial"/>
          <w:spacing w:val="4"/>
          <w:sz w:val="20"/>
          <w:szCs w:val="20"/>
        </w:rPr>
        <w:t>a</w:t>
      </w:r>
      <w:r w:rsidRPr="00657533">
        <w:rPr>
          <w:rFonts w:ascii="Arial" w:hAnsi="Arial" w:cs="Arial"/>
          <w:spacing w:val="-5"/>
          <w:sz w:val="20"/>
          <w:szCs w:val="20"/>
        </w:rPr>
        <w:t>n</w:t>
      </w:r>
      <w:r w:rsidRPr="00657533">
        <w:rPr>
          <w:rFonts w:ascii="Arial" w:hAnsi="Arial" w:cs="Arial"/>
          <w:sz w:val="20"/>
          <w:szCs w:val="20"/>
        </w:rPr>
        <w:t>d</w:t>
      </w:r>
      <w:r w:rsidRPr="00657533">
        <w:rPr>
          <w:rFonts w:ascii="Arial" w:hAnsi="Arial" w:cs="Arial"/>
          <w:spacing w:val="1"/>
          <w:sz w:val="20"/>
          <w:szCs w:val="20"/>
        </w:rPr>
        <w:t xml:space="preserve"> r</w:t>
      </w:r>
      <w:r w:rsidRPr="00657533">
        <w:rPr>
          <w:rFonts w:ascii="Arial" w:hAnsi="Arial" w:cs="Arial"/>
          <w:spacing w:val="5"/>
          <w:sz w:val="20"/>
          <w:szCs w:val="20"/>
        </w:rPr>
        <w:t>o</w:t>
      </w:r>
      <w:r w:rsidRPr="00657533">
        <w:rPr>
          <w:rFonts w:ascii="Arial" w:hAnsi="Arial" w:cs="Arial"/>
          <w:spacing w:val="-5"/>
          <w:sz w:val="20"/>
          <w:szCs w:val="20"/>
        </w:rPr>
        <w:t>b</w:t>
      </w:r>
      <w:r w:rsidRPr="00657533">
        <w:rPr>
          <w:rFonts w:ascii="Arial" w:hAnsi="Arial" w:cs="Arial"/>
          <w:sz w:val="20"/>
          <w:szCs w:val="20"/>
        </w:rPr>
        <w:t>u</w:t>
      </w:r>
      <w:r w:rsidRPr="00657533">
        <w:rPr>
          <w:rFonts w:ascii="Arial" w:hAnsi="Arial" w:cs="Arial"/>
          <w:spacing w:val="-2"/>
          <w:sz w:val="20"/>
          <w:szCs w:val="20"/>
        </w:rPr>
        <w:t>s</w:t>
      </w:r>
      <w:r w:rsidRPr="00657533">
        <w:rPr>
          <w:rFonts w:ascii="Arial" w:hAnsi="Arial" w:cs="Arial"/>
          <w:sz w:val="20"/>
          <w:szCs w:val="20"/>
        </w:rPr>
        <w:t>t</w:t>
      </w:r>
      <w:r w:rsidRPr="00657533">
        <w:rPr>
          <w:rFonts w:ascii="Arial" w:hAnsi="Arial" w:cs="Arial"/>
          <w:spacing w:val="6"/>
          <w:sz w:val="20"/>
          <w:szCs w:val="20"/>
        </w:rPr>
        <w:t xml:space="preserve"> </w:t>
      </w:r>
      <w:r w:rsidRPr="00657533">
        <w:rPr>
          <w:rFonts w:ascii="Arial" w:hAnsi="Arial" w:cs="Arial"/>
          <w:spacing w:val="-6"/>
          <w:sz w:val="20"/>
          <w:szCs w:val="20"/>
        </w:rPr>
        <w:t>c</w:t>
      </w:r>
      <w:r w:rsidRPr="00657533">
        <w:rPr>
          <w:rFonts w:ascii="Arial" w:hAnsi="Arial" w:cs="Arial"/>
          <w:spacing w:val="5"/>
          <w:sz w:val="20"/>
          <w:szCs w:val="20"/>
        </w:rPr>
        <w:t>o</w:t>
      </w:r>
      <w:r w:rsidRPr="00657533">
        <w:rPr>
          <w:rFonts w:ascii="Arial" w:hAnsi="Arial" w:cs="Arial"/>
          <w:spacing w:val="-5"/>
          <w:sz w:val="20"/>
          <w:szCs w:val="20"/>
        </w:rPr>
        <w:t>n</w:t>
      </w:r>
      <w:r w:rsidRPr="00657533">
        <w:rPr>
          <w:rFonts w:ascii="Arial" w:hAnsi="Arial" w:cs="Arial"/>
          <w:spacing w:val="5"/>
          <w:sz w:val="20"/>
          <w:szCs w:val="20"/>
        </w:rPr>
        <w:t>t</w:t>
      </w:r>
      <w:r w:rsidRPr="00657533">
        <w:rPr>
          <w:rFonts w:ascii="Arial" w:hAnsi="Arial" w:cs="Arial"/>
          <w:spacing w:val="-3"/>
          <w:sz w:val="20"/>
          <w:szCs w:val="20"/>
        </w:rPr>
        <w:t>r</w:t>
      </w:r>
      <w:r w:rsidRPr="00657533">
        <w:rPr>
          <w:rFonts w:ascii="Arial" w:hAnsi="Arial" w:cs="Arial"/>
          <w:spacing w:val="5"/>
          <w:sz w:val="20"/>
          <w:szCs w:val="20"/>
        </w:rPr>
        <w:t>o</w:t>
      </w:r>
      <w:r w:rsidRPr="00657533">
        <w:rPr>
          <w:rFonts w:ascii="Arial" w:hAnsi="Arial" w:cs="Arial"/>
          <w:spacing w:val="-4"/>
          <w:sz w:val="20"/>
          <w:szCs w:val="20"/>
        </w:rPr>
        <w:t>ll</w:t>
      </w:r>
      <w:r w:rsidRPr="00657533">
        <w:rPr>
          <w:rFonts w:ascii="Arial" w:hAnsi="Arial" w:cs="Arial"/>
          <w:spacing w:val="-1"/>
          <w:sz w:val="20"/>
          <w:szCs w:val="20"/>
        </w:rPr>
        <w:t>e</w:t>
      </w:r>
      <w:r w:rsidRPr="00657533">
        <w:rPr>
          <w:rFonts w:ascii="Arial" w:hAnsi="Arial" w:cs="Arial"/>
          <w:spacing w:val="1"/>
          <w:sz w:val="20"/>
          <w:szCs w:val="20"/>
        </w:rPr>
        <w:t>r</w:t>
      </w:r>
      <w:r w:rsidRPr="00657533">
        <w:rPr>
          <w:rFonts w:ascii="Arial" w:hAnsi="Arial" w:cs="Arial"/>
          <w:sz w:val="20"/>
          <w:szCs w:val="20"/>
        </w:rPr>
        <w:t>s</w:t>
      </w:r>
      <w:r w:rsidRPr="00657533">
        <w:rPr>
          <w:rFonts w:ascii="Arial" w:hAnsi="Arial" w:cs="Arial"/>
          <w:spacing w:val="4"/>
          <w:sz w:val="20"/>
          <w:szCs w:val="20"/>
        </w:rPr>
        <w:t xml:space="preserve"> </w:t>
      </w:r>
      <w:r w:rsidRPr="00657533">
        <w:rPr>
          <w:rFonts w:ascii="Arial" w:hAnsi="Arial" w:cs="Arial"/>
          <w:spacing w:val="-8"/>
          <w:sz w:val="20"/>
          <w:szCs w:val="20"/>
        </w:rPr>
        <w:t>f</w:t>
      </w:r>
      <w:r w:rsidRPr="00657533">
        <w:rPr>
          <w:rFonts w:ascii="Arial" w:hAnsi="Arial" w:cs="Arial"/>
          <w:spacing w:val="5"/>
          <w:sz w:val="20"/>
          <w:szCs w:val="20"/>
        </w:rPr>
        <w:t>o</w:t>
      </w:r>
      <w:r w:rsidRPr="00657533">
        <w:rPr>
          <w:rFonts w:ascii="Arial" w:hAnsi="Arial" w:cs="Arial"/>
          <w:sz w:val="20"/>
          <w:szCs w:val="20"/>
        </w:rPr>
        <w:t>r</w:t>
      </w:r>
      <w:r w:rsidRPr="00657533">
        <w:rPr>
          <w:rFonts w:ascii="Arial" w:hAnsi="Arial" w:cs="Arial"/>
          <w:spacing w:val="2"/>
          <w:sz w:val="20"/>
          <w:szCs w:val="20"/>
        </w:rPr>
        <w:t xml:space="preserve"> </w:t>
      </w:r>
      <w:r w:rsidRPr="00657533">
        <w:rPr>
          <w:rFonts w:ascii="Arial" w:hAnsi="Arial" w:cs="Arial"/>
          <w:spacing w:val="-3"/>
          <w:sz w:val="20"/>
          <w:szCs w:val="20"/>
        </w:rPr>
        <w:t>r</w:t>
      </w:r>
      <w:r w:rsidRPr="00657533">
        <w:rPr>
          <w:rFonts w:ascii="Arial" w:hAnsi="Arial" w:cs="Arial"/>
          <w:spacing w:val="5"/>
          <w:sz w:val="20"/>
          <w:szCs w:val="20"/>
        </w:rPr>
        <w:t>o</w:t>
      </w:r>
      <w:r w:rsidRPr="00657533">
        <w:rPr>
          <w:rFonts w:ascii="Arial" w:hAnsi="Arial" w:cs="Arial"/>
          <w:spacing w:val="-5"/>
          <w:sz w:val="20"/>
          <w:szCs w:val="20"/>
        </w:rPr>
        <w:t>b</w:t>
      </w:r>
      <w:r w:rsidRPr="00657533">
        <w:rPr>
          <w:rFonts w:ascii="Arial" w:hAnsi="Arial" w:cs="Arial"/>
          <w:sz w:val="20"/>
          <w:szCs w:val="20"/>
        </w:rPr>
        <w:t>o</w:t>
      </w:r>
      <w:r w:rsidRPr="00657533">
        <w:rPr>
          <w:rFonts w:ascii="Arial" w:hAnsi="Arial" w:cs="Arial"/>
          <w:spacing w:val="5"/>
          <w:sz w:val="20"/>
          <w:szCs w:val="20"/>
        </w:rPr>
        <w:t>t</w:t>
      </w:r>
      <w:r w:rsidRPr="00657533">
        <w:rPr>
          <w:rFonts w:ascii="Arial" w:hAnsi="Arial" w:cs="Arial"/>
          <w:spacing w:val="-9"/>
          <w:sz w:val="20"/>
          <w:szCs w:val="20"/>
        </w:rPr>
        <w:t>i</w:t>
      </w:r>
      <w:r w:rsidRPr="00657533">
        <w:rPr>
          <w:rFonts w:ascii="Arial" w:hAnsi="Arial" w:cs="Arial"/>
          <w:sz w:val="20"/>
          <w:szCs w:val="20"/>
        </w:rPr>
        <w:t xml:space="preserve">c </w:t>
      </w:r>
      <w:r w:rsidRPr="00657533">
        <w:rPr>
          <w:rFonts w:ascii="Arial" w:hAnsi="Arial" w:cs="Arial"/>
          <w:spacing w:val="2"/>
          <w:sz w:val="20"/>
          <w:szCs w:val="20"/>
        </w:rPr>
        <w:t>s</w:t>
      </w:r>
      <w:r w:rsidRPr="00657533">
        <w:rPr>
          <w:rFonts w:ascii="Arial" w:hAnsi="Arial" w:cs="Arial"/>
          <w:spacing w:val="-5"/>
          <w:sz w:val="20"/>
          <w:szCs w:val="20"/>
        </w:rPr>
        <w:t>y</w:t>
      </w:r>
      <w:r w:rsidRPr="00657533">
        <w:rPr>
          <w:rFonts w:ascii="Arial" w:hAnsi="Arial" w:cs="Arial"/>
          <w:spacing w:val="-2"/>
          <w:sz w:val="20"/>
          <w:szCs w:val="20"/>
        </w:rPr>
        <w:t>s</w:t>
      </w:r>
      <w:r w:rsidRPr="00657533">
        <w:rPr>
          <w:rFonts w:ascii="Arial" w:hAnsi="Arial" w:cs="Arial"/>
          <w:spacing w:val="5"/>
          <w:sz w:val="20"/>
          <w:szCs w:val="20"/>
        </w:rPr>
        <w:t>t</w:t>
      </w:r>
      <w:r w:rsidRPr="00657533">
        <w:rPr>
          <w:rFonts w:ascii="Arial" w:hAnsi="Arial" w:cs="Arial"/>
          <w:spacing w:val="4"/>
          <w:sz w:val="20"/>
          <w:szCs w:val="20"/>
        </w:rPr>
        <w:t>e</w:t>
      </w:r>
      <w:r w:rsidRPr="00657533">
        <w:rPr>
          <w:rFonts w:ascii="Arial" w:hAnsi="Arial" w:cs="Arial"/>
          <w:spacing w:val="-4"/>
          <w:sz w:val="20"/>
          <w:szCs w:val="20"/>
        </w:rPr>
        <w:t>m</w:t>
      </w:r>
      <w:r w:rsidRPr="00657533">
        <w:rPr>
          <w:rFonts w:ascii="Arial" w:hAnsi="Arial" w:cs="Arial"/>
          <w:spacing w:val="-2"/>
          <w:sz w:val="20"/>
          <w:szCs w:val="20"/>
        </w:rPr>
        <w:t>s</w:t>
      </w:r>
      <w:r w:rsidRPr="00657533">
        <w:rPr>
          <w:rFonts w:ascii="Arial" w:hAnsi="Arial" w:cs="Arial"/>
          <w:sz w:val="20"/>
          <w:szCs w:val="20"/>
        </w:rPr>
        <w:t>.</w:t>
      </w:r>
      <w:r w:rsidRPr="00657533">
        <w:rPr>
          <w:rFonts w:ascii="Arial" w:hAnsi="Arial" w:cs="Arial"/>
          <w:spacing w:val="3"/>
          <w:sz w:val="20"/>
          <w:szCs w:val="20"/>
        </w:rPr>
        <w:t xml:space="preserve"> </w:t>
      </w:r>
      <w:r w:rsidRPr="00657533">
        <w:rPr>
          <w:rFonts w:ascii="Arial" w:hAnsi="Arial" w:cs="Arial"/>
          <w:spacing w:val="-2"/>
          <w:sz w:val="20"/>
          <w:szCs w:val="20"/>
        </w:rPr>
        <w:t>R</w:t>
      </w:r>
      <w:r w:rsidRPr="00657533">
        <w:rPr>
          <w:rFonts w:ascii="Arial" w:hAnsi="Arial" w:cs="Arial"/>
          <w:spacing w:val="5"/>
          <w:sz w:val="20"/>
          <w:szCs w:val="20"/>
        </w:rPr>
        <w:t>o</w:t>
      </w:r>
      <w:r w:rsidRPr="00657533">
        <w:rPr>
          <w:rFonts w:ascii="Arial" w:hAnsi="Arial" w:cs="Arial"/>
          <w:spacing w:val="-5"/>
          <w:sz w:val="20"/>
          <w:szCs w:val="20"/>
        </w:rPr>
        <w:t>b</w:t>
      </w:r>
      <w:r w:rsidRPr="00657533">
        <w:rPr>
          <w:rFonts w:ascii="Arial" w:hAnsi="Arial" w:cs="Arial"/>
          <w:sz w:val="20"/>
          <w:szCs w:val="20"/>
        </w:rPr>
        <w:t>ot</w:t>
      </w:r>
      <w:r w:rsidRPr="00657533">
        <w:rPr>
          <w:rFonts w:ascii="Arial" w:hAnsi="Arial" w:cs="Arial"/>
          <w:spacing w:val="6"/>
          <w:sz w:val="20"/>
          <w:szCs w:val="20"/>
        </w:rPr>
        <w:t xml:space="preserve"> </w:t>
      </w:r>
      <w:r w:rsidRPr="00657533">
        <w:rPr>
          <w:rFonts w:ascii="Arial" w:hAnsi="Arial" w:cs="Arial"/>
          <w:spacing w:val="-8"/>
          <w:sz w:val="20"/>
          <w:szCs w:val="20"/>
        </w:rPr>
        <w:t>f</w:t>
      </w:r>
      <w:r w:rsidRPr="00657533">
        <w:rPr>
          <w:rFonts w:ascii="Arial" w:hAnsi="Arial" w:cs="Arial"/>
          <w:spacing w:val="5"/>
          <w:sz w:val="20"/>
          <w:szCs w:val="20"/>
        </w:rPr>
        <w:t>o</w:t>
      </w:r>
      <w:r w:rsidRPr="00657533">
        <w:rPr>
          <w:rFonts w:ascii="Arial" w:hAnsi="Arial" w:cs="Arial"/>
          <w:spacing w:val="1"/>
          <w:sz w:val="20"/>
          <w:szCs w:val="20"/>
        </w:rPr>
        <w:t>r</w:t>
      </w:r>
      <w:r w:rsidRPr="00657533">
        <w:rPr>
          <w:rFonts w:ascii="Arial" w:hAnsi="Arial" w:cs="Arial"/>
          <w:spacing w:val="-1"/>
          <w:sz w:val="20"/>
          <w:szCs w:val="20"/>
        </w:rPr>
        <w:t>c</w:t>
      </w:r>
      <w:r w:rsidRPr="00657533">
        <w:rPr>
          <w:rFonts w:ascii="Arial" w:hAnsi="Arial" w:cs="Arial"/>
          <w:sz w:val="20"/>
          <w:szCs w:val="20"/>
        </w:rPr>
        <w:t xml:space="preserve">e </w:t>
      </w:r>
      <w:r w:rsidRPr="00657533">
        <w:rPr>
          <w:rFonts w:ascii="Arial" w:hAnsi="Arial" w:cs="Arial"/>
          <w:spacing w:val="-1"/>
          <w:sz w:val="20"/>
          <w:szCs w:val="20"/>
        </w:rPr>
        <w:t>c</w:t>
      </w:r>
      <w:r w:rsidRPr="00657533">
        <w:rPr>
          <w:rFonts w:ascii="Arial" w:hAnsi="Arial" w:cs="Arial"/>
          <w:spacing w:val="5"/>
          <w:sz w:val="20"/>
          <w:szCs w:val="20"/>
        </w:rPr>
        <w:t>o</w:t>
      </w:r>
      <w:r w:rsidRPr="00657533">
        <w:rPr>
          <w:rFonts w:ascii="Arial" w:hAnsi="Arial" w:cs="Arial"/>
          <w:spacing w:val="-5"/>
          <w:sz w:val="20"/>
          <w:szCs w:val="20"/>
        </w:rPr>
        <w:t>n</w:t>
      </w:r>
      <w:r w:rsidRPr="00657533">
        <w:rPr>
          <w:rFonts w:ascii="Arial" w:hAnsi="Arial" w:cs="Arial"/>
          <w:spacing w:val="5"/>
          <w:sz w:val="20"/>
          <w:szCs w:val="20"/>
        </w:rPr>
        <w:t>t</w:t>
      </w:r>
      <w:r w:rsidRPr="00657533">
        <w:rPr>
          <w:rFonts w:ascii="Arial" w:hAnsi="Arial" w:cs="Arial"/>
          <w:spacing w:val="-3"/>
          <w:sz w:val="20"/>
          <w:szCs w:val="20"/>
        </w:rPr>
        <w:t>r</w:t>
      </w:r>
      <w:r w:rsidRPr="00657533">
        <w:rPr>
          <w:rFonts w:ascii="Arial" w:hAnsi="Arial" w:cs="Arial"/>
          <w:spacing w:val="5"/>
          <w:sz w:val="20"/>
          <w:szCs w:val="20"/>
        </w:rPr>
        <w:t>o</w:t>
      </w:r>
      <w:r w:rsidRPr="00657533">
        <w:rPr>
          <w:rFonts w:ascii="Arial" w:hAnsi="Arial" w:cs="Arial"/>
          <w:sz w:val="20"/>
          <w:szCs w:val="20"/>
        </w:rPr>
        <w:t>l</w:t>
      </w:r>
      <w:r w:rsidRPr="00657533">
        <w:rPr>
          <w:rFonts w:ascii="Arial" w:hAnsi="Arial" w:cs="Arial"/>
          <w:spacing w:val="-2"/>
          <w:sz w:val="20"/>
          <w:szCs w:val="20"/>
        </w:rPr>
        <w:t xml:space="preserve"> </w:t>
      </w:r>
      <w:r w:rsidRPr="00657533">
        <w:rPr>
          <w:rFonts w:ascii="Arial" w:hAnsi="Arial" w:cs="Arial"/>
          <w:spacing w:val="-4"/>
          <w:sz w:val="20"/>
          <w:szCs w:val="20"/>
        </w:rPr>
        <w:t>i</w:t>
      </w:r>
      <w:r w:rsidRPr="00657533">
        <w:rPr>
          <w:rFonts w:ascii="Arial" w:hAnsi="Arial" w:cs="Arial"/>
          <w:sz w:val="20"/>
          <w:szCs w:val="20"/>
        </w:rPr>
        <w:t>s</w:t>
      </w:r>
      <w:r w:rsidRPr="00657533">
        <w:rPr>
          <w:rFonts w:ascii="Arial" w:hAnsi="Arial" w:cs="Arial"/>
          <w:spacing w:val="5"/>
          <w:sz w:val="20"/>
          <w:szCs w:val="20"/>
        </w:rPr>
        <w:t xml:space="preserve"> </w:t>
      </w:r>
      <w:r w:rsidRPr="00657533">
        <w:rPr>
          <w:rFonts w:ascii="Arial" w:hAnsi="Arial" w:cs="Arial"/>
          <w:spacing w:val="-4"/>
          <w:sz w:val="20"/>
          <w:szCs w:val="20"/>
        </w:rPr>
        <w:t>i</w:t>
      </w:r>
      <w:r w:rsidRPr="00657533">
        <w:rPr>
          <w:rFonts w:ascii="Arial" w:hAnsi="Arial" w:cs="Arial"/>
          <w:spacing w:val="-5"/>
          <w:sz w:val="20"/>
          <w:szCs w:val="20"/>
        </w:rPr>
        <w:t>n</w:t>
      </w:r>
      <w:r w:rsidRPr="00657533">
        <w:rPr>
          <w:rFonts w:ascii="Arial" w:hAnsi="Arial" w:cs="Arial"/>
          <w:spacing w:val="5"/>
          <w:sz w:val="20"/>
          <w:szCs w:val="20"/>
        </w:rPr>
        <w:t>t</w:t>
      </w:r>
      <w:r w:rsidRPr="00657533">
        <w:rPr>
          <w:rFonts w:ascii="Arial" w:hAnsi="Arial" w:cs="Arial"/>
          <w:spacing w:val="1"/>
          <w:sz w:val="20"/>
          <w:szCs w:val="20"/>
        </w:rPr>
        <w:t>r</w:t>
      </w:r>
      <w:r w:rsidRPr="00657533">
        <w:rPr>
          <w:rFonts w:ascii="Arial" w:hAnsi="Arial" w:cs="Arial"/>
          <w:spacing w:val="5"/>
          <w:sz w:val="20"/>
          <w:szCs w:val="20"/>
        </w:rPr>
        <w:t>o</w:t>
      </w:r>
      <w:r w:rsidRPr="00657533">
        <w:rPr>
          <w:rFonts w:ascii="Arial" w:hAnsi="Arial" w:cs="Arial"/>
          <w:sz w:val="20"/>
          <w:szCs w:val="20"/>
        </w:rPr>
        <w:t>du</w:t>
      </w:r>
      <w:r w:rsidRPr="00657533">
        <w:rPr>
          <w:rFonts w:ascii="Arial" w:hAnsi="Arial" w:cs="Arial"/>
          <w:spacing w:val="-1"/>
          <w:sz w:val="20"/>
          <w:szCs w:val="20"/>
        </w:rPr>
        <w:t>ce</w:t>
      </w:r>
      <w:r w:rsidRPr="00657533">
        <w:rPr>
          <w:rFonts w:ascii="Arial" w:hAnsi="Arial" w:cs="Arial"/>
          <w:sz w:val="20"/>
          <w:szCs w:val="20"/>
        </w:rPr>
        <w:t>d</w:t>
      </w:r>
      <w:r w:rsidRPr="00657533">
        <w:rPr>
          <w:rFonts w:ascii="Arial" w:hAnsi="Arial" w:cs="Arial"/>
          <w:spacing w:val="2"/>
          <w:sz w:val="20"/>
          <w:szCs w:val="20"/>
        </w:rPr>
        <w:t xml:space="preserve"> </w:t>
      </w:r>
      <w:r w:rsidRPr="00657533">
        <w:rPr>
          <w:rFonts w:ascii="Arial" w:hAnsi="Arial" w:cs="Arial"/>
          <w:spacing w:val="-8"/>
          <w:sz w:val="20"/>
          <w:szCs w:val="20"/>
        </w:rPr>
        <w:t>f</w:t>
      </w:r>
      <w:r w:rsidRPr="00657533">
        <w:rPr>
          <w:rFonts w:ascii="Arial" w:hAnsi="Arial" w:cs="Arial"/>
          <w:spacing w:val="5"/>
          <w:sz w:val="20"/>
          <w:szCs w:val="20"/>
        </w:rPr>
        <w:t>o</w:t>
      </w:r>
      <w:r w:rsidRPr="00657533">
        <w:rPr>
          <w:rFonts w:ascii="Arial" w:hAnsi="Arial" w:cs="Arial"/>
          <w:sz w:val="20"/>
          <w:szCs w:val="20"/>
        </w:rPr>
        <w:t>r</w:t>
      </w:r>
      <w:r w:rsidRPr="00657533">
        <w:rPr>
          <w:rFonts w:ascii="Arial" w:hAnsi="Arial" w:cs="Arial"/>
          <w:spacing w:val="4"/>
          <w:sz w:val="20"/>
          <w:szCs w:val="20"/>
        </w:rPr>
        <w:t xml:space="preserve"> </w:t>
      </w:r>
      <w:r w:rsidRPr="00657533">
        <w:rPr>
          <w:rFonts w:ascii="Arial" w:hAnsi="Arial" w:cs="Arial"/>
          <w:spacing w:val="-6"/>
          <w:sz w:val="20"/>
          <w:szCs w:val="20"/>
        </w:rPr>
        <w:t>c</w:t>
      </w:r>
      <w:r w:rsidRPr="00657533">
        <w:rPr>
          <w:rFonts w:ascii="Arial" w:hAnsi="Arial" w:cs="Arial"/>
          <w:spacing w:val="5"/>
          <w:sz w:val="20"/>
          <w:szCs w:val="20"/>
        </w:rPr>
        <w:t>o</w:t>
      </w:r>
      <w:r w:rsidRPr="00657533">
        <w:rPr>
          <w:rFonts w:ascii="Arial" w:hAnsi="Arial" w:cs="Arial"/>
          <w:spacing w:val="-5"/>
          <w:sz w:val="20"/>
          <w:szCs w:val="20"/>
        </w:rPr>
        <w:t>n</w:t>
      </w:r>
      <w:r w:rsidRPr="00657533">
        <w:rPr>
          <w:rFonts w:ascii="Arial" w:hAnsi="Arial" w:cs="Arial"/>
          <w:spacing w:val="5"/>
          <w:sz w:val="20"/>
          <w:szCs w:val="20"/>
        </w:rPr>
        <w:t>t</w:t>
      </w:r>
      <w:r w:rsidRPr="00657533">
        <w:rPr>
          <w:rFonts w:ascii="Arial" w:hAnsi="Arial" w:cs="Arial"/>
          <w:spacing w:val="-1"/>
          <w:sz w:val="20"/>
          <w:szCs w:val="20"/>
        </w:rPr>
        <w:t>a</w:t>
      </w:r>
      <w:r w:rsidRPr="00657533">
        <w:rPr>
          <w:rFonts w:ascii="Arial" w:hAnsi="Arial" w:cs="Arial"/>
          <w:spacing w:val="-6"/>
          <w:sz w:val="20"/>
          <w:szCs w:val="20"/>
        </w:rPr>
        <w:t>c</w:t>
      </w:r>
      <w:r w:rsidRPr="00657533">
        <w:rPr>
          <w:rFonts w:ascii="Arial" w:hAnsi="Arial" w:cs="Arial"/>
          <w:sz w:val="20"/>
          <w:szCs w:val="20"/>
        </w:rPr>
        <w:t>t</w:t>
      </w:r>
      <w:r w:rsidRPr="00657533">
        <w:rPr>
          <w:rFonts w:ascii="Arial" w:hAnsi="Arial" w:cs="Arial"/>
          <w:spacing w:val="7"/>
          <w:sz w:val="20"/>
          <w:szCs w:val="20"/>
        </w:rPr>
        <w:t xml:space="preserve"> </w:t>
      </w:r>
      <w:r w:rsidRPr="00657533">
        <w:rPr>
          <w:rFonts w:ascii="Arial" w:hAnsi="Arial" w:cs="Arial"/>
          <w:spacing w:val="-6"/>
          <w:sz w:val="20"/>
          <w:szCs w:val="20"/>
        </w:rPr>
        <w:t>c</w:t>
      </w:r>
      <w:r w:rsidRPr="00657533">
        <w:rPr>
          <w:rFonts w:ascii="Arial" w:hAnsi="Arial" w:cs="Arial"/>
          <w:spacing w:val="5"/>
          <w:sz w:val="20"/>
          <w:szCs w:val="20"/>
        </w:rPr>
        <w:t>o</w:t>
      </w:r>
      <w:r w:rsidRPr="00657533">
        <w:rPr>
          <w:rFonts w:ascii="Arial" w:hAnsi="Arial" w:cs="Arial"/>
          <w:spacing w:val="-5"/>
          <w:sz w:val="20"/>
          <w:szCs w:val="20"/>
        </w:rPr>
        <w:t>n</w:t>
      </w:r>
      <w:r w:rsidRPr="00657533">
        <w:rPr>
          <w:rFonts w:ascii="Arial" w:hAnsi="Arial" w:cs="Arial"/>
          <w:sz w:val="20"/>
          <w:szCs w:val="20"/>
        </w:rPr>
        <w:t>t</w:t>
      </w:r>
      <w:r w:rsidRPr="00657533">
        <w:rPr>
          <w:rFonts w:ascii="Arial" w:hAnsi="Arial" w:cs="Arial"/>
          <w:spacing w:val="-3"/>
          <w:sz w:val="20"/>
          <w:szCs w:val="20"/>
        </w:rPr>
        <w:t>r</w:t>
      </w:r>
      <w:r w:rsidRPr="00657533">
        <w:rPr>
          <w:rFonts w:ascii="Arial" w:hAnsi="Arial" w:cs="Arial"/>
          <w:spacing w:val="5"/>
          <w:sz w:val="20"/>
          <w:szCs w:val="20"/>
        </w:rPr>
        <w:t>o</w:t>
      </w:r>
      <w:r w:rsidRPr="00657533">
        <w:rPr>
          <w:rFonts w:ascii="Arial" w:hAnsi="Arial" w:cs="Arial"/>
          <w:spacing w:val="-9"/>
          <w:sz w:val="20"/>
          <w:szCs w:val="20"/>
        </w:rPr>
        <w:t>l</w:t>
      </w:r>
      <w:r w:rsidRPr="00657533">
        <w:rPr>
          <w:rFonts w:ascii="Arial" w:hAnsi="Arial" w:cs="Arial"/>
          <w:sz w:val="20"/>
          <w:szCs w:val="20"/>
        </w:rPr>
        <w:t>,</w:t>
      </w:r>
      <w:r w:rsidRPr="00657533">
        <w:rPr>
          <w:rFonts w:ascii="Arial" w:hAnsi="Arial" w:cs="Arial"/>
          <w:spacing w:val="4"/>
          <w:sz w:val="20"/>
          <w:szCs w:val="20"/>
        </w:rPr>
        <w:t xml:space="preserve"> </w:t>
      </w:r>
      <w:r w:rsidRPr="00657533">
        <w:rPr>
          <w:rFonts w:ascii="Arial" w:hAnsi="Arial" w:cs="Arial"/>
          <w:spacing w:val="-1"/>
          <w:sz w:val="20"/>
          <w:szCs w:val="20"/>
        </w:rPr>
        <w:t>a</w:t>
      </w:r>
      <w:r w:rsidRPr="00657533">
        <w:rPr>
          <w:rFonts w:ascii="Arial" w:hAnsi="Arial" w:cs="Arial"/>
          <w:spacing w:val="-5"/>
          <w:sz w:val="20"/>
          <w:szCs w:val="20"/>
        </w:rPr>
        <w:t>n</w:t>
      </w:r>
      <w:r w:rsidRPr="00657533">
        <w:rPr>
          <w:rFonts w:ascii="Arial" w:hAnsi="Arial" w:cs="Arial"/>
          <w:sz w:val="20"/>
          <w:szCs w:val="20"/>
        </w:rPr>
        <w:t>d</w:t>
      </w:r>
      <w:r w:rsidRPr="00657533">
        <w:rPr>
          <w:rFonts w:ascii="Arial" w:hAnsi="Arial" w:cs="Arial"/>
          <w:spacing w:val="7"/>
          <w:sz w:val="20"/>
          <w:szCs w:val="20"/>
        </w:rPr>
        <w:t xml:space="preserve"> </w:t>
      </w:r>
      <w:r w:rsidRPr="00657533">
        <w:rPr>
          <w:rFonts w:ascii="Arial" w:hAnsi="Arial" w:cs="Arial"/>
          <w:spacing w:val="1"/>
          <w:sz w:val="20"/>
          <w:szCs w:val="20"/>
        </w:rPr>
        <w:t>f</w:t>
      </w:r>
      <w:r w:rsidRPr="00657533">
        <w:rPr>
          <w:rFonts w:ascii="Arial" w:hAnsi="Arial" w:cs="Arial"/>
          <w:spacing w:val="-4"/>
          <w:sz w:val="20"/>
          <w:szCs w:val="20"/>
        </w:rPr>
        <w:t>i</w:t>
      </w:r>
      <w:r w:rsidRPr="00657533">
        <w:rPr>
          <w:rFonts w:ascii="Arial" w:hAnsi="Arial" w:cs="Arial"/>
          <w:sz w:val="20"/>
          <w:szCs w:val="20"/>
        </w:rPr>
        <w:t>n</w:t>
      </w:r>
      <w:r w:rsidRPr="00657533">
        <w:rPr>
          <w:rFonts w:ascii="Arial" w:hAnsi="Arial" w:cs="Arial"/>
          <w:spacing w:val="4"/>
          <w:sz w:val="20"/>
          <w:szCs w:val="20"/>
        </w:rPr>
        <w:t>a</w:t>
      </w:r>
      <w:r w:rsidRPr="00657533">
        <w:rPr>
          <w:rFonts w:ascii="Arial" w:hAnsi="Arial" w:cs="Arial"/>
          <w:sz w:val="20"/>
          <w:szCs w:val="20"/>
        </w:rPr>
        <w:t>l</w:t>
      </w:r>
      <w:r w:rsidRPr="00657533">
        <w:rPr>
          <w:rFonts w:ascii="Arial" w:hAnsi="Arial" w:cs="Arial"/>
          <w:spacing w:val="1"/>
          <w:sz w:val="20"/>
          <w:szCs w:val="20"/>
        </w:rPr>
        <w:t>l</w:t>
      </w:r>
      <w:r w:rsidRPr="00657533">
        <w:rPr>
          <w:rFonts w:ascii="Arial" w:hAnsi="Arial" w:cs="Arial"/>
          <w:sz w:val="20"/>
          <w:szCs w:val="20"/>
        </w:rPr>
        <w:t>y</w:t>
      </w:r>
      <w:r w:rsidRPr="00657533">
        <w:rPr>
          <w:rFonts w:ascii="Arial" w:hAnsi="Arial" w:cs="Arial"/>
          <w:spacing w:val="-3"/>
          <w:sz w:val="20"/>
          <w:szCs w:val="20"/>
        </w:rPr>
        <w:t xml:space="preserve"> </w:t>
      </w:r>
      <w:r w:rsidRPr="00657533">
        <w:rPr>
          <w:rFonts w:ascii="Arial" w:hAnsi="Arial" w:cs="Arial"/>
          <w:sz w:val="20"/>
          <w:szCs w:val="20"/>
        </w:rPr>
        <w:t>a</w:t>
      </w:r>
      <w:r w:rsidRPr="00657533">
        <w:rPr>
          <w:rFonts w:ascii="Arial" w:hAnsi="Arial" w:cs="Arial"/>
          <w:spacing w:val="1"/>
          <w:sz w:val="20"/>
          <w:szCs w:val="20"/>
        </w:rPr>
        <w:t xml:space="preserve"> </w:t>
      </w:r>
      <w:r w:rsidRPr="00657533">
        <w:rPr>
          <w:rFonts w:ascii="Arial" w:hAnsi="Arial" w:cs="Arial"/>
          <w:sz w:val="20"/>
          <w:szCs w:val="20"/>
        </w:rPr>
        <w:t>p</w:t>
      </w:r>
      <w:r w:rsidRPr="00657533">
        <w:rPr>
          <w:rFonts w:ascii="Arial" w:hAnsi="Arial" w:cs="Arial"/>
          <w:spacing w:val="6"/>
          <w:sz w:val="20"/>
          <w:szCs w:val="20"/>
        </w:rPr>
        <w:t>r</w:t>
      </w:r>
      <w:r w:rsidRPr="00657533">
        <w:rPr>
          <w:rFonts w:ascii="Arial" w:hAnsi="Arial" w:cs="Arial"/>
          <w:spacing w:val="-4"/>
          <w:sz w:val="20"/>
          <w:szCs w:val="20"/>
        </w:rPr>
        <w:t>im</w:t>
      </w:r>
      <w:r w:rsidRPr="00657533">
        <w:rPr>
          <w:rFonts w:ascii="Arial" w:hAnsi="Arial" w:cs="Arial"/>
          <w:spacing w:val="-1"/>
          <w:sz w:val="20"/>
          <w:szCs w:val="20"/>
        </w:rPr>
        <w:t>e</w:t>
      </w:r>
      <w:r w:rsidRPr="00657533">
        <w:rPr>
          <w:rFonts w:ascii="Arial" w:hAnsi="Arial" w:cs="Arial"/>
          <w:sz w:val="20"/>
          <w:szCs w:val="20"/>
        </w:rPr>
        <w:t>r</w:t>
      </w:r>
      <w:r w:rsidRPr="00657533">
        <w:rPr>
          <w:rFonts w:ascii="Arial" w:hAnsi="Arial" w:cs="Arial"/>
          <w:spacing w:val="4"/>
          <w:sz w:val="20"/>
          <w:szCs w:val="20"/>
        </w:rPr>
        <w:t xml:space="preserve"> </w:t>
      </w:r>
      <w:r w:rsidRPr="00657533">
        <w:rPr>
          <w:rFonts w:ascii="Arial" w:hAnsi="Arial" w:cs="Arial"/>
          <w:spacing w:val="10"/>
          <w:sz w:val="20"/>
          <w:szCs w:val="20"/>
        </w:rPr>
        <w:t>t</w:t>
      </w:r>
      <w:r w:rsidRPr="00657533">
        <w:rPr>
          <w:rFonts w:ascii="Arial" w:hAnsi="Arial" w:cs="Arial"/>
          <w:sz w:val="20"/>
          <w:szCs w:val="20"/>
        </w:rPr>
        <w:t>o</w:t>
      </w:r>
      <w:r w:rsidRPr="00657533">
        <w:rPr>
          <w:rFonts w:ascii="Arial" w:hAnsi="Arial" w:cs="Arial"/>
          <w:spacing w:val="7"/>
          <w:sz w:val="20"/>
          <w:szCs w:val="20"/>
        </w:rPr>
        <w:t xml:space="preserve"> </w:t>
      </w:r>
      <w:r w:rsidRPr="00657533">
        <w:rPr>
          <w:rFonts w:ascii="Arial" w:hAnsi="Arial" w:cs="Arial"/>
          <w:spacing w:val="-6"/>
          <w:sz w:val="20"/>
          <w:szCs w:val="20"/>
        </w:rPr>
        <w:t>c</w:t>
      </w:r>
      <w:r w:rsidRPr="00657533">
        <w:rPr>
          <w:rFonts w:ascii="Arial" w:hAnsi="Arial" w:cs="Arial"/>
          <w:spacing w:val="5"/>
          <w:sz w:val="20"/>
          <w:szCs w:val="20"/>
        </w:rPr>
        <w:t>o</w:t>
      </w:r>
      <w:r w:rsidRPr="00657533">
        <w:rPr>
          <w:rFonts w:ascii="Arial" w:hAnsi="Arial" w:cs="Arial"/>
          <w:spacing w:val="-5"/>
          <w:sz w:val="20"/>
          <w:szCs w:val="20"/>
        </w:rPr>
        <w:t>n</w:t>
      </w:r>
      <w:r w:rsidRPr="00657533">
        <w:rPr>
          <w:rFonts w:ascii="Arial" w:hAnsi="Arial" w:cs="Arial"/>
          <w:spacing w:val="5"/>
          <w:sz w:val="20"/>
          <w:szCs w:val="20"/>
        </w:rPr>
        <w:t>t</w:t>
      </w:r>
      <w:r w:rsidRPr="00657533">
        <w:rPr>
          <w:rFonts w:ascii="Arial" w:hAnsi="Arial" w:cs="Arial"/>
          <w:spacing w:val="-3"/>
          <w:sz w:val="20"/>
          <w:szCs w:val="20"/>
        </w:rPr>
        <w:t>r</w:t>
      </w:r>
      <w:r w:rsidRPr="00657533">
        <w:rPr>
          <w:rFonts w:ascii="Arial" w:hAnsi="Arial" w:cs="Arial"/>
          <w:spacing w:val="5"/>
          <w:sz w:val="20"/>
          <w:szCs w:val="20"/>
        </w:rPr>
        <w:t>o</w:t>
      </w:r>
      <w:r w:rsidRPr="00657533">
        <w:rPr>
          <w:rFonts w:ascii="Arial" w:hAnsi="Arial" w:cs="Arial"/>
          <w:sz w:val="20"/>
          <w:szCs w:val="20"/>
        </w:rPr>
        <w:t>l</w:t>
      </w:r>
      <w:r w:rsidRPr="00657533">
        <w:rPr>
          <w:rFonts w:ascii="Arial" w:hAnsi="Arial" w:cs="Arial"/>
          <w:spacing w:val="-7"/>
          <w:sz w:val="20"/>
          <w:szCs w:val="20"/>
        </w:rPr>
        <w:t xml:space="preserve"> </w:t>
      </w:r>
      <w:r w:rsidRPr="00657533">
        <w:rPr>
          <w:rFonts w:ascii="Arial" w:hAnsi="Arial" w:cs="Arial"/>
          <w:spacing w:val="5"/>
          <w:sz w:val="20"/>
          <w:szCs w:val="20"/>
        </w:rPr>
        <w:t>o</w:t>
      </w:r>
      <w:r w:rsidRPr="00657533">
        <w:rPr>
          <w:rFonts w:ascii="Arial" w:hAnsi="Arial" w:cs="Arial"/>
          <w:sz w:val="20"/>
          <w:szCs w:val="20"/>
        </w:rPr>
        <w:t>f</w:t>
      </w:r>
      <w:r w:rsidRPr="00657533">
        <w:rPr>
          <w:rFonts w:ascii="Arial" w:hAnsi="Arial" w:cs="Arial"/>
          <w:spacing w:val="-6"/>
          <w:sz w:val="20"/>
          <w:szCs w:val="20"/>
        </w:rPr>
        <w:t xml:space="preserve"> </w:t>
      </w:r>
      <w:r w:rsidRPr="00657533">
        <w:rPr>
          <w:rFonts w:ascii="Arial" w:hAnsi="Arial" w:cs="Arial"/>
          <w:spacing w:val="-5"/>
          <w:sz w:val="20"/>
          <w:szCs w:val="20"/>
        </w:rPr>
        <w:t>n</w:t>
      </w:r>
      <w:r w:rsidRPr="00657533">
        <w:rPr>
          <w:rFonts w:ascii="Arial" w:hAnsi="Arial" w:cs="Arial"/>
          <w:spacing w:val="5"/>
          <w:sz w:val="20"/>
          <w:szCs w:val="20"/>
        </w:rPr>
        <w:t>o</w:t>
      </w:r>
      <w:r w:rsidRPr="00657533">
        <w:rPr>
          <w:rFonts w:ascii="Arial" w:hAnsi="Arial" w:cs="Arial"/>
          <w:sz w:val="20"/>
          <w:szCs w:val="20"/>
        </w:rPr>
        <w:t>n</w:t>
      </w:r>
      <w:r w:rsidRPr="00657533">
        <w:rPr>
          <w:rFonts w:ascii="Arial" w:hAnsi="Arial" w:cs="Arial"/>
          <w:spacing w:val="-5"/>
          <w:sz w:val="20"/>
          <w:szCs w:val="20"/>
        </w:rPr>
        <w:t>h</w:t>
      </w:r>
      <w:r w:rsidRPr="00657533">
        <w:rPr>
          <w:rFonts w:ascii="Arial" w:hAnsi="Arial" w:cs="Arial"/>
          <w:spacing w:val="9"/>
          <w:sz w:val="20"/>
          <w:szCs w:val="20"/>
        </w:rPr>
        <w:t>o</w:t>
      </w:r>
      <w:r w:rsidRPr="00657533">
        <w:rPr>
          <w:rFonts w:ascii="Arial" w:hAnsi="Arial" w:cs="Arial"/>
          <w:spacing w:val="-9"/>
          <w:sz w:val="20"/>
          <w:szCs w:val="20"/>
        </w:rPr>
        <w:t>l</w:t>
      </w:r>
      <w:r w:rsidRPr="00657533">
        <w:rPr>
          <w:rFonts w:ascii="Arial" w:hAnsi="Arial" w:cs="Arial"/>
          <w:spacing w:val="5"/>
          <w:sz w:val="20"/>
          <w:szCs w:val="20"/>
        </w:rPr>
        <w:t>o</w:t>
      </w:r>
      <w:r w:rsidRPr="00657533">
        <w:rPr>
          <w:rFonts w:ascii="Arial" w:hAnsi="Arial" w:cs="Arial"/>
          <w:spacing w:val="-5"/>
          <w:sz w:val="20"/>
          <w:szCs w:val="20"/>
        </w:rPr>
        <w:t>n</w:t>
      </w:r>
      <w:r w:rsidRPr="00657533">
        <w:rPr>
          <w:rFonts w:ascii="Arial" w:hAnsi="Arial" w:cs="Arial"/>
          <w:spacing w:val="9"/>
          <w:sz w:val="20"/>
          <w:szCs w:val="20"/>
        </w:rPr>
        <w:t>o</w:t>
      </w:r>
      <w:r w:rsidRPr="00657533">
        <w:rPr>
          <w:rFonts w:ascii="Arial" w:hAnsi="Arial" w:cs="Arial"/>
          <w:spacing w:val="-4"/>
          <w:sz w:val="20"/>
          <w:szCs w:val="20"/>
        </w:rPr>
        <w:t>mi</w:t>
      </w:r>
      <w:r w:rsidRPr="00657533">
        <w:rPr>
          <w:rFonts w:ascii="Arial" w:hAnsi="Arial" w:cs="Arial"/>
          <w:sz w:val="20"/>
          <w:szCs w:val="20"/>
        </w:rPr>
        <w:t>c</w:t>
      </w:r>
      <w:r w:rsidRPr="00657533">
        <w:rPr>
          <w:rFonts w:ascii="Arial" w:hAnsi="Arial" w:cs="Arial"/>
          <w:spacing w:val="1"/>
          <w:sz w:val="20"/>
          <w:szCs w:val="20"/>
        </w:rPr>
        <w:t xml:space="preserve"> </w:t>
      </w:r>
      <w:r w:rsidRPr="00657533">
        <w:rPr>
          <w:rFonts w:ascii="Arial" w:hAnsi="Arial" w:cs="Arial"/>
          <w:spacing w:val="2"/>
          <w:sz w:val="20"/>
          <w:szCs w:val="20"/>
        </w:rPr>
        <w:t>s</w:t>
      </w:r>
      <w:r w:rsidRPr="00657533">
        <w:rPr>
          <w:rFonts w:ascii="Arial" w:hAnsi="Arial" w:cs="Arial"/>
          <w:spacing w:val="-5"/>
          <w:sz w:val="20"/>
          <w:szCs w:val="20"/>
        </w:rPr>
        <w:t>y</w:t>
      </w:r>
      <w:r w:rsidRPr="00657533">
        <w:rPr>
          <w:rFonts w:ascii="Arial" w:hAnsi="Arial" w:cs="Arial"/>
          <w:spacing w:val="-2"/>
          <w:sz w:val="20"/>
          <w:szCs w:val="20"/>
        </w:rPr>
        <w:t>s</w:t>
      </w:r>
      <w:r w:rsidRPr="00657533">
        <w:rPr>
          <w:rFonts w:ascii="Arial" w:hAnsi="Arial" w:cs="Arial"/>
          <w:spacing w:val="5"/>
          <w:sz w:val="20"/>
          <w:szCs w:val="20"/>
        </w:rPr>
        <w:t>t</w:t>
      </w:r>
      <w:r w:rsidRPr="00657533">
        <w:rPr>
          <w:rFonts w:ascii="Arial" w:hAnsi="Arial" w:cs="Arial"/>
          <w:spacing w:val="4"/>
          <w:sz w:val="20"/>
          <w:szCs w:val="20"/>
        </w:rPr>
        <w:t>e</w:t>
      </w:r>
      <w:r w:rsidRPr="00657533">
        <w:rPr>
          <w:rFonts w:ascii="Arial" w:hAnsi="Arial" w:cs="Arial"/>
          <w:spacing w:val="-4"/>
          <w:sz w:val="20"/>
          <w:szCs w:val="20"/>
        </w:rPr>
        <w:t>m</w:t>
      </w:r>
      <w:r w:rsidRPr="00657533">
        <w:rPr>
          <w:rFonts w:ascii="Arial" w:hAnsi="Arial" w:cs="Arial"/>
          <w:sz w:val="20"/>
          <w:szCs w:val="20"/>
        </w:rPr>
        <w:t>s u</w:t>
      </w:r>
      <w:r w:rsidRPr="00657533">
        <w:rPr>
          <w:rFonts w:ascii="Arial" w:hAnsi="Arial" w:cs="Arial"/>
          <w:spacing w:val="2"/>
          <w:sz w:val="20"/>
          <w:szCs w:val="20"/>
        </w:rPr>
        <w:t>s</w:t>
      </w:r>
      <w:r w:rsidRPr="00657533">
        <w:rPr>
          <w:rFonts w:ascii="Arial" w:hAnsi="Arial" w:cs="Arial"/>
          <w:spacing w:val="-4"/>
          <w:sz w:val="20"/>
          <w:szCs w:val="20"/>
        </w:rPr>
        <w:t>i</w:t>
      </w:r>
      <w:r w:rsidRPr="00657533">
        <w:rPr>
          <w:rFonts w:ascii="Arial" w:hAnsi="Arial" w:cs="Arial"/>
          <w:spacing w:val="-5"/>
          <w:sz w:val="20"/>
          <w:szCs w:val="20"/>
        </w:rPr>
        <w:t>n</w:t>
      </w:r>
      <w:r w:rsidRPr="00657533">
        <w:rPr>
          <w:rFonts w:ascii="Arial" w:hAnsi="Arial" w:cs="Arial"/>
          <w:sz w:val="20"/>
          <w:szCs w:val="20"/>
        </w:rPr>
        <w:t>g</w:t>
      </w:r>
      <w:r w:rsidRPr="00657533">
        <w:rPr>
          <w:rFonts w:ascii="Arial" w:hAnsi="Arial" w:cs="Arial"/>
          <w:spacing w:val="2"/>
          <w:sz w:val="20"/>
          <w:szCs w:val="20"/>
        </w:rPr>
        <w:t xml:space="preserve"> </w:t>
      </w:r>
      <w:r w:rsidRPr="00657533">
        <w:rPr>
          <w:rFonts w:ascii="Arial" w:hAnsi="Arial" w:cs="Arial"/>
          <w:sz w:val="20"/>
          <w:szCs w:val="20"/>
        </w:rPr>
        <w:t>g</w:t>
      </w:r>
      <w:r w:rsidRPr="00657533">
        <w:rPr>
          <w:rFonts w:ascii="Arial" w:hAnsi="Arial" w:cs="Arial"/>
          <w:spacing w:val="-1"/>
          <w:sz w:val="20"/>
          <w:szCs w:val="20"/>
        </w:rPr>
        <w:t>e</w:t>
      </w:r>
      <w:r w:rsidRPr="00657533">
        <w:rPr>
          <w:rFonts w:ascii="Arial" w:hAnsi="Arial" w:cs="Arial"/>
          <w:spacing w:val="9"/>
          <w:sz w:val="20"/>
          <w:szCs w:val="20"/>
        </w:rPr>
        <w:t>o</w:t>
      </w:r>
      <w:r w:rsidRPr="00657533">
        <w:rPr>
          <w:rFonts w:ascii="Arial" w:hAnsi="Arial" w:cs="Arial"/>
          <w:spacing w:val="-9"/>
          <w:sz w:val="20"/>
          <w:szCs w:val="20"/>
        </w:rPr>
        <w:t>m</w:t>
      </w:r>
      <w:r w:rsidRPr="00657533">
        <w:rPr>
          <w:rFonts w:ascii="Arial" w:hAnsi="Arial" w:cs="Arial"/>
          <w:spacing w:val="-1"/>
          <w:sz w:val="20"/>
          <w:szCs w:val="20"/>
        </w:rPr>
        <w:t>e</w:t>
      </w:r>
      <w:r w:rsidRPr="00657533">
        <w:rPr>
          <w:rFonts w:ascii="Arial" w:hAnsi="Arial" w:cs="Arial"/>
          <w:spacing w:val="5"/>
          <w:sz w:val="20"/>
          <w:szCs w:val="20"/>
        </w:rPr>
        <w:t>t</w:t>
      </w:r>
      <w:r w:rsidRPr="00657533">
        <w:rPr>
          <w:rFonts w:ascii="Arial" w:hAnsi="Arial" w:cs="Arial"/>
          <w:spacing w:val="6"/>
          <w:sz w:val="20"/>
          <w:szCs w:val="20"/>
        </w:rPr>
        <w:t>r</w:t>
      </w:r>
      <w:r w:rsidRPr="00657533">
        <w:rPr>
          <w:rFonts w:ascii="Arial" w:hAnsi="Arial" w:cs="Arial"/>
          <w:spacing w:val="-9"/>
          <w:sz w:val="20"/>
          <w:szCs w:val="20"/>
        </w:rPr>
        <w:t>i</w:t>
      </w:r>
      <w:r w:rsidRPr="00657533">
        <w:rPr>
          <w:rFonts w:ascii="Arial" w:hAnsi="Arial" w:cs="Arial"/>
          <w:sz w:val="20"/>
          <w:szCs w:val="20"/>
        </w:rPr>
        <w:t>c</w:t>
      </w:r>
      <w:r w:rsidRPr="00657533">
        <w:rPr>
          <w:rFonts w:ascii="Arial" w:hAnsi="Arial" w:cs="Arial"/>
          <w:spacing w:val="1"/>
          <w:sz w:val="20"/>
          <w:szCs w:val="20"/>
        </w:rPr>
        <w:t xml:space="preserve"> </w:t>
      </w:r>
      <w:r w:rsidRPr="00657533">
        <w:rPr>
          <w:rFonts w:ascii="Arial" w:hAnsi="Arial" w:cs="Arial"/>
          <w:spacing w:val="-5"/>
          <w:sz w:val="20"/>
          <w:szCs w:val="20"/>
        </w:rPr>
        <w:t>n</w:t>
      </w:r>
      <w:r w:rsidRPr="00657533">
        <w:rPr>
          <w:rFonts w:ascii="Arial" w:hAnsi="Arial" w:cs="Arial"/>
          <w:spacing w:val="5"/>
          <w:sz w:val="20"/>
          <w:szCs w:val="20"/>
        </w:rPr>
        <w:t>o</w:t>
      </w:r>
      <w:r w:rsidRPr="00657533">
        <w:rPr>
          <w:rFonts w:ascii="Arial" w:hAnsi="Arial" w:cs="Arial"/>
          <w:sz w:val="20"/>
          <w:szCs w:val="20"/>
        </w:rPr>
        <w:t>nl</w:t>
      </w:r>
      <w:r w:rsidRPr="00657533">
        <w:rPr>
          <w:rFonts w:ascii="Arial" w:hAnsi="Arial" w:cs="Arial"/>
          <w:spacing w:val="-4"/>
          <w:sz w:val="20"/>
          <w:szCs w:val="20"/>
        </w:rPr>
        <w:t>i</w:t>
      </w:r>
      <w:r w:rsidRPr="00657533">
        <w:rPr>
          <w:rFonts w:ascii="Arial" w:hAnsi="Arial" w:cs="Arial"/>
          <w:sz w:val="20"/>
          <w:szCs w:val="20"/>
        </w:rPr>
        <w:t>n</w:t>
      </w:r>
      <w:r w:rsidRPr="00657533">
        <w:rPr>
          <w:rFonts w:ascii="Arial" w:hAnsi="Arial" w:cs="Arial"/>
          <w:spacing w:val="-1"/>
          <w:sz w:val="20"/>
          <w:szCs w:val="20"/>
        </w:rPr>
        <w:t>ea</w:t>
      </w:r>
      <w:r w:rsidRPr="00657533">
        <w:rPr>
          <w:rFonts w:ascii="Arial" w:hAnsi="Arial" w:cs="Arial"/>
          <w:sz w:val="20"/>
          <w:szCs w:val="20"/>
        </w:rPr>
        <w:t>r</w:t>
      </w:r>
      <w:r w:rsidRPr="00657533">
        <w:rPr>
          <w:rFonts w:ascii="Arial" w:hAnsi="Arial" w:cs="Arial"/>
          <w:spacing w:val="4"/>
          <w:sz w:val="20"/>
          <w:szCs w:val="20"/>
        </w:rPr>
        <w:t xml:space="preserve"> </w:t>
      </w:r>
      <w:r w:rsidRPr="00657533">
        <w:rPr>
          <w:rFonts w:ascii="Arial" w:hAnsi="Arial" w:cs="Arial"/>
          <w:spacing w:val="-1"/>
          <w:sz w:val="20"/>
          <w:szCs w:val="20"/>
        </w:rPr>
        <w:t>c</w:t>
      </w:r>
      <w:r w:rsidRPr="00657533">
        <w:rPr>
          <w:rFonts w:ascii="Arial" w:hAnsi="Arial" w:cs="Arial"/>
          <w:spacing w:val="5"/>
          <w:sz w:val="20"/>
          <w:szCs w:val="20"/>
        </w:rPr>
        <w:t>o</w:t>
      </w:r>
      <w:r w:rsidRPr="00657533">
        <w:rPr>
          <w:rFonts w:ascii="Arial" w:hAnsi="Arial" w:cs="Arial"/>
          <w:spacing w:val="-5"/>
          <w:sz w:val="20"/>
          <w:szCs w:val="20"/>
        </w:rPr>
        <w:t>n</w:t>
      </w:r>
      <w:r w:rsidRPr="00657533">
        <w:rPr>
          <w:rFonts w:ascii="Arial" w:hAnsi="Arial" w:cs="Arial"/>
          <w:spacing w:val="5"/>
          <w:sz w:val="20"/>
          <w:szCs w:val="20"/>
        </w:rPr>
        <w:t>t</w:t>
      </w:r>
      <w:r w:rsidRPr="00657533">
        <w:rPr>
          <w:rFonts w:ascii="Arial" w:hAnsi="Arial" w:cs="Arial"/>
          <w:spacing w:val="-3"/>
          <w:sz w:val="20"/>
          <w:szCs w:val="20"/>
        </w:rPr>
        <w:t>r</w:t>
      </w:r>
      <w:r w:rsidRPr="00657533">
        <w:rPr>
          <w:rFonts w:ascii="Arial" w:hAnsi="Arial" w:cs="Arial"/>
          <w:spacing w:val="5"/>
          <w:sz w:val="20"/>
          <w:szCs w:val="20"/>
        </w:rPr>
        <w:t>o</w:t>
      </w:r>
      <w:r w:rsidRPr="00657533">
        <w:rPr>
          <w:rFonts w:ascii="Arial" w:hAnsi="Arial" w:cs="Arial"/>
          <w:sz w:val="20"/>
          <w:szCs w:val="20"/>
        </w:rPr>
        <w:t>l</w:t>
      </w:r>
      <w:r w:rsidRPr="00657533">
        <w:rPr>
          <w:rFonts w:ascii="Arial" w:hAnsi="Arial" w:cs="Arial"/>
          <w:spacing w:val="-7"/>
          <w:sz w:val="20"/>
          <w:szCs w:val="20"/>
        </w:rPr>
        <w:t xml:space="preserve"> </w:t>
      </w:r>
      <w:r w:rsidRPr="00657533">
        <w:rPr>
          <w:rFonts w:ascii="Arial" w:hAnsi="Arial" w:cs="Arial"/>
          <w:spacing w:val="5"/>
          <w:sz w:val="20"/>
          <w:szCs w:val="20"/>
        </w:rPr>
        <w:t>t</w:t>
      </w:r>
      <w:r w:rsidRPr="00657533">
        <w:rPr>
          <w:rFonts w:ascii="Arial" w:hAnsi="Arial" w:cs="Arial"/>
          <w:spacing w:val="-1"/>
          <w:sz w:val="20"/>
          <w:szCs w:val="20"/>
        </w:rPr>
        <w:t>ec</w:t>
      </w:r>
      <w:r w:rsidRPr="00657533">
        <w:rPr>
          <w:rFonts w:ascii="Arial" w:hAnsi="Arial" w:cs="Arial"/>
          <w:sz w:val="20"/>
          <w:szCs w:val="20"/>
        </w:rPr>
        <w:t>hn</w:t>
      </w:r>
      <w:r w:rsidRPr="00657533">
        <w:rPr>
          <w:rFonts w:ascii="Arial" w:hAnsi="Arial" w:cs="Arial"/>
          <w:spacing w:val="-4"/>
          <w:sz w:val="20"/>
          <w:szCs w:val="20"/>
        </w:rPr>
        <w:t>i</w:t>
      </w:r>
      <w:r w:rsidRPr="00657533">
        <w:rPr>
          <w:rFonts w:ascii="Arial" w:hAnsi="Arial" w:cs="Arial"/>
          <w:sz w:val="20"/>
          <w:szCs w:val="20"/>
        </w:rPr>
        <w:t>qu</w:t>
      </w:r>
      <w:r w:rsidRPr="00657533">
        <w:rPr>
          <w:rFonts w:ascii="Arial" w:hAnsi="Arial" w:cs="Arial"/>
          <w:spacing w:val="-1"/>
          <w:sz w:val="20"/>
          <w:szCs w:val="20"/>
        </w:rPr>
        <w:t>e</w:t>
      </w:r>
      <w:r w:rsidRPr="00657533">
        <w:rPr>
          <w:rFonts w:ascii="Arial" w:hAnsi="Arial" w:cs="Arial"/>
          <w:sz w:val="20"/>
          <w:szCs w:val="20"/>
        </w:rPr>
        <w:t>s</w:t>
      </w:r>
      <w:r w:rsidRPr="00657533">
        <w:rPr>
          <w:rFonts w:ascii="Arial" w:hAnsi="Arial" w:cs="Arial"/>
          <w:spacing w:val="5"/>
          <w:sz w:val="20"/>
          <w:szCs w:val="20"/>
        </w:rPr>
        <w:t xml:space="preserve"> </w:t>
      </w:r>
      <w:r w:rsidRPr="00657533">
        <w:rPr>
          <w:rFonts w:ascii="Arial" w:hAnsi="Arial" w:cs="Arial"/>
          <w:spacing w:val="-4"/>
          <w:sz w:val="20"/>
          <w:szCs w:val="20"/>
        </w:rPr>
        <w:t>i</w:t>
      </w:r>
      <w:r w:rsidRPr="00657533">
        <w:rPr>
          <w:rFonts w:ascii="Arial" w:hAnsi="Arial" w:cs="Arial"/>
          <w:sz w:val="20"/>
          <w:szCs w:val="20"/>
        </w:rPr>
        <w:t xml:space="preserve">s </w:t>
      </w:r>
      <w:r w:rsidRPr="00657533">
        <w:rPr>
          <w:rFonts w:ascii="Arial" w:hAnsi="Arial" w:cs="Arial"/>
          <w:spacing w:val="4"/>
          <w:sz w:val="20"/>
          <w:szCs w:val="20"/>
        </w:rPr>
        <w:t>a</w:t>
      </w:r>
      <w:r w:rsidRPr="00657533">
        <w:rPr>
          <w:rFonts w:ascii="Arial" w:hAnsi="Arial" w:cs="Arial"/>
          <w:spacing w:val="-4"/>
          <w:sz w:val="20"/>
          <w:szCs w:val="20"/>
        </w:rPr>
        <w:t>l</w:t>
      </w:r>
      <w:r w:rsidRPr="00657533">
        <w:rPr>
          <w:rFonts w:ascii="Arial" w:hAnsi="Arial" w:cs="Arial"/>
          <w:spacing w:val="2"/>
          <w:sz w:val="20"/>
          <w:szCs w:val="20"/>
        </w:rPr>
        <w:t>s</w:t>
      </w:r>
      <w:r w:rsidRPr="00657533">
        <w:rPr>
          <w:rFonts w:ascii="Arial" w:hAnsi="Arial" w:cs="Arial"/>
          <w:sz w:val="20"/>
          <w:szCs w:val="20"/>
        </w:rPr>
        <w:t>o</w:t>
      </w:r>
      <w:r w:rsidRPr="00657533">
        <w:rPr>
          <w:rFonts w:ascii="Arial" w:hAnsi="Arial" w:cs="Arial"/>
          <w:spacing w:val="2"/>
          <w:sz w:val="20"/>
          <w:szCs w:val="20"/>
        </w:rPr>
        <w:t xml:space="preserve"> </w:t>
      </w:r>
      <w:r w:rsidRPr="00657533">
        <w:rPr>
          <w:rFonts w:ascii="Arial" w:hAnsi="Arial" w:cs="Arial"/>
          <w:sz w:val="20"/>
          <w:szCs w:val="20"/>
        </w:rPr>
        <w:t>d</w:t>
      </w:r>
      <w:r w:rsidRPr="00657533">
        <w:rPr>
          <w:rFonts w:ascii="Arial" w:hAnsi="Arial" w:cs="Arial"/>
          <w:spacing w:val="-4"/>
          <w:sz w:val="20"/>
          <w:szCs w:val="20"/>
        </w:rPr>
        <w:t>i</w:t>
      </w:r>
      <w:r w:rsidRPr="00657533">
        <w:rPr>
          <w:rFonts w:ascii="Arial" w:hAnsi="Arial" w:cs="Arial"/>
          <w:spacing w:val="-2"/>
          <w:sz w:val="20"/>
          <w:szCs w:val="20"/>
        </w:rPr>
        <w:t>s</w:t>
      </w:r>
      <w:r w:rsidRPr="00657533">
        <w:rPr>
          <w:rFonts w:ascii="Arial" w:hAnsi="Arial" w:cs="Arial"/>
          <w:spacing w:val="-1"/>
          <w:sz w:val="20"/>
          <w:szCs w:val="20"/>
        </w:rPr>
        <w:t>c</w:t>
      </w:r>
      <w:r w:rsidRPr="00657533">
        <w:rPr>
          <w:rFonts w:ascii="Arial" w:hAnsi="Arial" w:cs="Arial"/>
          <w:sz w:val="20"/>
          <w:szCs w:val="20"/>
        </w:rPr>
        <w:t>u</w:t>
      </w:r>
      <w:r w:rsidRPr="00657533">
        <w:rPr>
          <w:rFonts w:ascii="Arial" w:hAnsi="Arial" w:cs="Arial"/>
          <w:spacing w:val="2"/>
          <w:sz w:val="20"/>
          <w:szCs w:val="20"/>
        </w:rPr>
        <w:t>s</w:t>
      </w:r>
      <w:r w:rsidRPr="00657533">
        <w:rPr>
          <w:rFonts w:ascii="Arial" w:hAnsi="Arial" w:cs="Arial"/>
          <w:spacing w:val="-2"/>
          <w:sz w:val="20"/>
          <w:szCs w:val="20"/>
        </w:rPr>
        <w:t>s</w:t>
      </w:r>
      <w:r w:rsidRPr="00657533">
        <w:rPr>
          <w:rFonts w:ascii="Arial" w:hAnsi="Arial" w:cs="Arial"/>
          <w:spacing w:val="-1"/>
          <w:sz w:val="20"/>
          <w:szCs w:val="20"/>
        </w:rPr>
        <w:t>e</w:t>
      </w:r>
      <w:r w:rsidRPr="00657533">
        <w:rPr>
          <w:rFonts w:ascii="Arial" w:hAnsi="Arial" w:cs="Arial"/>
          <w:sz w:val="20"/>
          <w:szCs w:val="20"/>
        </w:rPr>
        <w:t>d.</w:t>
      </w:r>
    </w:p>
    <w:p w14:paraId="5F8B85EF" w14:textId="77777777" w:rsidR="004F5C31" w:rsidRPr="00657533" w:rsidRDefault="004F5C31" w:rsidP="004F5C31">
      <w:pPr>
        <w:rPr>
          <w:rFonts w:ascii="Arial" w:hAnsi="Arial" w:cs="Arial"/>
          <w:sz w:val="20"/>
          <w:szCs w:val="20"/>
        </w:rPr>
      </w:pPr>
    </w:p>
    <w:p w14:paraId="069E124C" w14:textId="77777777" w:rsidR="004F5C31" w:rsidRPr="00B9484B" w:rsidRDefault="004F5C31" w:rsidP="004F5C31">
      <w:pPr>
        <w:rPr>
          <w:rFonts w:ascii="Arial" w:hAnsi="Arial" w:cs="Arial"/>
          <w:sz w:val="20"/>
          <w:szCs w:val="20"/>
        </w:rPr>
      </w:pPr>
      <w:bookmarkStart w:id="76" w:name="_Toc61233465"/>
      <w:bookmarkStart w:id="77" w:name="_Toc61233467"/>
    </w:p>
    <w:p w14:paraId="7930935F" w14:textId="77777777" w:rsidR="004F5C31" w:rsidRPr="00B9484B" w:rsidRDefault="004F5C31" w:rsidP="004F5C31">
      <w:pPr>
        <w:pStyle w:val="Heading3"/>
      </w:pPr>
      <w:bookmarkStart w:id="78" w:name="_Toc266207066"/>
      <w:r>
        <w:t xml:space="preserve">Thermal, Fluids, and Energy </w:t>
      </w:r>
      <w:r w:rsidRPr="00B9484B">
        <w:t>Sciences</w:t>
      </w:r>
      <w:bookmarkEnd w:id="76"/>
      <w:bookmarkEnd w:id="78"/>
    </w:p>
    <w:p w14:paraId="57929254" w14:textId="77777777" w:rsidR="004F5C31" w:rsidRPr="00B9484B" w:rsidRDefault="004F5C31" w:rsidP="004F5C31">
      <w:pPr>
        <w:pStyle w:val="Heading4"/>
      </w:pPr>
      <w:r w:rsidRPr="00B9484B">
        <w:t xml:space="preserve">ENME 631 - ADVANCED CONDUCTION AND RADIATION HEAT TRANSFER (3) </w:t>
      </w:r>
    </w:p>
    <w:p w14:paraId="2D04933B" w14:textId="77777777" w:rsidR="004F5C31" w:rsidRPr="00B9484B" w:rsidRDefault="004F5C31" w:rsidP="004F5C31">
      <w:pPr>
        <w:rPr>
          <w:rFonts w:ascii="Arial" w:hAnsi="Arial" w:cs="Arial"/>
          <w:sz w:val="20"/>
          <w:szCs w:val="20"/>
        </w:rPr>
      </w:pPr>
      <w:r w:rsidRPr="00B9484B">
        <w:rPr>
          <w:rFonts w:ascii="Arial" w:hAnsi="Arial" w:cs="Arial"/>
          <w:sz w:val="20"/>
          <w:szCs w:val="20"/>
        </w:rPr>
        <w:t xml:space="preserve">Prerequisites: ENME 315, 321 and 700 (at least concurrent) or equivalent or permission of instructor.  Theory of conduction and radiation. Diffused and directional poly- and mono-chromatic sources. Quantitative optics. Radiation in enclosures. Participating media. </w:t>
      </w:r>
      <w:proofErr w:type="spellStart"/>
      <w:r w:rsidRPr="00B9484B">
        <w:rPr>
          <w:rFonts w:ascii="Arial" w:hAnsi="Arial" w:cs="Arial"/>
          <w:sz w:val="20"/>
          <w:szCs w:val="20"/>
        </w:rPr>
        <w:t>Integro</w:t>
      </w:r>
      <w:proofErr w:type="spellEnd"/>
      <w:r w:rsidRPr="00B9484B">
        <w:rPr>
          <w:rFonts w:ascii="Arial" w:hAnsi="Arial" w:cs="Arial"/>
          <w:sz w:val="20"/>
          <w:szCs w:val="20"/>
        </w:rPr>
        <w:t>-differential equations. Multi-dimensional, transient and steady state conduction.  Phase change.  Coordinate system transformations.</w:t>
      </w:r>
    </w:p>
    <w:p w14:paraId="23911BCC" w14:textId="77777777" w:rsidR="004F5C31" w:rsidRPr="00B9484B" w:rsidRDefault="004F5C31" w:rsidP="004F5C31">
      <w:pPr>
        <w:pStyle w:val="Heading4"/>
      </w:pPr>
      <w:r w:rsidRPr="00B9484B">
        <w:t xml:space="preserve">ENME 632 - ADVANCED CONVECTION HEAT TRANSFER (3) </w:t>
      </w:r>
    </w:p>
    <w:p w14:paraId="10E42107" w14:textId="77777777" w:rsidR="004F5C31" w:rsidRPr="00B9484B" w:rsidRDefault="004F5C31" w:rsidP="004F5C31">
      <w:pPr>
        <w:rPr>
          <w:rFonts w:ascii="Arial" w:hAnsi="Arial" w:cs="Arial"/>
          <w:sz w:val="20"/>
          <w:szCs w:val="20"/>
        </w:rPr>
      </w:pPr>
      <w:r w:rsidRPr="00B9484B">
        <w:rPr>
          <w:rFonts w:ascii="Arial" w:hAnsi="Arial" w:cs="Arial"/>
          <w:sz w:val="20"/>
          <w:szCs w:val="20"/>
        </w:rPr>
        <w:t xml:space="preserve">Prerequisites: ENME 315, 321, 342, 343, and 700 or equivalent or permission of instructor.  Statement of conservation of mass, momentum and energy. Laminar and turbulent heat transfer in ducts, separated flows, and natural convection. Heat and mass transfer in laminar boundary layers.  Nucleate boiling, film boiling, </w:t>
      </w:r>
      <w:proofErr w:type="spellStart"/>
      <w:r w:rsidRPr="00B9484B">
        <w:rPr>
          <w:rFonts w:ascii="Arial" w:hAnsi="Arial" w:cs="Arial"/>
          <w:sz w:val="20"/>
          <w:szCs w:val="20"/>
        </w:rPr>
        <w:t>Leidenfrost</w:t>
      </w:r>
      <w:proofErr w:type="spellEnd"/>
      <w:r w:rsidRPr="00B9484B">
        <w:rPr>
          <w:rFonts w:ascii="Arial" w:hAnsi="Arial" w:cs="Arial"/>
          <w:sz w:val="20"/>
          <w:szCs w:val="20"/>
        </w:rPr>
        <w:t xml:space="preserve"> transition, and critical heat flux. Interfacial phase change processes; evaporation, condensation, industrial applications such as cooling towers, condensers. Heat exchanger design.</w:t>
      </w:r>
    </w:p>
    <w:p w14:paraId="1AD3BAB3" w14:textId="77777777" w:rsidR="004F5C31" w:rsidRPr="00B9484B" w:rsidRDefault="004F5C31" w:rsidP="004F5C31">
      <w:pPr>
        <w:pStyle w:val="Heading4"/>
      </w:pPr>
      <w:r w:rsidRPr="00B9484B">
        <w:t xml:space="preserve">ENME 633 - Molecular THERMODYNAMICS (3) </w:t>
      </w:r>
    </w:p>
    <w:p w14:paraId="47AE1E7F" w14:textId="77777777" w:rsidR="004F5C31" w:rsidRPr="00B9484B" w:rsidRDefault="004F5C31" w:rsidP="004F5C31">
      <w:pPr>
        <w:rPr>
          <w:rFonts w:ascii="Arial" w:hAnsi="Arial" w:cs="Arial"/>
          <w:sz w:val="20"/>
          <w:szCs w:val="20"/>
        </w:rPr>
      </w:pPr>
      <w:r w:rsidRPr="00B9484B">
        <w:rPr>
          <w:rFonts w:ascii="Arial" w:hAnsi="Arial" w:cs="Arial"/>
          <w:sz w:val="20"/>
          <w:szCs w:val="20"/>
        </w:rPr>
        <w:t xml:space="preserve">Prerequisite: permission of department. Also offered as ENNU 625. An examination of the interactions between molecules, which govern thermodynamics relevant to engineering, will be conducted. We will investigate both classical and statistical approaches to thermodynamics for understanding topics such as phase change, wetting of surfaces, chemical reactions, adsorption, and electrochemical processes. Statistical approaches and molecular simulation tools will be studied to understand how molecular analysis can be translated to macroscopic phenomena. </w:t>
      </w:r>
    </w:p>
    <w:p w14:paraId="7DD4D430" w14:textId="77777777" w:rsidR="004F5C31" w:rsidRPr="00B9484B" w:rsidRDefault="004F5C31" w:rsidP="004F5C31">
      <w:pPr>
        <w:pStyle w:val="Heading4"/>
      </w:pPr>
      <w:r w:rsidRPr="00B9484B">
        <w:t xml:space="preserve">ENME 635 - ANALYSIS OF ENERGY SYSTEMS (3) </w:t>
      </w:r>
    </w:p>
    <w:p w14:paraId="68DD1E69" w14:textId="77777777" w:rsidR="004F5C31" w:rsidRPr="00B9484B" w:rsidRDefault="004F5C31" w:rsidP="004F5C31">
      <w:pPr>
        <w:rPr>
          <w:rFonts w:ascii="Arial" w:hAnsi="Arial" w:cs="Arial"/>
          <w:sz w:val="20"/>
          <w:szCs w:val="20"/>
        </w:rPr>
      </w:pPr>
      <w:r w:rsidRPr="00B9484B">
        <w:rPr>
          <w:rFonts w:ascii="Arial" w:hAnsi="Arial" w:cs="Arial"/>
          <w:sz w:val="20"/>
          <w:szCs w:val="20"/>
        </w:rPr>
        <w:t>Prerequisite: ENME 633 or equivalent or permission of instructor.  Rankine cycles with non-azeotropic working fluid mixtures, two-, multi- and variable-stage absorption cycles and vapor compression cycles with solution circuits. Power generation cycles with working fluid mixtures.  Development of rules for finding all possible cycles suiting a given application or the selection of the best alternative.</w:t>
      </w:r>
    </w:p>
    <w:p w14:paraId="05E48E6B" w14:textId="77777777" w:rsidR="004F5C31" w:rsidRPr="00B9484B" w:rsidRDefault="004F5C31" w:rsidP="004F5C31">
      <w:pPr>
        <w:pStyle w:val="Heading4"/>
      </w:pPr>
      <w:r w:rsidRPr="00B9484B">
        <w:t xml:space="preserve">ENME 640 - FUNDAMENTALS OF FLUID MECHANICS (3) </w:t>
      </w:r>
    </w:p>
    <w:p w14:paraId="2C386468" w14:textId="77777777" w:rsidR="004F5C31" w:rsidRPr="00B9484B" w:rsidRDefault="004F5C31" w:rsidP="004F5C31">
      <w:pPr>
        <w:rPr>
          <w:rFonts w:ascii="Arial" w:hAnsi="Arial" w:cs="Arial"/>
          <w:sz w:val="20"/>
          <w:szCs w:val="20"/>
        </w:rPr>
      </w:pPr>
      <w:r w:rsidRPr="00B9484B">
        <w:rPr>
          <w:rFonts w:ascii="Arial" w:hAnsi="Arial" w:cs="Arial"/>
          <w:sz w:val="20"/>
          <w:szCs w:val="20"/>
        </w:rPr>
        <w:t>Prerequisite: ENME 700 or equivalent or permission of instructor.  Equations governing the conservation of mass, momentum, vorticity and energy in fluid flows. Equations are illustrated by analyzing a number of simple flows. Emphasis on physical understanding facilitating the study of advanced topics in fluid mechanics.</w:t>
      </w:r>
    </w:p>
    <w:p w14:paraId="0A70B2D7" w14:textId="77777777" w:rsidR="004F5C31" w:rsidRPr="00B9484B" w:rsidRDefault="004F5C31" w:rsidP="004F5C31">
      <w:pPr>
        <w:pStyle w:val="Heading4"/>
      </w:pPr>
      <w:r w:rsidRPr="00B9484B">
        <w:t xml:space="preserve">ENME 641 - VISCOUS FLOW (3) </w:t>
      </w:r>
    </w:p>
    <w:p w14:paraId="20899968" w14:textId="77777777" w:rsidR="004F5C31" w:rsidRPr="00B9484B" w:rsidRDefault="004F5C31" w:rsidP="004F5C31">
      <w:pPr>
        <w:rPr>
          <w:rFonts w:ascii="Arial" w:hAnsi="Arial" w:cs="Arial"/>
          <w:sz w:val="20"/>
          <w:szCs w:val="20"/>
        </w:rPr>
      </w:pPr>
      <w:r w:rsidRPr="00B9484B">
        <w:rPr>
          <w:rFonts w:ascii="Arial" w:hAnsi="Arial" w:cs="Arial"/>
          <w:sz w:val="20"/>
          <w:szCs w:val="20"/>
        </w:rPr>
        <w:t>Prerequisite: ENME 640 or equivalent or permission of instructor.  Fluid flows where viscous effects play a significant role.  Examples of steady and unsteady flows with exact solutions to the Navier-Stokes equations. Boundary layer theory. Stability of laminar flows and their transition to turbulence.</w:t>
      </w:r>
    </w:p>
    <w:p w14:paraId="59CEE034" w14:textId="77777777" w:rsidR="004F5C31" w:rsidRPr="00B9484B" w:rsidRDefault="004F5C31" w:rsidP="004F5C31">
      <w:pPr>
        <w:pStyle w:val="Heading4"/>
      </w:pPr>
      <w:r w:rsidRPr="00B9484B">
        <w:t xml:space="preserve">ENME 642 - HYDRODYNAMICS I (3) </w:t>
      </w:r>
    </w:p>
    <w:p w14:paraId="707C1849" w14:textId="77777777" w:rsidR="004F5C31" w:rsidRPr="00B9484B" w:rsidRDefault="004F5C31" w:rsidP="004F5C31">
      <w:pPr>
        <w:rPr>
          <w:rFonts w:ascii="Arial" w:hAnsi="Arial" w:cs="Arial"/>
          <w:sz w:val="20"/>
          <w:szCs w:val="20"/>
        </w:rPr>
      </w:pPr>
      <w:r w:rsidRPr="00B9484B">
        <w:rPr>
          <w:rFonts w:ascii="Arial" w:hAnsi="Arial" w:cs="Arial"/>
          <w:sz w:val="20"/>
          <w:szCs w:val="20"/>
        </w:rPr>
        <w:t>Prerequisite: ENME 640 or equivalent or permission of instructor.  Exposition of classical and current methods used in analysis of inviscid, incompressible flows.</w:t>
      </w:r>
    </w:p>
    <w:p w14:paraId="63BC89D9" w14:textId="77777777" w:rsidR="004F5C31" w:rsidRPr="00B9484B" w:rsidRDefault="004F5C31" w:rsidP="004F5C31">
      <w:pPr>
        <w:pStyle w:val="Heading4"/>
      </w:pPr>
      <w:r w:rsidRPr="00B9484B">
        <w:lastRenderedPageBreak/>
        <w:t xml:space="preserve">ENME 646 - COMPUTATIONAL FLUID DYNAMICS AND HEAT TRANSFER II (3) </w:t>
      </w:r>
    </w:p>
    <w:p w14:paraId="5301483C" w14:textId="77777777" w:rsidR="004F5C31" w:rsidRPr="00B9484B" w:rsidRDefault="004F5C31" w:rsidP="004F5C31">
      <w:pPr>
        <w:rPr>
          <w:rFonts w:ascii="Arial" w:hAnsi="Arial" w:cs="Arial"/>
          <w:sz w:val="20"/>
          <w:szCs w:val="20"/>
        </w:rPr>
      </w:pPr>
      <w:r w:rsidRPr="00B9484B">
        <w:rPr>
          <w:rFonts w:ascii="Arial" w:hAnsi="Arial" w:cs="Arial"/>
          <w:sz w:val="20"/>
          <w:szCs w:val="20"/>
        </w:rPr>
        <w:t>Prerequisites: ENME 632, 640 and 700 or equivalent or permission of instructor.  Numerical solution of inviscid and viscous flow problems. Solutions of potential flow problems Euler equations, boundary layer equations and Navier-Stokes equations. Applications to turbulent flows.</w:t>
      </w:r>
    </w:p>
    <w:p w14:paraId="733D100B" w14:textId="77777777" w:rsidR="004F5C31" w:rsidRPr="00B9484B" w:rsidRDefault="004F5C31" w:rsidP="004F5C31">
      <w:pPr>
        <w:pStyle w:val="Heading4"/>
      </w:pPr>
      <w:r w:rsidRPr="00B9484B">
        <w:t xml:space="preserve">ENME 647 - MULTIPHASE FLOW AND HEAT TRANSFER (3) </w:t>
      </w:r>
    </w:p>
    <w:p w14:paraId="089D6591" w14:textId="77777777" w:rsidR="004F5C31" w:rsidRPr="00B9484B" w:rsidRDefault="004F5C31" w:rsidP="004F5C31">
      <w:pPr>
        <w:rPr>
          <w:rFonts w:ascii="Arial" w:hAnsi="Arial" w:cs="Arial"/>
          <w:sz w:val="20"/>
          <w:szCs w:val="20"/>
        </w:rPr>
      </w:pPr>
      <w:r w:rsidRPr="00B9484B">
        <w:rPr>
          <w:rFonts w:ascii="Arial" w:hAnsi="Arial" w:cs="Arial"/>
          <w:sz w:val="20"/>
          <w:szCs w:val="20"/>
        </w:rPr>
        <w:t>Prerequisites: ENME 321 and 342 or equivalent or permission of instructor.  Boiling and condensation in stationary systems, phase change heat transfer phenomenology, analysis and correlations. Fundamentals of two-phase flow,</w:t>
      </w:r>
      <w:bookmarkEnd w:id="77"/>
      <w:r w:rsidRPr="00B9484B">
        <w:rPr>
          <w:rFonts w:ascii="Arial" w:hAnsi="Arial" w:cs="Arial"/>
          <w:sz w:val="20"/>
          <w:szCs w:val="20"/>
        </w:rPr>
        <w:t xml:space="preserve"> natural circulation in thermal hydraulic multi-loop systems with applications to nuclear reactors safety. Multiphase flow fundamentals. Critical flow rates. Convective boiling and condensation. Multiphase flow and heat transfer applications in power and process industries.</w:t>
      </w:r>
    </w:p>
    <w:p w14:paraId="194E30FD" w14:textId="77777777" w:rsidR="004F5C31" w:rsidRPr="00B9484B" w:rsidRDefault="004F5C31" w:rsidP="004F5C31">
      <w:pPr>
        <w:pStyle w:val="Heading4"/>
      </w:pPr>
      <w:r w:rsidRPr="00B9484B">
        <w:t xml:space="preserve">ENME 656 - PHYSICS OF TURBULENT FLOW (3) </w:t>
      </w:r>
    </w:p>
    <w:p w14:paraId="67BA0E0F" w14:textId="77777777" w:rsidR="004F5C31" w:rsidRPr="00B9484B" w:rsidRDefault="004F5C31" w:rsidP="004F5C31">
      <w:pPr>
        <w:rPr>
          <w:rFonts w:ascii="Arial" w:hAnsi="Arial" w:cs="Arial"/>
          <w:sz w:val="20"/>
          <w:szCs w:val="20"/>
        </w:rPr>
      </w:pPr>
      <w:r w:rsidRPr="00B9484B">
        <w:rPr>
          <w:rFonts w:ascii="Arial" w:hAnsi="Arial" w:cs="Arial"/>
          <w:sz w:val="20"/>
          <w:szCs w:val="20"/>
        </w:rPr>
        <w:t>Prerequisites: ENME 640 and 641 or equivalent or permission of instructor.  Definition of turbulence and its physical manifestations. Statistical methods and the transport equations of turbulence quantities. Laboratory measurement and computer simulation methods. Isotropic turbulence. Physics of turbulent shear flows.</w:t>
      </w:r>
    </w:p>
    <w:p w14:paraId="67BA3F78" w14:textId="77777777" w:rsidR="004F5C31" w:rsidRPr="00B9484B" w:rsidRDefault="004F5C31" w:rsidP="004F5C31">
      <w:pPr>
        <w:pStyle w:val="Heading4"/>
      </w:pPr>
      <w:r w:rsidRPr="00B9484B">
        <w:t xml:space="preserve">ENME 657 - ANALYSIS OF TURBULENT FLOW (3) </w:t>
      </w:r>
    </w:p>
    <w:p w14:paraId="6F21DF9E" w14:textId="77777777" w:rsidR="004F5C31" w:rsidRPr="00B9484B" w:rsidRDefault="004F5C31" w:rsidP="004F5C31">
      <w:pPr>
        <w:rPr>
          <w:rFonts w:ascii="Arial" w:hAnsi="Arial" w:cs="Arial"/>
          <w:sz w:val="20"/>
          <w:szCs w:val="20"/>
        </w:rPr>
      </w:pPr>
      <w:r w:rsidRPr="00B9484B">
        <w:rPr>
          <w:rFonts w:ascii="Arial" w:hAnsi="Arial" w:cs="Arial"/>
          <w:sz w:val="20"/>
          <w:szCs w:val="20"/>
        </w:rPr>
        <w:t>Prerequisites: ENME 640 and 641 or equivalent or permission of instructor.  Mathematical representation of turbulent transport, production and dissipation. Closure schemes for predicting flows. Recent advances in direct and large-eddy numerical simulation techniques.</w:t>
      </w:r>
    </w:p>
    <w:p w14:paraId="018CA85D" w14:textId="77777777" w:rsidR="004F5C31" w:rsidRPr="00B9484B" w:rsidRDefault="004F5C31" w:rsidP="004F5C31">
      <w:pPr>
        <w:pStyle w:val="Heading4"/>
      </w:pPr>
      <w:r w:rsidRPr="00B9484B">
        <w:t xml:space="preserve">ENME 700 - ADVANCED MECHANICAL ENGINEERING ANALYSIS I (3) </w:t>
      </w:r>
    </w:p>
    <w:p w14:paraId="0C23A3EC" w14:textId="77777777" w:rsidR="004F5C31" w:rsidRDefault="004F5C31" w:rsidP="004F5C31">
      <w:pPr>
        <w:rPr>
          <w:rFonts w:ascii="Arial" w:hAnsi="Arial" w:cs="Arial"/>
          <w:sz w:val="20"/>
          <w:szCs w:val="20"/>
        </w:rPr>
      </w:pPr>
      <w:r w:rsidRPr="00B9484B">
        <w:rPr>
          <w:rFonts w:ascii="Arial" w:hAnsi="Arial" w:cs="Arial"/>
          <w:sz w:val="20"/>
          <w:szCs w:val="20"/>
        </w:rPr>
        <w:t>Prerequisite: None.  This course is aimed at graduate students who aspire to become mathematically self-sufficient in engineering research. The intent is to instill mathematical literacy across a relatively wide front under the constraint of a one-semester treatment. After taking this course, students should be able to function reasonably well in pursuing more advanced and specialized mathematical topics. The application of mathematical concepts to solving physical problems encountered in Mechanical Engineering will be stressed.  Students will be required to explore the capabilities of Mathematica, Math CAD or equivalent in solving differential equations analytically and numerically. Topics covered are: 1) Partial differential equations (classification of second order PDEs, classical solution techniques for second order linear PDEs, hyperbolic equations, Green’s functions, variational methods, perturbations and singular perturbation methods, 2) geometric theory of Differential Equations, 3) Tensor Analysis with Applications to continuum Mechanics.</w:t>
      </w:r>
    </w:p>
    <w:p w14:paraId="4E5447B0" w14:textId="77777777" w:rsidR="004F5C31" w:rsidRDefault="004F5C31" w:rsidP="004F5C31">
      <w:pPr>
        <w:rPr>
          <w:rFonts w:ascii="Arial" w:hAnsi="Arial" w:cs="Arial"/>
          <w:sz w:val="20"/>
          <w:szCs w:val="20"/>
        </w:rPr>
      </w:pPr>
    </w:p>
    <w:p w14:paraId="124EFDB3" w14:textId="77777777" w:rsidR="004F5C31" w:rsidRDefault="004F5C31" w:rsidP="004F5C31">
      <w:pPr>
        <w:rPr>
          <w:rFonts w:ascii="Arial" w:hAnsi="Arial" w:cs="Arial"/>
          <w:b/>
          <w:sz w:val="20"/>
          <w:szCs w:val="20"/>
        </w:rPr>
      </w:pPr>
      <w:r w:rsidRPr="00657533">
        <w:rPr>
          <w:rFonts w:ascii="Arial" w:hAnsi="Arial" w:cs="Arial"/>
          <w:b/>
          <w:sz w:val="20"/>
          <w:szCs w:val="20"/>
        </w:rPr>
        <w:t>ENME 701 – Sustainable Energy Conversion and the Environment (3)</w:t>
      </w:r>
    </w:p>
    <w:p w14:paraId="7B677438" w14:textId="77777777" w:rsidR="004F5C31" w:rsidRPr="00657533" w:rsidRDefault="004F5C31" w:rsidP="004F5C31">
      <w:pPr>
        <w:rPr>
          <w:rFonts w:ascii="Arial" w:hAnsi="Arial" w:cs="Arial"/>
          <w:sz w:val="20"/>
          <w:szCs w:val="20"/>
        </w:rPr>
      </w:pPr>
      <w:r>
        <w:rPr>
          <w:rFonts w:ascii="Arial" w:hAnsi="Arial" w:cs="Arial"/>
          <w:sz w:val="20"/>
          <w:szCs w:val="20"/>
        </w:rPr>
        <w:t>Discussion of the major sources and end-users of energy in our society with particular emphasis on renewable energy production and utilization. Introduces a range innovative technologies and discusses them in the context of the current energy infrastructure.  Renewable sources such as wind and solar are discussed in detail.  Particular attention is paid to the environmental impact of the various forms of energy.</w:t>
      </w:r>
    </w:p>
    <w:p w14:paraId="4AE29163" w14:textId="77777777" w:rsidR="004F5C31" w:rsidRPr="00B9484B" w:rsidRDefault="004F5C31" w:rsidP="004F5C31">
      <w:pPr>
        <w:pStyle w:val="Heading4"/>
      </w:pPr>
      <w:r w:rsidRPr="00B9484B">
        <w:t xml:space="preserve">ENME 712 - MEASUREMENT, INSTRUMENTATION, AND DATA ANALYSIS FOR THERMO-FLUID PROCESSES (3) </w:t>
      </w:r>
    </w:p>
    <w:p w14:paraId="70F06558" w14:textId="5D29DC2A" w:rsidR="004F5C31" w:rsidRPr="00B9484B" w:rsidRDefault="004F5C31" w:rsidP="004F5C31">
      <w:pPr>
        <w:rPr>
          <w:rFonts w:ascii="Arial" w:hAnsi="Arial" w:cs="Arial"/>
          <w:sz w:val="20"/>
          <w:szCs w:val="20"/>
        </w:rPr>
      </w:pPr>
      <w:r w:rsidRPr="00B9484B">
        <w:rPr>
          <w:rFonts w:ascii="Arial" w:hAnsi="Arial" w:cs="Arial"/>
          <w:sz w:val="20"/>
          <w:szCs w:val="20"/>
        </w:rPr>
        <w:t>Prerequisites: (none).  This course is designed to offer systematic coverage of the methodologies for measurement and data analysis of thermal and fluid processes at the graduate level. The course materials will cover three broad categories: (1) Fundamentals of thermal and fluid processes in single phase and multi</w:t>
      </w:r>
      <w:r w:rsidR="00536EB1">
        <w:rPr>
          <w:rFonts w:ascii="Arial" w:hAnsi="Arial" w:cs="Arial"/>
          <w:sz w:val="20"/>
          <w:szCs w:val="20"/>
        </w:rPr>
        <w:t>-</w:t>
      </w:r>
      <w:r w:rsidRPr="00B9484B">
        <w:rPr>
          <w:rFonts w:ascii="Arial" w:hAnsi="Arial" w:cs="Arial"/>
          <w:sz w:val="20"/>
          <w:szCs w:val="20"/>
        </w:rPr>
        <w:t>phase flows as related to this course; (2) Measurement/Instrumentation techniques for measurement of basic quantities such as pressure, temperature, flow rate, heat flux, etc.; and (3) Experimental design and planning, sources of errors in measurements, and uncertainty analysis.</w:t>
      </w:r>
    </w:p>
    <w:p w14:paraId="516CCDC4" w14:textId="77777777" w:rsidR="004F5C31" w:rsidRPr="00B9484B" w:rsidRDefault="004F5C31" w:rsidP="004F5C31">
      <w:pPr>
        <w:rPr>
          <w:rFonts w:ascii="Arial" w:hAnsi="Arial" w:cs="Arial"/>
          <w:sz w:val="20"/>
          <w:szCs w:val="20"/>
        </w:rPr>
      </w:pPr>
      <w:bookmarkStart w:id="79" w:name="_Toc61233468"/>
      <w:r w:rsidRPr="00B9484B">
        <w:rPr>
          <w:rFonts w:ascii="Arial" w:hAnsi="Arial" w:cs="Arial"/>
          <w:sz w:val="20"/>
          <w:szCs w:val="20"/>
        </w:rPr>
        <w:t>and engineering of measurement. The environmental impact and industrial use of nanoparticles.</w:t>
      </w:r>
    </w:p>
    <w:p w14:paraId="561EA827" w14:textId="77777777" w:rsidR="004F5C31" w:rsidRPr="00B9484B" w:rsidRDefault="004F5C31" w:rsidP="004F5C31">
      <w:pPr>
        <w:rPr>
          <w:rFonts w:ascii="Arial" w:hAnsi="Arial" w:cs="Arial"/>
          <w:sz w:val="20"/>
          <w:szCs w:val="20"/>
        </w:rPr>
      </w:pPr>
      <w:r w:rsidRPr="00B9484B">
        <w:rPr>
          <w:rFonts w:ascii="Arial" w:hAnsi="Arial" w:cs="Arial"/>
          <w:sz w:val="20"/>
          <w:szCs w:val="20"/>
        </w:rPr>
        <w:t>an industry design concept. Smaller assignments will allow the student to use the theoretical tools that are taught along with the individual technology topics to analyze a problem related to the specific technology (i.e., PEM fuel cells, DI diesels, etc.)</w:t>
      </w:r>
    </w:p>
    <w:p w14:paraId="7125B2BC" w14:textId="77777777" w:rsidR="004F5C31" w:rsidRPr="00B9484B" w:rsidRDefault="004F5C31" w:rsidP="004F5C31">
      <w:pPr>
        <w:rPr>
          <w:rFonts w:ascii="Arial" w:hAnsi="Arial" w:cs="Arial"/>
          <w:sz w:val="20"/>
          <w:szCs w:val="20"/>
        </w:rPr>
      </w:pPr>
      <w:r w:rsidRPr="00B9484B">
        <w:rPr>
          <w:rFonts w:ascii="Arial" w:hAnsi="Arial" w:cs="Arial"/>
          <w:sz w:val="20"/>
          <w:szCs w:val="20"/>
        </w:rPr>
        <w:t>random signals, which are used to describe the attributes of physical systems. Several of these techniques are implemented by student teams through laboratory activities. Software is employed to support these activities and to supplement the classroom material.</w:t>
      </w:r>
    </w:p>
    <w:p w14:paraId="4E46DCF1" w14:textId="77777777" w:rsidR="004F5C31" w:rsidRDefault="004F5C31" w:rsidP="004F5C31">
      <w:pPr>
        <w:rPr>
          <w:rFonts w:ascii="Arial" w:hAnsi="Arial" w:cs="Arial"/>
          <w:sz w:val="20"/>
          <w:szCs w:val="20"/>
        </w:rPr>
      </w:pPr>
    </w:p>
    <w:p w14:paraId="0F96F321" w14:textId="77777777" w:rsidR="004F5C31" w:rsidRDefault="004F5C31" w:rsidP="004F5C31">
      <w:pPr>
        <w:rPr>
          <w:rFonts w:ascii="Arial" w:hAnsi="Arial" w:cs="Arial"/>
          <w:b/>
          <w:sz w:val="20"/>
          <w:szCs w:val="20"/>
        </w:rPr>
      </w:pPr>
      <w:r w:rsidRPr="00D379FF">
        <w:rPr>
          <w:rFonts w:ascii="Arial" w:hAnsi="Arial" w:cs="Arial"/>
          <w:b/>
          <w:sz w:val="20"/>
          <w:szCs w:val="20"/>
        </w:rPr>
        <w:t>ENME 742 – Urban Microclimate and Energy (3)</w:t>
      </w:r>
    </w:p>
    <w:p w14:paraId="2CF9E9D8" w14:textId="77777777" w:rsidR="004F5C31" w:rsidRDefault="004F5C31" w:rsidP="004F5C31">
      <w:pPr>
        <w:rPr>
          <w:rFonts w:ascii="Arial" w:hAnsi="Arial" w:cs="Arial"/>
          <w:sz w:val="20"/>
          <w:szCs w:val="20"/>
        </w:rPr>
      </w:pPr>
      <w:r>
        <w:rPr>
          <w:rFonts w:ascii="Arial" w:hAnsi="Arial" w:cs="Arial"/>
          <w:sz w:val="20"/>
          <w:szCs w:val="20"/>
        </w:rPr>
        <w:t xml:space="preserve">Examines urban microclimate from the perspective of transient heat and mass transfer using building energy simulations for building clusters.  The focus is on understanding building energy consumption and </w:t>
      </w:r>
      <w:r>
        <w:rPr>
          <w:rFonts w:ascii="Arial" w:hAnsi="Arial" w:cs="Arial"/>
          <w:sz w:val="20"/>
          <w:szCs w:val="20"/>
        </w:rPr>
        <w:lastRenderedPageBreak/>
        <w:t>environmental impacts from the individual building scale to a neighborhood scale.  Emerging morphological properties of building clusters modulate transient convective and radiative heat transfer resulting in different local microclimatic conditions. At the neighborhood scale, these conditions are analyzed using heat and mass transfer simulations in building clusters to provide boundary conditions for transient building energy simulations.  At the individual building scale, besides the energy consumption, this course examines connection between indoor and outdoor environments.</w:t>
      </w:r>
    </w:p>
    <w:p w14:paraId="0A8CC76F" w14:textId="77777777" w:rsidR="004F5C31" w:rsidRDefault="004F5C31" w:rsidP="004F5C31">
      <w:pPr>
        <w:rPr>
          <w:rFonts w:ascii="Arial" w:hAnsi="Arial" w:cs="Arial"/>
          <w:sz w:val="20"/>
          <w:szCs w:val="20"/>
        </w:rPr>
      </w:pPr>
    </w:p>
    <w:p w14:paraId="55CB9722" w14:textId="77777777" w:rsidR="004F5C31" w:rsidRPr="00D06D73" w:rsidRDefault="004F5C31" w:rsidP="004F5C31">
      <w:pPr>
        <w:rPr>
          <w:rFonts w:ascii="Arial" w:hAnsi="Arial" w:cs="Arial"/>
          <w:b/>
          <w:sz w:val="20"/>
          <w:szCs w:val="20"/>
        </w:rPr>
      </w:pPr>
      <w:r w:rsidRPr="00D06D73">
        <w:rPr>
          <w:rFonts w:ascii="Arial" w:hAnsi="Arial" w:cs="Arial"/>
          <w:b/>
          <w:sz w:val="20"/>
          <w:szCs w:val="20"/>
        </w:rPr>
        <w:t>ENME 745 – Numerical Methods in Engineering (3)</w:t>
      </w:r>
    </w:p>
    <w:p w14:paraId="7E71DAD3" w14:textId="77777777" w:rsidR="004F5C31" w:rsidRDefault="004F5C31" w:rsidP="004F5C31">
      <w:pPr>
        <w:rPr>
          <w:rFonts w:ascii="Arial" w:hAnsi="Arial" w:cs="Arial"/>
          <w:sz w:val="20"/>
          <w:szCs w:val="20"/>
        </w:rPr>
      </w:pPr>
      <w:r>
        <w:rPr>
          <w:rFonts w:ascii="Arial" w:hAnsi="Arial" w:cs="Arial"/>
          <w:sz w:val="20"/>
          <w:szCs w:val="20"/>
        </w:rPr>
        <w:t xml:space="preserve">Fundamental aspects of how to apply analytical mathematical concepts to discrete data. The course is aimed at graduate students in any area of engineering, and treats the materials in a general manner that is not specific to any application or field of specialization. </w:t>
      </w:r>
    </w:p>
    <w:p w14:paraId="70E4CAEF" w14:textId="77777777" w:rsidR="004F5C31" w:rsidRDefault="004F5C31" w:rsidP="004F5C31">
      <w:pPr>
        <w:rPr>
          <w:rFonts w:ascii="Arial" w:hAnsi="Arial" w:cs="Arial"/>
          <w:sz w:val="20"/>
          <w:szCs w:val="20"/>
        </w:rPr>
      </w:pPr>
    </w:p>
    <w:p w14:paraId="144A1D73" w14:textId="77777777" w:rsidR="004F5C31" w:rsidRPr="004516C3" w:rsidRDefault="004F5C31" w:rsidP="004F5C31">
      <w:pPr>
        <w:rPr>
          <w:rFonts w:ascii="Arial" w:hAnsi="Arial" w:cs="Arial"/>
          <w:b/>
          <w:sz w:val="20"/>
          <w:szCs w:val="20"/>
        </w:rPr>
      </w:pPr>
      <w:r w:rsidRPr="004516C3">
        <w:rPr>
          <w:rFonts w:ascii="Arial" w:hAnsi="Arial" w:cs="Arial"/>
          <w:b/>
          <w:sz w:val="20"/>
          <w:szCs w:val="20"/>
        </w:rPr>
        <w:t>ENME 808I – Interfacial Fluid Mechanics (3)</w:t>
      </w:r>
    </w:p>
    <w:p w14:paraId="5ED16AC2" w14:textId="36AFE052" w:rsidR="004F5C31" w:rsidRDefault="004F5C31" w:rsidP="004F5C31">
      <w:pPr>
        <w:rPr>
          <w:rFonts w:ascii="Arial" w:hAnsi="Arial" w:cs="Arial"/>
          <w:sz w:val="20"/>
          <w:szCs w:val="20"/>
        </w:rPr>
      </w:pPr>
      <w:r w:rsidRPr="00D06D73">
        <w:rPr>
          <w:rFonts w:ascii="Arial" w:hAnsi="Arial" w:cs="Arial"/>
          <w:sz w:val="20"/>
          <w:szCs w:val="20"/>
        </w:rPr>
        <w:t>Provides basic understanding on several fluid mechanics phenomena that are driven by</w:t>
      </w:r>
      <w:r w:rsidR="00BD6B20">
        <w:rPr>
          <w:rFonts w:ascii="Arial" w:hAnsi="Arial" w:cs="Arial"/>
          <w:sz w:val="20"/>
          <w:szCs w:val="20"/>
        </w:rPr>
        <w:t xml:space="preserve"> </w:t>
      </w:r>
      <w:r w:rsidRPr="00D06D73">
        <w:rPr>
          <w:rFonts w:ascii="Arial" w:hAnsi="Arial" w:cs="Arial"/>
          <w:sz w:val="20"/>
          <w:szCs w:val="20"/>
        </w:rPr>
        <w:t>surface tension. Such examples range from describing the equilibrium of harmless drop</w:t>
      </w:r>
      <w:r w:rsidR="00BD6B20">
        <w:rPr>
          <w:rFonts w:ascii="Arial" w:hAnsi="Arial" w:cs="Arial"/>
          <w:sz w:val="20"/>
          <w:szCs w:val="20"/>
        </w:rPr>
        <w:t xml:space="preserve"> </w:t>
      </w:r>
      <w:r w:rsidRPr="00D06D73">
        <w:rPr>
          <w:rFonts w:ascii="Arial" w:hAnsi="Arial" w:cs="Arial"/>
          <w:sz w:val="20"/>
          <w:szCs w:val="20"/>
        </w:rPr>
        <w:t>sitting on your coffee table to the more complication dynamics of wine drops on your</w:t>
      </w:r>
      <w:r w:rsidR="00BD6B20">
        <w:rPr>
          <w:rFonts w:ascii="Arial" w:hAnsi="Arial" w:cs="Arial"/>
          <w:sz w:val="20"/>
          <w:szCs w:val="20"/>
        </w:rPr>
        <w:t xml:space="preserve"> </w:t>
      </w:r>
      <w:r w:rsidRPr="00D06D73">
        <w:rPr>
          <w:rFonts w:ascii="Arial" w:hAnsi="Arial" w:cs="Arial"/>
          <w:sz w:val="20"/>
          <w:szCs w:val="20"/>
        </w:rPr>
        <w:t>wine glass. Understanding these phenomena can be vitally important to multitude of</w:t>
      </w:r>
      <w:r w:rsidR="00BD6B20">
        <w:rPr>
          <w:rFonts w:ascii="Arial" w:hAnsi="Arial" w:cs="Arial"/>
          <w:sz w:val="20"/>
          <w:szCs w:val="20"/>
        </w:rPr>
        <w:t xml:space="preserve"> </w:t>
      </w:r>
      <w:r w:rsidRPr="00D06D73">
        <w:rPr>
          <w:rFonts w:ascii="Arial" w:hAnsi="Arial" w:cs="Arial"/>
          <w:sz w:val="20"/>
          <w:szCs w:val="20"/>
        </w:rPr>
        <w:t>disciplines in Mechanical Engineering, Chemical Engineering. Material Science and</w:t>
      </w:r>
      <w:r w:rsidR="00BD6B20">
        <w:rPr>
          <w:rFonts w:ascii="Arial" w:hAnsi="Arial" w:cs="Arial"/>
          <w:sz w:val="20"/>
          <w:szCs w:val="20"/>
        </w:rPr>
        <w:t xml:space="preserve"> </w:t>
      </w:r>
      <w:r w:rsidRPr="00D06D73">
        <w:rPr>
          <w:rFonts w:ascii="Arial" w:hAnsi="Arial" w:cs="Arial"/>
          <w:sz w:val="20"/>
          <w:szCs w:val="20"/>
        </w:rPr>
        <w:t>Engineering, Bioengineering, Civil Engineering, Physics, and Chemistry.</w:t>
      </w:r>
    </w:p>
    <w:p w14:paraId="22F96B05" w14:textId="77777777" w:rsidR="004F5C31" w:rsidRDefault="004F5C31" w:rsidP="004F5C31">
      <w:pPr>
        <w:rPr>
          <w:rFonts w:ascii="Arial" w:hAnsi="Arial" w:cs="Arial"/>
          <w:sz w:val="20"/>
          <w:szCs w:val="20"/>
        </w:rPr>
      </w:pPr>
    </w:p>
    <w:p w14:paraId="558B70C9" w14:textId="77777777" w:rsidR="004F5C31" w:rsidRDefault="004F5C31" w:rsidP="004F5C31">
      <w:pPr>
        <w:rPr>
          <w:rFonts w:ascii="Arial" w:hAnsi="Arial" w:cs="Arial"/>
          <w:b/>
          <w:sz w:val="20"/>
          <w:szCs w:val="20"/>
        </w:rPr>
      </w:pPr>
      <w:r w:rsidRPr="004516C3">
        <w:rPr>
          <w:rFonts w:ascii="Arial" w:hAnsi="Arial" w:cs="Arial"/>
          <w:b/>
          <w:sz w:val="20"/>
          <w:szCs w:val="20"/>
        </w:rPr>
        <w:t>ENME 808U – Modern Climate Control and Building Energy Design/Analysis (3)</w:t>
      </w:r>
    </w:p>
    <w:p w14:paraId="6172C448" w14:textId="77777777" w:rsidR="004F5C31" w:rsidRPr="004516C3" w:rsidRDefault="004F5C31" w:rsidP="004F5C31">
      <w:pPr>
        <w:rPr>
          <w:rFonts w:ascii="Arial" w:hAnsi="Arial" w:cs="Arial"/>
          <w:sz w:val="20"/>
          <w:szCs w:val="20"/>
        </w:rPr>
      </w:pPr>
      <w:r>
        <w:rPr>
          <w:rFonts w:ascii="Arial" w:hAnsi="Arial" w:cs="Arial"/>
          <w:sz w:val="20"/>
          <w:szCs w:val="20"/>
        </w:rPr>
        <w:t>Fundamentals and design calculations of heat and moisture transfer in buildings; evaluation of cooling heating and power requirements of buildings; building energy consumption simulations, use of alternative energy and energy conservation measures in buildings; fundamentals of fans/pumps and air/water distribution in buildings; introduction to refrigeration and energy systems for data centers and other mission-critical facilities.</w:t>
      </w:r>
    </w:p>
    <w:p w14:paraId="0AE0E244" w14:textId="77777777" w:rsidR="004F5C31" w:rsidRPr="00D379FF" w:rsidRDefault="004F5C31" w:rsidP="004F5C31">
      <w:pPr>
        <w:rPr>
          <w:rFonts w:ascii="Arial" w:hAnsi="Arial" w:cs="Arial"/>
          <w:sz w:val="20"/>
          <w:szCs w:val="20"/>
        </w:rPr>
      </w:pPr>
    </w:p>
    <w:p w14:paraId="7054F197" w14:textId="77777777" w:rsidR="004F5C31" w:rsidRPr="00B9484B" w:rsidRDefault="004F5C31" w:rsidP="004F5C31">
      <w:pPr>
        <w:pStyle w:val="Heading3"/>
      </w:pPr>
      <w:bookmarkStart w:id="80" w:name="_Toc266207067"/>
      <w:r w:rsidRPr="00B9484B">
        <w:t>Reliability Engineering</w:t>
      </w:r>
      <w:bookmarkEnd w:id="79"/>
      <w:bookmarkEnd w:id="80"/>
    </w:p>
    <w:p w14:paraId="05C5121D" w14:textId="77777777" w:rsidR="004F5C31" w:rsidRPr="00B9484B" w:rsidRDefault="004F5C31" w:rsidP="004F5C31">
      <w:pPr>
        <w:pStyle w:val="Heading4"/>
      </w:pPr>
      <w:r w:rsidRPr="00B9484B">
        <w:t xml:space="preserve">ENRE 600 - FUNDAMENTALS OF FAILURE MECHANISMS (3) </w:t>
      </w:r>
    </w:p>
    <w:p w14:paraId="74549782" w14:textId="77777777" w:rsidR="004F5C31" w:rsidRPr="00B9484B" w:rsidRDefault="004F5C31" w:rsidP="004F5C31">
      <w:pPr>
        <w:rPr>
          <w:rFonts w:ascii="Arial" w:hAnsi="Arial" w:cs="Arial"/>
          <w:sz w:val="20"/>
          <w:szCs w:val="20"/>
        </w:rPr>
      </w:pPr>
      <w:r w:rsidRPr="00B9484B">
        <w:rPr>
          <w:rFonts w:ascii="Arial" w:hAnsi="Arial" w:cs="Arial"/>
          <w:sz w:val="20"/>
          <w:szCs w:val="20"/>
        </w:rPr>
        <w:t>Introduces the student to some basic principles of reliability engineering and reliability physics.  The approach is to provide a general tool set by which engineers can understand how to consider reliability in all phases of the design and manufacture of a product.  The emphasis is on integrating statistics and probability with understanding the fundamental physics of processes that lead to failures.</w:t>
      </w:r>
    </w:p>
    <w:p w14:paraId="6C45402C" w14:textId="77777777" w:rsidR="004F5C31" w:rsidRPr="00B9484B" w:rsidRDefault="004F5C31" w:rsidP="004F5C31">
      <w:pPr>
        <w:pStyle w:val="Heading4"/>
      </w:pPr>
      <w:r w:rsidRPr="00B9484B">
        <w:t xml:space="preserve">ENRE 602 - RELIABILITY ANALYSIS (3) </w:t>
      </w:r>
    </w:p>
    <w:p w14:paraId="37BBD231" w14:textId="77777777" w:rsidR="004F5C31" w:rsidRPr="00B9484B" w:rsidRDefault="004F5C31" w:rsidP="004F5C31">
      <w:pPr>
        <w:rPr>
          <w:rFonts w:ascii="Arial" w:hAnsi="Arial" w:cs="Arial"/>
          <w:sz w:val="20"/>
          <w:szCs w:val="20"/>
        </w:rPr>
      </w:pPr>
      <w:r w:rsidRPr="00B9484B">
        <w:rPr>
          <w:rFonts w:ascii="Arial" w:hAnsi="Arial" w:cs="Arial"/>
          <w:sz w:val="20"/>
          <w:szCs w:val="20"/>
        </w:rPr>
        <w:t>Principal methods of reliability analysis, including fault tree and reliability block diagrams; Failure Mode and Effects Analysis (FMEA); event tree construction and evaluation; reliability data collection and analysis; methods of modeling systems for reliability analysis. Focus on problems related to process industries, fossil-fueled power plant availability, and other systems of concern to engineers.</w:t>
      </w:r>
    </w:p>
    <w:p w14:paraId="3B7B8588" w14:textId="77777777" w:rsidR="004F5C31" w:rsidRPr="00B9484B" w:rsidRDefault="004F5C31" w:rsidP="004F5C31">
      <w:pPr>
        <w:pStyle w:val="Heading4"/>
      </w:pPr>
      <w:r w:rsidRPr="00B9484B">
        <w:t xml:space="preserve">ENRE 620 - MATHEMATICAL TECHNIQUES OF RELIABILITY ENGINEERING (3) </w:t>
      </w:r>
    </w:p>
    <w:p w14:paraId="0CBE832F" w14:textId="77777777" w:rsidR="004F5C31" w:rsidRDefault="004F5C31" w:rsidP="004F5C31">
      <w:pPr>
        <w:rPr>
          <w:rFonts w:ascii="Arial" w:hAnsi="Arial" w:cs="Arial"/>
          <w:sz w:val="20"/>
          <w:szCs w:val="20"/>
        </w:rPr>
      </w:pPr>
      <w:r w:rsidRPr="00B9484B">
        <w:rPr>
          <w:rFonts w:ascii="Arial" w:hAnsi="Arial" w:cs="Arial"/>
          <w:sz w:val="20"/>
          <w:szCs w:val="20"/>
        </w:rPr>
        <w:t>Prerequisites: MATH 246 or permission of department.  Basic probability and statistics</w:t>
      </w:r>
    </w:p>
    <w:p w14:paraId="03BB4E36" w14:textId="77777777" w:rsidR="004F5C31" w:rsidRPr="00B9484B" w:rsidRDefault="004F5C31" w:rsidP="004F5C31">
      <w:pPr>
        <w:rPr>
          <w:rFonts w:ascii="Arial" w:hAnsi="Arial" w:cs="Arial"/>
          <w:sz w:val="20"/>
          <w:szCs w:val="20"/>
        </w:rPr>
      </w:pPr>
      <w:r w:rsidRPr="00B9484B">
        <w:rPr>
          <w:rFonts w:ascii="Arial" w:hAnsi="Arial" w:cs="Arial"/>
          <w:sz w:val="20"/>
          <w:szCs w:val="20"/>
        </w:rPr>
        <w:t>Application of selected mathematical techniques to the analysis and solution of reliability engineering problems.  Applications of matrices, vectors, tensors, differential equations, integral transforms, and probability methods to a wide range of reliability-related problems.</w:t>
      </w:r>
    </w:p>
    <w:p w14:paraId="43B42092" w14:textId="77777777" w:rsidR="004F5C31" w:rsidRPr="00B9484B" w:rsidRDefault="004F5C31" w:rsidP="004F5C31">
      <w:pPr>
        <w:pStyle w:val="Heading4"/>
      </w:pPr>
      <w:r w:rsidRPr="00B9484B">
        <w:t xml:space="preserve">ENRE 640 - COLLECTION AND ANALYSIS OF RELIABILITY DATA (3) </w:t>
      </w:r>
    </w:p>
    <w:p w14:paraId="7052484B" w14:textId="77777777" w:rsidR="004F5C31" w:rsidRDefault="004F5C31" w:rsidP="004F5C31">
      <w:pPr>
        <w:rPr>
          <w:rFonts w:ascii="Arial" w:hAnsi="Arial" w:cs="Arial"/>
          <w:sz w:val="20"/>
          <w:szCs w:val="20"/>
        </w:rPr>
      </w:pPr>
      <w:r w:rsidRPr="00B9484B">
        <w:rPr>
          <w:rFonts w:ascii="Arial" w:hAnsi="Arial" w:cs="Arial"/>
          <w:sz w:val="20"/>
          <w:szCs w:val="20"/>
        </w:rPr>
        <w:t>Prerequisites: ENRE 620 and ENRE 602. Basic life model concepts.  Probabilistic life models, for components with both time independent and time dependent loads. Data analysis, parametric and nonparametric estimation of basic time-to-failure distributions. Data analysis for systems.  Accelerated life models.  Repairable systems modeling.</w:t>
      </w:r>
    </w:p>
    <w:p w14:paraId="1FAC5B7C" w14:textId="77777777" w:rsidR="004F5C31" w:rsidRPr="004516C3" w:rsidRDefault="004F5C31" w:rsidP="004F5C31">
      <w:pPr>
        <w:rPr>
          <w:rFonts w:ascii="Arial" w:hAnsi="Arial" w:cs="Arial"/>
          <w:b/>
          <w:sz w:val="20"/>
          <w:szCs w:val="20"/>
        </w:rPr>
      </w:pPr>
    </w:p>
    <w:p w14:paraId="323E6FCD" w14:textId="77777777" w:rsidR="004F5C31" w:rsidRDefault="004F5C31" w:rsidP="004F5C31">
      <w:pPr>
        <w:rPr>
          <w:rFonts w:ascii="Arial" w:hAnsi="Arial" w:cs="Arial"/>
          <w:b/>
          <w:sz w:val="20"/>
          <w:szCs w:val="20"/>
        </w:rPr>
      </w:pPr>
      <w:r w:rsidRPr="004516C3">
        <w:rPr>
          <w:rFonts w:ascii="Arial" w:hAnsi="Arial" w:cs="Arial"/>
          <w:b/>
          <w:sz w:val="20"/>
          <w:szCs w:val="20"/>
        </w:rPr>
        <w:t>ENRE 641 – Probabilistic Physics of Failure and Accelerated Testing (3)</w:t>
      </w:r>
    </w:p>
    <w:p w14:paraId="2053D774" w14:textId="77777777" w:rsidR="004F5C31" w:rsidRPr="004516C3" w:rsidRDefault="004F5C31" w:rsidP="004F5C31">
      <w:pPr>
        <w:rPr>
          <w:rFonts w:ascii="Arial" w:hAnsi="Arial" w:cs="Arial"/>
          <w:sz w:val="20"/>
          <w:szCs w:val="20"/>
        </w:rPr>
      </w:pPr>
      <w:r>
        <w:rPr>
          <w:rFonts w:ascii="Arial" w:hAnsi="Arial" w:cs="Arial"/>
          <w:sz w:val="20"/>
          <w:szCs w:val="20"/>
        </w:rPr>
        <w:t>Models for life testing at constant stress.  Graphical and analytical methods.  Test plans for accelerated testing.  Competing failure modes and size effects.  Models and data analyses for step and time varying stresses.  Optimizing of test plans.</w:t>
      </w:r>
    </w:p>
    <w:p w14:paraId="4B7D37A9" w14:textId="77777777" w:rsidR="004F5C31" w:rsidRPr="00B9484B" w:rsidRDefault="004F5C31" w:rsidP="004F5C31">
      <w:pPr>
        <w:pStyle w:val="Heading4"/>
      </w:pPr>
      <w:r w:rsidRPr="00B9484B">
        <w:t xml:space="preserve">ENRE 645 - HUMAN RELIABILITY ANALYSIS (3) </w:t>
      </w:r>
    </w:p>
    <w:p w14:paraId="61C140A6" w14:textId="7A6AD6A3" w:rsidR="004F5C31" w:rsidRPr="00B9484B" w:rsidRDefault="004F5C31" w:rsidP="004F5C31">
      <w:pPr>
        <w:rPr>
          <w:rFonts w:ascii="Arial" w:hAnsi="Arial" w:cs="Arial"/>
          <w:sz w:val="20"/>
          <w:szCs w:val="20"/>
        </w:rPr>
      </w:pPr>
      <w:r w:rsidRPr="00B9484B">
        <w:rPr>
          <w:rFonts w:ascii="Arial" w:hAnsi="Arial" w:cs="Arial"/>
          <w:sz w:val="20"/>
          <w:szCs w:val="20"/>
        </w:rPr>
        <w:t xml:space="preserve">Prerequisites: ENRE 600 and ENRE 602; or permission of department. Credit will be granted for only one of the following: ENRE 645, or ENSE 606.  Methods of solving practical human reliability problems, the THERP, SLIM, OAT, and SHARP methods, performance shaping factors, human machine systems </w:t>
      </w:r>
      <w:r w:rsidRPr="00B9484B">
        <w:rPr>
          <w:rFonts w:ascii="Arial" w:hAnsi="Arial" w:cs="Arial"/>
          <w:sz w:val="20"/>
          <w:szCs w:val="20"/>
        </w:rPr>
        <w:lastRenderedPageBreak/>
        <w:t>analysis, distribution of human performance. and uncertainty bounds, skill levels, source of human error probability data, examples and case studies.</w:t>
      </w:r>
    </w:p>
    <w:p w14:paraId="4DDA11BF" w14:textId="77777777" w:rsidR="004F5C31" w:rsidRPr="00B9484B" w:rsidRDefault="004F5C31" w:rsidP="004F5C31">
      <w:pPr>
        <w:pStyle w:val="Heading4"/>
      </w:pPr>
      <w:r w:rsidRPr="00B9484B">
        <w:t xml:space="preserve">ENRE 648 - SPECIAL PROBLEMS IN RELIABILITY ENGINEERING (1-6) </w:t>
      </w:r>
    </w:p>
    <w:p w14:paraId="41E7A660" w14:textId="77777777" w:rsidR="004F5C31" w:rsidRPr="00B9484B" w:rsidRDefault="004F5C31" w:rsidP="004F5C31">
      <w:pPr>
        <w:rPr>
          <w:rFonts w:ascii="Arial" w:hAnsi="Arial" w:cs="Arial"/>
          <w:sz w:val="20"/>
          <w:szCs w:val="20"/>
        </w:rPr>
      </w:pPr>
      <w:r w:rsidRPr="00B9484B">
        <w:rPr>
          <w:rFonts w:ascii="Arial" w:hAnsi="Arial" w:cs="Arial"/>
          <w:sz w:val="20"/>
          <w:szCs w:val="20"/>
        </w:rPr>
        <w:t>Repeatable to 6 credits if content differs. For students who have definite plans for individual study of faculty-approved problems.  Credit given according to extent of work.</w:t>
      </w:r>
    </w:p>
    <w:p w14:paraId="6EE6907B" w14:textId="77777777" w:rsidR="004F5C31" w:rsidRPr="00B9484B" w:rsidRDefault="004F5C31" w:rsidP="004F5C31">
      <w:pPr>
        <w:pStyle w:val="Heading4"/>
      </w:pPr>
      <w:r w:rsidRPr="00B9484B">
        <w:t>ENRE 655 - ADVANCED METHODS IN RELIABILITY MODELING (3)</w:t>
      </w:r>
    </w:p>
    <w:p w14:paraId="1E41B632" w14:textId="77777777" w:rsidR="004F5C31" w:rsidRPr="00B9484B" w:rsidRDefault="004F5C31" w:rsidP="004F5C31">
      <w:pPr>
        <w:rPr>
          <w:rFonts w:ascii="Arial" w:hAnsi="Arial" w:cs="Arial"/>
          <w:sz w:val="20"/>
          <w:szCs w:val="20"/>
        </w:rPr>
      </w:pPr>
      <w:r w:rsidRPr="00B9484B">
        <w:rPr>
          <w:rFonts w:ascii="Arial" w:hAnsi="Arial" w:cs="Arial"/>
          <w:sz w:val="20"/>
          <w:szCs w:val="20"/>
        </w:rPr>
        <w:t>Prerequisites: None.  Bayesian methods and applications, estimation of rare event frequencies, uncertainty analysis and propagation methods, reliability analysis of dynamic systems, analysis of dependent failures, reliability of repairable systems, human reliability analysis methods, and theory of logic diagrams and application to systems reliability.</w:t>
      </w:r>
    </w:p>
    <w:p w14:paraId="59F76B36" w14:textId="77777777" w:rsidR="004F5C31" w:rsidRPr="00B9484B" w:rsidRDefault="004F5C31" w:rsidP="004F5C31">
      <w:pPr>
        <w:pStyle w:val="Heading4"/>
      </w:pPr>
      <w:r w:rsidRPr="00B9484B">
        <w:t xml:space="preserve">ENRE 670 - RISK ASSESSMENT FOR ENGINEERS I (3) </w:t>
      </w:r>
    </w:p>
    <w:p w14:paraId="03D8E8A9" w14:textId="77777777" w:rsidR="004F5C31" w:rsidRPr="00B9484B" w:rsidRDefault="004F5C31" w:rsidP="004F5C31">
      <w:pPr>
        <w:rPr>
          <w:rFonts w:ascii="Arial" w:hAnsi="Arial" w:cs="Arial"/>
          <w:sz w:val="20"/>
          <w:szCs w:val="20"/>
        </w:rPr>
      </w:pPr>
      <w:r w:rsidRPr="00B9484B">
        <w:rPr>
          <w:rFonts w:ascii="Arial" w:hAnsi="Arial" w:cs="Arial"/>
          <w:sz w:val="20"/>
          <w:szCs w:val="20"/>
        </w:rPr>
        <w:t>Prerequisite: ENRE 602. Why study risk, sources of risk, probabilistic risk assessment procedure, factors affecting risk acceptance, statistical risk acceptance analysis, psychometric risk acceptance, perception of risk, comparison or risks, consequence analysis, risk benefit assessment.  Risk analysis performed for light water reactors, chemical industry, and dams.  Class projects on risk management concepts.</w:t>
      </w:r>
    </w:p>
    <w:p w14:paraId="33626068" w14:textId="77777777" w:rsidR="004F5C31" w:rsidRPr="00B9484B" w:rsidRDefault="004F5C31" w:rsidP="004F5C31">
      <w:pPr>
        <w:pStyle w:val="Heading4"/>
      </w:pPr>
      <w:r w:rsidRPr="00B9484B">
        <w:t xml:space="preserve">ENRE 671 - RISK ASSESSMENT FOR ENGINEERS II (3) </w:t>
      </w:r>
    </w:p>
    <w:p w14:paraId="6019346B" w14:textId="77777777" w:rsidR="004F5C31" w:rsidRPr="00B9484B" w:rsidRDefault="004F5C31" w:rsidP="004F5C31">
      <w:pPr>
        <w:rPr>
          <w:rFonts w:ascii="Arial" w:hAnsi="Arial" w:cs="Arial"/>
          <w:sz w:val="20"/>
          <w:szCs w:val="20"/>
        </w:rPr>
      </w:pPr>
      <w:r w:rsidRPr="00B9484B">
        <w:rPr>
          <w:rFonts w:ascii="Arial" w:hAnsi="Arial" w:cs="Arial"/>
          <w:sz w:val="20"/>
          <w:szCs w:val="20"/>
        </w:rPr>
        <w:t>Prerequisite: ENRE 670. The course covers advanced techniques for performing quantitative risk assessment.  The fundamental theory of systems risk modeling, methods for vulnerability identification, risk scenario development, and probability assessment are presented.  Also covered are methods for risk results presentation, and several example applications.</w:t>
      </w:r>
    </w:p>
    <w:p w14:paraId="41FCE761" w14:textId="77777777" w:rsidR="004F5C31" w:rsidRPr="00B9484B" w:rsidRDefault="004F5C31" w:rsidP="004F5C31">
      <w:pPr>
        <w:pStyle w:val="Heading4"/>
      </w:pPr>
      <w:r w:rsidRPr="00B9484B">
        <w:t xml:space="preserve">ENRE 684 - INFORMATION SECURITY (3)  </w:t>
      </w:r>
    </w:p>
    <w:p w14:paraId="1E454D68" w14:textId="77777777" w:rsidR="004F5C31" w:rsidRPr="00B9484B" w:rsidRDefault="004F5C31" w:rsidP="004F5C31">
      <w:pPr>
        <w:rPr>
          <w:rFonts w:ascii="Arial" w:hAnsi="Arial" w:cs="Arial"/>
          <w:sz w:val="20"/>
          <w:szCs w:val="20"/>
        </w:rPr>
      </w:pPr>
      <w:r w:rsidRPr="00B9484B">
        <w:rPr>
          <w:rFonts w:ascii="Arial" w:hAnsi="Arial" w:cs="Arial"/>
          <w:sz w:val="20"/>
          <w:szCs w:val="20"/>
        </w:rPr>
        <w:t>Prerequisites: None.  This course is divided into three major components:  overview, detailed concepts, and implementation techniques.  The topics to be covered are: general security concerns and concepts from both a technical and management point of view, principles of security, architectures, access control and multi-level security, trojan horses, covert channels, trap doors, hardware security mechanisms, security models, security kernels, formal specifications and verification, networks and distribution systems and risk analysis.</w:t>
      </w:r>
    </w:p>
    <w:p w14:paraId="759DF1FC" w14:textId="57804878" w:rsidR="00683AB5" w:rsidRPr="00FF2620" w:rsidRDefault="00683AB5" w:rsidP="004F5C31">
      <w:pPr>
        <w:rPr>
          <w:rFonts w:ascii="Arial" w:hAnsi="Arial" w:cs="Arial"/>
          <w:b/>
          <w:sz w:val="20"/>
          <w:szCs w:val="20"/>
        </w:rPr>
      </w:pPr>
      <w:bookmarkStart w:id="81" w:name="_Toc61233470"/>
      <w:r w:rsidRPr="000D79B5">
        <w:rPr>
          <w:lang w:val="fr-FR"/>
        </w:rPr>
        <w:br w:type="page"/>
      </w:r>
      <w:bookmarkStart w:id="82" w:name="_Toc266207068"/>
      <w:r w:rsidRPr="00FF2620">
        <w:rPr>
          <w:b/>
          <w:lang w:val="fr-FR"/>
        </w:rPr>
        <w:lastRenderedPageBreak/>
        <w:t>V.5</w:t>
      </w:r>
      <w:r w:rsidRPr="00FF2620">
        <w:rPr>
          <w:b/>
          <w:lang w:val="fr-FR"/>
        </w:rPr>
        <w:tab/>
        <w:t>Appendix V</w:t>
      </w:r>
      <w:r w:rsidR="00530049" w:rsidRPr="00FF2620">
        <w:rPr>
          <w:b/>
          <w:lang w:val="fr-FR"/>
        </w:rPr>
        <w:t>: Contact</w:t>
      </w:r>
      <w:r w:rsidRPr="00FF2620">
        <w:rPr>
          <w:b/>
          <w:lang w:val="fr-FR"/>
        </w:rPr>
        <w:t xml:space="preserve"> Information</w:t>
      </w:r>
      <w:bookmarkEnd w:id="81"/>
      <w:bookmarkEnd w:id="82"/>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046"/>
        <w:gridCol w:w="3241"/>
        <w:gridCol w:w="2215"/>
        <w:gridCol w:w="1858"/>
      </w:tblGrid>
      <w:tr w:rsidR="006C3A6E" w:rsidRPr="000D79B5" w14:paraId="143EE318" w14:textId="77777777" w:rsidTr="00026237">
        <w:trPr>
          <w:trHeight w:val="516"/>
        </w:trPr>
        <w:tc>
          <w:tcPr>
            <w:tcW w:w="2046" w:type="dxa"/>
            <w:vAlign w:val="center"/>
          </w:tcPr>
          <w:p w14:paraId="47593EC4" w14:textId="77777777" w:rsidR="006C3A6E" w:rsidRPr="000D79B5" w:rsidRDefault="006C3A6E" w:rsidP="009A4FF6">
            <w:pPr>
              <w:rPr>
                <w:rFonts w:ascii="Arial" w:hAnsi="Arial" w:cs="Arial"/>
                <w:b/>
                <w:sz w:val="20"/>
                <w:szCs w:val="20"/>
              </w:rPr>
            </w:pPr>
            <w:r w:rsidRPr="000D79B5">
              <w:rPr>
                <w:rFonts w:ascii="Arial" w:hAnsi="Arial" w:cs="Arial"/>
                <w:b/>
                <w:sz w:val="20"/>
                <w:szCs w:val="20"/>
              </w:rPr>
              <w:t>Resource</w:t>
            </w:r>
          </w:p>
        </w:tc>
        <w:tc>
          <w:tcPr>
            <w:tcW w:w="3241" w:type="dxa"/>
            <w:vAlign w:val="center"/>
          </w:tcPr>
          <w:p w14:paraId="45C9C689" w14:textId="77777777" w:rsidR="006C3A6E" w:rsidRPr="000D79B5" w:rsidRDefault="006C3A6E" w:rsidP="009A4FF6">
            <w:pPr>
              <w:rPr>
                <w:rFonts w:ascii="Arial" w:hAnsi="Arial" w:cs="Arial"/>
                <w:b/>
                <w:sz w:val="20"/>
                <w:szCs w:val="20"/>
              </w:rPr>
            </w:pPr>
            <w:r w:rsidRPr="000D79B5">
              <w:rPr>
                <w:rFonts w:ascii="Arial" w:hAnsi="Arial" w:cs="Arial"/>
                <w:b/>
                <w:sz w:val="20"/>
                <w:szCs w:val="20"/>
              </w:rPr>
              <w:t>Contact Person</w:t>
            </w:r>
          </w:p>
        </w:tc>
        <w:tc>
          <w:tcPr>
            <w:tcW w:w="2215" w:type="dxa"/>
            <w:vAlign w:val="center"/>
          </w:tcPr>
          <w:p w14:paraId="68D24DBC" w14:textId="77777777" w:rsidR="006C3A6E" w:rsidRPr="000D79B5" w:rsidRDefault="006C3A6E" w:rsidP="009A4FF6">
            <w:pPr>
              <w:rPr>
                <w:rFonts w:ascii="Arial" w:hAnsi="Arial" w:cs="Arial"/>
                <w:b/>
                <w:sz w:val="20"/>
                <w:szCs w:val="20"/>
              </w:rPr>
            </w:pPr>
            <w:r w:rsidRPr="000D79B5">
              <w:rPr>
                <w:rFonts w:ascii="Arial" w:hAnsi="Arial" w:cs="Arial"/>
                <w:b/>
                <w:sz w:val="20"/>
                <w:szCs w:val="20"/>
              </w:rPr>
              <w:t>Telephone</w:t>
            </w:r>
          </w:p>
        </w:tc>
        <w:tc>
          <w:tcPr>
            <w:tcW w:w="1858" w:type="dxa"/>
            <w:vAlign w:val="center"/>
          </w:tcPr>
          <w:p w14:paraId="66FD0893" w14:textId="77777777" w:rsidR="006C3A6E" w:rsidRPr="000D79B5" w:rsidRDefault="006C3A6E" w:rsidP="009A4FF6">
            <w:pPr>
              <w:rPr>
                <w:rFonts w:ascii="Arial" w:hAnsi="Arial" w:cs="Arial"/>
                <w:b/>
                <w:sz w:val="20"/>
                <w:szCs w:val="20"/>
              </w:rPr>
            </w:pPr>
            <w:r w:rsidRPr="000D79B5">
              <w:rPr>
                <w:rFonts w:ascii="Arial" w:hAnsi="Arial" w:cs="Arial"/>
                <w:b/>
                <w:sz w:val="20"/>
                <w:szCs w:val="20"/>
              </w:rPr>
              <w:t>Office</w:t>
            </w:r>
          </w:p>
        </w:tc>
      </w:tr>
      <w:tr w:rsidR="00683AB5" w:rsidRPr="00B9484B" w14:paraId="0CD88766" w14:textId="77777777" w:rsidTr="00026237">
        <w:trPr>
          <w:trHeight w:val="516"/>
        </w:trPr>
        <w:tc>
          <w:tcPr>
            <w:tcW w:w="2046" w:type="dxa"/>
            <w:vAlign w:val="center"/>
          </w:tcPr>
          <w:p w14:paraId="4B9AD494" w14:textId="77777777" w:rsidR="00683AB5" w:rsidRPr="00B9484B" w:rsidRDefault="00683AB5" w:rsidP="009A4FF6">
            <w:pPr>
              <w:rPr>
                <w:rFonts w:ascii="Arial" w:hAnsi="Arial" w:cs="Arial"/>
                <w:sz w:val="20"/>
                <w:szCs w:val="20"/>
              </w:rPr>
            </w:pPr>
            <w:r w:rsidRPr="00B9484B">
              <w:rPr>
                <w:rFonts w:ascii="Arial" w:hAnsi="Arial" w:cs="Arial"/>
                <w:sz w:val="20"/>
                <w:szCs w:val="20"/>
              </w:rPr>
              <w:t>Chair’s Office</w:t>
            </w:r>
          </w:p>
        </w:tc>
        <w:tc>
          <w:tcPr>
            <w:tcW w:w="3241" w:type="dxa"/>
            <w:vAlign w:val="center"/>
          </w:tcPr>
          <w:p w14:paraId="0DDA08D6" w14:textId="77777777" w:rsidR="00683AB5" w:rsidRDefault="000D4FCF" w:rsidP="009A4FF6">
            <w:pPr>
              <w:rPr>
                <w:rFonts w:ascii="Arial" w:hAnsi="Arial" w:cs="Arial"/>
                <w:sz w:val="20"/>
                <w:szCs w:val="20"/>
              </w:rPr>
            </w:pPr>
            <w:r>
              <w:rPr>
                <w:rFonts w:ascii="Arial" w:hAnsi="Arial" w:cs="Arial"/>
                <w:sz w:val="20"/>
                <w:szCs w:val="20"/>
              </w:rPr>
              <w:t xml:space="preserve">Dr. B. </w:t>
            </w:r>
            <w:proofErr w:type="spellStart"/>
            <w:r>
              <w:rPr>
                <w:rFonts w:ascii="Arial" w:hAnsi="Arial" w:cs="Arial"/>
                <w:sz w:val="20"/>
                <w:szCs w:val="20"/>
              </w:rPr>
              <w:t>Balchandran</w:t>
            </w:r>
            <w:proofErr w:type="spellEnd"/>
            <w:r>
              <w:rPr>
                <w:rFonts w:ascii="Arial" w:hAnsi="Arial" w:cs="Arial"/>
                <w:sz w:val="20"/>
                <w:szCs w:val="20"/>
              </w:rPr>
              <w:t>, Chair and Minta Martin Professor</w:t>
            </w:r>
          </w:p>
          <w:p w14:paraId="0091AFC5" w14:textId="25640107" w:rsidR="000D4FCF" w:rsidRPr="00B9484B" w:rsidRDefault="00DD4420" w:rsidP="009A4FF6">
            <w:pPr>
              <w:rPr>
                <w:rFonts w:ascii="Arial" w:hAnsi="Arial" w:cs="Arial"/>
                <w:sz w:val="20"/>
                <w:szCs w:val="20"/>
              </w:rPr>
            </w:pPr>
            <w:r>
              <w:rPr>
                <w:rFonts w:ascii="Arial" w:hAnsi="Arial" w:cs="Arial"/>
                <w:sz w:val="20"/>
                <w:szCs w:val="20"/>
              </w:rPr>
              <w:t>Nicholas Thompson</w:t>
            </w:r>
            <w:r w:rsidR="000D4FCF">
              <w:rPr>
                <w:rFonts w:ascii="Arial" w:hAnsi="Arial" w:cs="Arial"/>
                <w:sz w:val="20"/>
                <w:szCs w:val="20"/>
              </w:rPr>
              <w:t>, Assistant to the Chair</w:t>
            </w:r>
          </w:p>
        </w:tc>
        <w:tc>
          <w:tcPr>
            <w:tcW w:w="2215" w:type="dxa"/>
            <w:vAlign w:val="center"/>
          </w:tcPr>
          <w:p w14:paraId="7010CA9E" w14:textId="77777777" w:rsidR="00683AB5" w:rsidRDefault="000D4FCF" w:rsidP="009A4FF6">
            <w:pPr>
              <w:rPr>
                <w:rFonts w:ascii="Arial" w:hAnsi="Arial" w:cs="Arial"/>
                <w:sz w:val="20"/>
                <w:szCs w:val="20"/>
              </w:rPr>
            </w:pPr>
            <w:r>
              <w:rPr>
                <w:rFonts w:ascii="Arial" w:hAnsi="Arial" w:cs="Arial"/>
                <w:sz w:val="20"/>
                <w:szCs w:val="20"/>
              </w:rPr>
              <w:t>301-405-3031</w:t>
            </w:r>
          </w:p>
          <w:p w14:paraId="4F39F620" w14:textId="77777777" w:rsidR="000D4FCF" w:rsidRDefault="000D4FCF" w:rsidP="009A4FF6">
            <w:pPr>
              <w:rPr>
                <w:rFonts w:ascii="Arial" w:hAnsi="Arial" w:cs="Arial"/>
                <w:sz w:val="20"/>
                <w:szCs w:val="20"/>
              </w:rPr>
            </w:pPr>
            <w:r>
              <w:rPr>
                <w:rFonts w:ascii="Arial" w:hAnsi="Arial" w:cs="Arial"/>
                <w:sz w:val="20"/>
                <w:szCs w:val="20"/>
              </w:rPr>
              <w:t>balab@umd.edu</w:t>
            </w:r>
          </w:p>
          <w:p w14:paraId="7DA41033" w14:textId="0DF0782A" w:rsidR="000D4FCF" w:rsidRPr="00095276" w:rsidRDefault="00DD4420" w:rsidP="009A4FF6">
            <w:pPr>
              <w:rPr>
                <w:rFonts w:ascii="Arial" w:hAnsi="Arial" w:cs="Arial"/>
                <w:sz w:val="20"/>
                <w:szCs w:val="20"/>
              </w:rPr>
            </w:pPr>
            <w:r w:rsidRPr="00095276">
              <w:rPr>
                <w:rFonts w:ascii="Arial" w:hAnsi="Arial" w:cs="Arial"/>
                <w:sz w:val="20"/>
                <w:szCs w:val="20"/>
              </w:rPr>
              <w:t>nthomps3</w:t>
            </w:r>
            <w:r w:rsidR="000D4FCF" w:rsidRPr="00095276">
              <w:rPr>
                <w:rFonts w:ascii="Arial" w:hAnsi="Arial" w:cs="Arial"/>
                <w:sz w:val="20"/>
                <w:szCs w:val="20"/>
              </w:rPr>
              <w:t>@umd.edu</w:t>
            </w:r>
          </w:p>
          <w:p w14:paraId="1A0E67EB" w14:textId="77777777" w:rsidR="000D4FCF" w:rsidRPr="00B9484B" w:rsidRDefault="000D4FCF" w:rsidP="009A4FF6">
            <w:pPr>
              <w:rPr>
                <w:rFonts w:ascii="Arial" w:hAnsi="Arial" w:cs="Arial"/>
                <w:sz w:val="20"/>
                <w:szCs w:val="20"/>
              </w:rPr>
            </w:pPr>
          </w:p>
        </w:tc>
        <w:tc>
          <w:tcPr>
            <w:tcW w:w="1858" w:type="dxa"/>
            <w:vAlign w:val="center"/>
          </w:tcPr>
          <w:p w14:paraId="35B571B9" w14:textId="77777777" w:rsidR="00683AB5" w:rsidRPr="00B9484B" w:rsidRDefault="00683AB5" w:rsidP="009A4FF6">
            <w:pPr>
              <w:rPr>
                <w:rFonts w:ascii="Arial" w:hAnsi="Arial" w:cs="Arial"/>
                <w:sz w:val="20"/>
                <w:szCs w:val="20"/>
              </w:rPr>
            </w:pPr>
            <w:r w:rsidRPr="00B9484B">
              <w:rPr>
                <w:rFonts w:ascii="Arial" w:hAnsi="Arial" w:cs="Arial"/>
                <w:sz w:val="20"/>
                <w:szCs w:val="20"/>
              </w:rPr>
              <w:t>2181B Martin Hall</w:t>
            </w:r>
          </w:p>
        </w:tc>
      </w:tr>
      <w:tr w:rsidR="00683AB5" w:rsidRPr="00B9484B" w14:paraId="69D15AA0" w14:textId="77777777" w:rsidTr="00026237">
        <w:tc>
          <w:tcPr>
            <w:tcW w:w="2046" w:type="dxa"/>
            <w:vAlign w:val="center"/>
          </w:tcPr>
          <w:p w14:paraId="69CF0894" w14:textId="77777777" w:rsidR="00683AB5" w:rsidRPr="00B9484B" w:rsidRDefault="00683AB5" w:rsidP="009A4FF6">
            <w:pPr>
              <w:rPr>
                <w:rFonts w:ascii="Arial" w:hAnsi="Arial" w:cs="Arial"/>
                <w:sz w:val="20"/>
                <w:szCs w:val="20"/>
              </w:rPr>
            </w:pPr>
            <w:r w:rsidRPr="00B9484B">
              <w:rPr>
                <w:rFonts w:ascii="Arial" w:hAnsi="Arial" w:cs="Arial"/>
                <w:sz w:val="20"/>
                <w:szCs w:val="20"/>
              </w:rPr>
              <w:t>Office of Graduate Studies</w:t>
            </w:r>
          </w:p>
        </w:tc>
        <w:tc>
          <w:tcPr>
            <w:tcW w:w="3241" w:type="dxa"/>
            <w:vAlign w:val="center"/>
          </w:tcPr>
          <w:p w14:paraId="4688FC44" w14:textId="2B675FED" w:rsidR="00683AB5" w:rsidRDefault="002A6EE4" w:rsidP="009A4FF6">
            <w:pPr>
              <w:rPr>
                <w:rFonts w:ascii="Arial" w:hAnsi="Arial" w:cs="Arial"/>
                <w:sz w:val="20"/>
                <w:szCs w:val="20"/>
              </w:rPr>
            </w:pPr>
            <w:r w:rsidRPr="00B9484B">
              <w:rPr>
                <w:rFonts w:ascii="Arial" w:hAnsi="Arial" w:cs="Arial"/>
                <w:sz w:val="20"/>
                <w:szCs w:val="20"/>
              </w:rPr>
              <w:t xml:space="preserve">Dr. </w:t>
            </w:r>
            <w:r w:rsidR="00DD4420">
              <w:rPr>
                <w:rFonts w:ascii="Arial" w:hAnsi="Arial" w:cs="Arial"/>
                <w:sz w:val="20"/>
                <w:szCs w:val="20"/>
              </w:rPr>
              <w:t>Peter Sandborn</w:t>
            </w:r>
            <w:r w:rsidR="00683AB5" w:rsidRPr="00B9484B">
              <w:rPr>
                <w:rFonts w:ascii="Arial" w:hAnsi="Arial" w:cs="Arial"/>
                <w:sz w:val="20"/>
                <w:szCs w:val="20"/>
              </w:rPr>
              <w:t>, Director</w:t>
            </w:r>
          </w:p>
          <w:p w14:paraId="4E605AF5" w14:textId="038B2E45" w:rsidR="00026237" w:rsidRPr="00B9484B" w:rsidRDefault="00026237" w:rsidP="009A4FF6">
            <w:pPr>
              <w:rPr>
                <w:rFonts w:ascii="Arial" w:hAnsi="Arial" w:cs="Arial"/>
                <w:sz w:val="20"/>
                <w:szCs w:val="20"/>
              </w:rPr>
            </w:pPr>
            <w:r w:rsidRPr="00B9484B">
              <w:rPr>
                <w:rFonts w:ascii="Arial" w:hAnsi="Arial" w:cs="Arial"/>
                <w:sz w:val="20"/>
                <w:szCs w:val="20"/>
              </w:rPr>
              <w:t xml:space="preserve">Dr. </w:t>
            </w:r>
            <w:r>
              <w:rPr>
                <w:rFonts w:ascii="Arial" w:hAnsi="Arial" w:cs="Arial"/>
                <w:sz w:val="20"/>
                <w:szCs w:val="20"/>
              </w:rPr>
              <w:t>Jeffrey Herrmann, Co-Director</w:t>
            </w:r>
          </w:p>
          <w:p w14:paraId="1042A921" w14:textId="37D7D074" w:rsidR="00072D04" w:rsidRDefault="00072D04" w:rsidP="009A4FF6">
            <w:pPr>
              <w:rPr>
                <w:rFonts w:ascii="Arial" w:hAnsi="Arial" w:cs="Arial"/>
                <w:sz w:val="20"/>
                <w:szCs w:val="20"/>
              </w:rPr>
            </w:pPr>
            <w:r>
              <w:rPr>
                <w:rFonts w:ascii="Arial" w:hAnsi="Arial" w:cs="Arial"/>
                <w:sz w:val="20"/>
                <w:szCs w:val="20"/>
              </w:rPr>
              <w:t xml:space="preserve">Kerri Popper James, Director </w:t>
            </w:r>
          </w:p>
          <w:p w14:paraId="685F0418" w14:textId="09B0813E" w:rsidR="00683AB5" w:rsidRDefault="000D4FCF" w:rsidP="009A4FF6">
            <w:pPr>
              <w:rPr>
                <w:rFonts w:ascii="Arial" w:hAnsi="Arial" w:cs="Arial"/>
                <w:sz w:val="20"/>
                <w:szCs w:val="20"/>
              </w:rPr>
            </w:pPr>
            <w:r>
              <w:rPr>
                <w:rFonts w:ascii="Arial" w:hAnsi="Arial" w:cs="Arial"/>
                <w:sz w:val="20"/>
                <w:szCs w:val="20"/>
              </w:rPr>
              <w:t>Megan Petry</w:t>
            </w:r>
            <w:r w:rsidR="00683AB5" w:rsidRPr="00B9484B">
              <w:rPr>
                <w:rFonts w:ascii="Arial" w:hAnsi="Arial" w:cs="Arial"/>
                <w:sz w:val="20"/>
                <w:szCs w:val="20"/>
              </w:rPr>
              <w:t>,</w:t>
            </w:r>
            <w:r w:rsidR="00025717">
              <w:rPr>
                <w:rFonts w:ascii="Arial" w:hAnsi="Arial" w:cs="Arial"/>
                <w:sz w:val="20"/>
                <w:szCs w:val="20"/>
              </w:rPr>
              <w:t xml:space="preserve"> </w:t>
            </w:r>
            <w:r w:rsidR="00F23FB0">
              <w:rPr>
                <w:rFonts w:ascii="Arial" w:hAnsi="Arial" w:cs="Arial"/>
                <w:sz w:val="20"/>
                <w:szCs w:val="20"/>
              </w:rPr>
              <w:t>Program Manager</w:t>
            </w:r>
          </w:p>
          <w:p w14:paraId="202CF3E6" w14:textId="2D2B974D" w:rsidR="000D4FCF" w:rsidRPr="00B9484B" w:rsidRDefault="00DD4420" w:rsidP="009A4FF6">
            <w:pPr>
              <w:rPr>
                <w:rFonts w:ascii="Arial" w:hAnsi="Arial" w:cs="Arial"/>
                <w:sz w:val="20"/>
                <w:szCs w:val="20"/>
              </w:rPr>
            </w:pPr>
            <w:proofErr w:type="spellStart"/>
            <w:r>
              <w:rPr>
                <w:rFonts w:ascii="Arial" w:hAnsi="Arial" w:cs="Arial"/>
                <w:sz w:val="20"/>
                <w:szCs w:val="20"/>
              </w:rPr>
              <w:t>Segen</w:t>
            </w:r>
            <w:proofErr w:type="spellEnd"/>
            <w:r>
              <w:rPr>
                <w:rFonts w:ascii="Arial" w:hAnsi="Arial" w:cs="Arial"/>
                <w:sz w:val="20"/>
                <w:szCs w:val="20"/>
              </w:rPr>
              <w:t xml:space="preserve"> Habte</w:t>
            </w:r>
            <w:r w:rsidR="000D4FCF">
              <w:rPr>
                <w:rFonts w:ascii="Arial" w:hAnsi="Arial" w:cs="Arial"/>
                <w:sz w:val="20"/>
                <w:szCs w:val="20"/>
              </w:rPr>
              <w:t>, Program</w:t>
            </w:r>
            <w:r w:rsidR="00F23FB0">
              <w:rPr>
                <w:rFonts w:ascii="Arial" w:hAnsi="Arial" w:cs="Arial"/>
                <w:sz w:val="20"/>
                <w:szCs w:val="20"/>
              </w:rPr>
              <w:t xml:space="preserve"> Administrative</w:t>
            </w:r>
            <w:r w:rsidR="000D4FCF">
              <w:rPr>
                <w:rFonts w:ascii="Arial" w:hAnsi="Arial" w:cs="Arial"/>
                <w:sz w:val="20"/>
                <w:szCs w:val="20"/>
              </w:rPr>
              <w:t xml:space="preserve"> Specialist</w:t>
            </w:r>
          </w:p>
        </w:tc>
        <w:tc>
          <w:tcPr>
            <w:tcW w:w="2215" w:type="dxa"/>
            <w:vAlign w:val="center"/>
          </w:tcPr>
          <w:p w14:paraId="77957699" w14:textId="2BA7F2D7" w:rsidR="00683AB5" w:rsidRDefault="000D4FCF" w:rsidP="009A4FF6">
            <w:pPr>
              <w:rPr>
                <w:rFonts w:ascii="Arial" w:hAnsi="Arial" w:cs="Arial"/>
                <w:sz w:val="20"/>
                <w:szCs w:val="20"/>
              </w:rPr>
            </w:pPr>
            <w:r>
              <w:rPr>
                <w:rFonts w:ascii="Arial" w:hAnsi="Arial" w:cs="Arial"/>
                <w:sz w:val="20"/>
                <w:szCs w:val="20"/>
              </w:rPr>
              <w:t>301-</w:t>
            </w:r>
            <w:r w:rsidR="00DD4420">
              <w:rPr>
                <w:rFonts w:ascii="Arial" w:hAnsi="Arial" w:cs="Arial"/>
                <w:sz w:val="20"/>
                <w:szCs w:val="20"/>
              </w:rPr>
              <w:t>405-8681</w:t>
            </w:r>
          </w:p>
          <w:p w14:paraId="3BF3C6B1" w14:textId="77777777" w:rsidR="000D4FCF" w:rsidRPr="00B9484B" w:rsidRDefault="000D4FCF" w:rsidP="009A4FF6">
            <w:pPr>
              <w:rPr>
                <w:rFonts w:ascii="Arial" w:hAnsi="Arial" w:cs="Arial"/>
                <w:sz w:val="20"/>
                <w:szCs w:val="20"/>
              </w:rPr>
            </w:pPr>
            <w:r>
              <w:rPr>
                <w:rFonts w:ascii="Arial" w:hAnsi="Arial" w:cs="Arial"/>
                <w:sz w:val="20"/>
                <w:szCs w:val="20"/>
              </w:rPr>
              <w:t>megrad@umd.edu</w:t>
            </w:r>
          </w:p>
        </w:tc>
        <w:tc>
          <w:tcPr>
            <w:tcW w:w="1858" w:type="dxa"/>
            <w:vAlign w:val="center"/>
          </w:tcPr>
          <w:p w14:paraId="121A3890" w14:textId="07A78E19" w:rsidR="00683AB5" w:rsidRPr="00B9484B" w:rsidRDefault="000D4FCF" w:rsidP="009A4FF6">
            <w:pPr>
              <w:rPr>
                <w:rFonts w:ascii="Arial" w:hAnsi="Arial" w:cs="Arial"/>
                <w:sz w:val="20"/>
                <w:szCs w:val="20"/>
              </w:rPr>
            </w:pPr>
            <w:r>
              <w:rPr>
                <w:rFonts w:ascii="Arial" w:hAnsi="Arial" w:cs="Arial"/>
                <w:sz w:val="20"/>
                <w:szCs w:val="20"/>
              </w:rPr>
              <w:t>21</w:t>
            </w:r>
            <w:r w:rsidR="00DD4420">
              <w:rPr>
                <w:rFonts w:ascii="Arial" w:hAnsi="Arial" w:cs="Arial"/>
                <w:sz w:val="20"/>
                <w:szCs w:val="20"/>
              </w:rPr>
              <w:t>72</w:t>
            </w:r>
            <w:r w:rsidR="00683AB5" w:rsidRPr="00B9484B">
              <w:rPr>
                <w:rFonts w:ascii="Arial" w:hAnsi="Arial" w:cs="Arial"/>
                <w:sz w:val="20"/>
                <w:szCs w:val="20"/>
              </w:rPr>
              <w:t xml:space="preserve"> Martin Hall</w:t>
            </w:r>
          </w:p>
          <w:p w14:paraId="12F8B200" w14:textId="77777777" w:rsidR="00683AB5" w:rsidRPr="00B9484B" w:rsidRDefault="00683AB5" w:rsidP="009A4FF6">
            <w:pPr>
              <w:rPr>
                <w:rFonts w:ascii="Arial" w:hAnsi="Arial" w:cs="Arial"/>
                <w:sz w:val="20"/>
                <w:szCs w:val="20"/>
              </w:rPr>
            </w:pPr>
          </w:p>
        </w:tc>
      </w:tr>
      <w:tr w:rsidR="00683AB5" w:rsidRPr="00B9484B" w14:paraId="3E857747" w14:textId="77777777" w:rsidTr="006A610C">
        <w:trPr>
          <w:trHeight w:val="471"/>
        </w:trPr>
        <w:tc>
          <w:tcPr>
            <w:tcW w:w="2046" w:type="dxa"/>
            <w:vAlign w:val="center"/>
          </w:tcPr>
          <w:p w14:paraId="1F8EA7E9" w14:textId="77777777" w:rsidR="003E6DB3" w:rsidRPr="00B9484B" w:rsidRDefault="00683AB5" w:rsidP="009A4FF6">
            <w:pPr>
              <w:rPr>
                <w:rFonts w:ascii="Arial" w:hAnsi="Arial" w:cs="Arial"/>
                <w:sz w:val="20"/>
                <w:szCs w:val="20"/>
              </w:rPr>
            </w:pPr>
            <w:r w:rsidRPr="00B9484B">
              <w:rPr>
                <w:rFonts w:ascii="Arial" w:hAnsi="Arial" w:cs="Arial"/>
                <w:sz w:val="20"/>
                <w:szCs w:val="20"/>
              </w:rPr>
              <w:t>Conference Room Reservation</w:t>
            </w:r>
          </w:p>
        </w:tc>
        <w:tc>
          <w:tcPr>
            <w:tcW w:w="7314" w:type="dxa"/>
            <w:gridSpan w:val="3"/>
            <w:vAlign w:val="center"/>
          </w:tcPr>
          <w:p w14:paraId="3ECC4BD1" w14:textId="77777777" w:rsidR="00683AB5" w:rsidRPr="008F79B8" w:rsidRDefault="008F79B8" w:rsidP="009A4FF6">
            <w:pPr>
              <w:rPr>
                <w:rFonts w:ascii="Arial" w:hAnsi="Arial" w:cs="Arial"/>
                <w:sz w:val="20"/>
                <w:szCs w:val="20"/>
              </w:rPr>
            </w:pPr>
            <w:r w:rsidRPr="008F79B8">
              <w:rPr>
                <w:rFonts w:ascii="Arial" w:hAnsi="Arial" w:cs="Arial"/>
                <w:sz w:val="20"/>
              </w:rPr>
              <w:t>https://clarknet.eng.umd.edu/room-scheduling</w:t>
            </w:r>
          </w:p>
        </w:tc>
      </w:tr>
      <w:tr w:rsidR="00113E98" w:rsidRPr="00B9484B" w14:paraId="1FF70F2F" w14:textId="77777777" w:rsidTr="00026237">
        <w:tc>
          <w:tcPr>
            <w:tcW w:w="2046" w:type="dxa"/>
            <w:vAlign w:val="center"/>
          </w:tcPr>
          <w:p w14:paraId="213DBD48" w14:textId="77777777" w:rsidR="00113E98" w:rsidRPr="00B9484B" w:rsidRDefault="00113E98" w:rsidP="000D4FCF">
            <w:pPr>
              <w:rPr>
                <w:rFonts w:ascii="Arial" w:hAnsi="Arial" w:cs="Arial"/>
                <w:sz w:val="20"/>
                <w:szCs w:val="20"/>
              </w:rPr>
            </w:pPr>
            <w:r w:rsidRPr="00B9484B">
              <w:rPr>
                <w:rFonts w:ascii="Arial" w:hAnsi="Arial" w:cs="Arial"/>
                <w:sz w:val="20"/>
                <w:szCs w:val="20"/>
              </w:rPr>
              <w:t xml:space="preserve">Keys &amp; Key Cards </w:t>
            </w:r>
            <w:r w:rsidRPr="00B9484B">
              <w:rPr>
                <w:rFonts w:ascii="Arial" w:hAnsi="Arial" w:cs="Arial"/>
                <w:sz w:val="20"/>
                <w:szCs w:val="20"/>
              </w:rPr>
              <w:br/>
            </w:r>
          </w:p>
        </w:tc>
        <w:tc>
          <w:tcPr>
            <w:tcW w:w="3241" w:type="dxa"/>
            <w:vAlign w:val="center"/>
          </w:tcPr>
          <w:p w14:paraId="58932881" w14:textId="7512B31D" w:rsidR="00113E98" w:rsidRPr="00B9484B" w:rsidRDefault="000D4FCF" w:rsidP="009A4FF6">
            <w:pPr>
              <w:rPr>
                <w:rFonts w:ascii="Arial" w:hAnsi="Arial" w:cs="Arial"/>
                <w:sz w:val="20"/>
                <w:szCs w:val="20"/>
              </w:rPr>
            </w:pPr>
            <w:r>
              <w:rPr>
                <w:rFonts w:ascii="Arial" w:hAnsi="Arial" w:cs="Arial"/>
                <w:sz w:val="20"/>
                <w:szCs w:val="20"/>
              </w:rPr>
              <w:t xml:space="preserve">Nicholas Thompson, </w:t>
            </w:r>
            <w:r w:rsidR="00DD4420">
              <w:rPr>
                <w:rFonts w:ascii="Arial" w:hAnsi="Arial" w:cs="Arial"/>
                <w:sz w:val="20"/>
                <w:szCs w:val="20"/>
              </w:rPr>
              <w:t>Assistant to the Chair</w:t>
            </w:r>
          </w:p>
        </w:tc>
        <w:tc>
          <w:tcPr>
            <w:tcW w:w="2215" w:type="dxa"/>
            <w:vAlign w:val="center"/>
          </w:tcPr>
          <w:p w14:paraId="2085C34B" w14:textId="77777777" w:rsidR="00113E98" w:rsidRDefault="00113E98" w:rsidP="009A4FF6">
            <w:pPr>
              <w:rPr>
                <w:rFonts w:ascii="Arial" w:hAnsi="Arial" w:cs="Arial"/>
                <w:sz w:val="20"/>
                <w:szCs w:val="20"/>
              </w:rPr>
            </w:pPr>
            <w:r w:rsidRPr="00B9484B">
              <w:rPr>
                <w:rFonts w:ascii="Arial" w:hAnsi="Arial" w:cs="Arial"/>
                <w:sz w:val="20"/>
                <w:szCs w:val="20"/>
              </w:rPr>
              <w:t>301-405-2410</w:t>
            </w:r>
          </w:p>
          <w:p w14:paraId="46A1D356" w14:textId="77777777" w:rsidR="000D4FCF" w:rsidRPr="00B9484B" w:rsidRDefault="008222A5" w:rsidP="009A4FF6">
            <w:pPr>
              <w:rPr>
                <w:rFonts w:ascii="Arial" w:hAnsi="Arial" w:cs="Arial"/>
                <w:sz w:val="20"/>
                <w:szCs w:val="20"/>
              </w:rPr>
            </w:pPr>
            <w:r>
              <w:rPr>
                <w:rFonts w:ascii="Arial" w:hAnsi="Arial" w:cs="Arial"/>
                <w:sz w:val="20"/>
                <w:szCs w:val="20"/>
              </w:rPr>
              <w:t>nthomps3</w:t>
            </w:r>
            <w:r w:rsidR="000D4FCF">
              <w:rPr>
                <w:rFonts w:ascii="Arial" w:hAnsi="Arial" w:cs="Arial"/>
                <w:sz w:val="20"/>
                <w:szCs w:val="20"/>
              </w:rPr>
              <w:t>@umd.edu</w:t>
            </w:r>
          </w:p>
        </w:tc>
        <w:tc>
          <w:tcPr>
            <w:tcW w:w="1858" w:type="dxa"/>
            <w:vAlign w:val="center"/>
          </w:tcPr>
          <w:p w14:paraId="493561D5" w14:textId="77777777" w:rsidR="00113E98" w:rsidRPr="00B9484B" w:rsidRDefault="00113E98" w:rsidP="009A4FF6">
            <w:pPr>
              <w:rPr>
                <w:rFonts w:ascii="Arial" w:hAnsi="Arial" w:cs="Arial"/>
                <w:sz w:val="20"/>
                <w:szCs w:val="20"/>
              </w:rPr>
            </w:pPr>
            <w:r w:rsidRPr="00B9484B">
              <w:rPr>
                <w:rFonts w:ascii="Arial" w:hAnsi="Arial" w:cs="Arial"/>
                <w:sz w:val="20"/>
                <w:szCs w:val="20"/>
              </w:rPr>
              <w:t>2181 Martin Hall</w:t>
            </w:r>
          </w:p>
        </w:tc>
      </w:tr>
      <w:tr w:rsidR="00683AB5" w:rsidRPr="00B9484B" w14:paraId="70DD9A6F" w14:textId="77777777" w:rsidTr="00026237">
        <w:trPr>
          <w:trHeight w:val="435"/>
        </w:trPr>
        <w:tc>
          <w:tcPr>
            <w:tcW w:w="2046" w:type="dxa"/>
            <w:vAlign w:val="center"/>
          </w:tcPr>
          <w:p w14:paraId="640E39A4" w14:textId="77777777" w:rsidR="00683AB5" w:rsidRPr="00B9484B" w:rsidRDefault="000D4FCF" w:rsidP="009A4FF6">
            <w:pPr>
              <w:rPr>
                <w:rFonts w:ascii="Arial" w:hAnsi="Arial" w:cs="Arial"/>
                <w:sz w:val="20"/>
                <w:szCs w:val="20"/>
              </w:rPr>
            </w:pPr>
            <w:r>
              <w:rPr>
                <w:rFonts w:ascii="Arial" w:hAnsi="Arial" w:cs="Arial"/>
                <w:sz w:val="20"/>
                <w:szCs w:val="20"/>
              </w:rPr>
              <w:t>Travel</w:t>
            </w:r>
          </w:p>
        </w:tc>
        <w:tc>
          <w:tcPr>
            <w:tcW w:w="3241" w:type="dxa"/>
            <w:vAlign w:val="center"/>
          </w:tcPr>
          <w:p w14:paraId="10C631EE" w14:textId="370F7ED7" w:rsidR="00683AB5" w:rsidRPr="00B9484B" w:rsidRDefault="00DD4420" w:rsidP="009A4FF6">
            <w:pPr>
              <w:rPr>
                <w:rFonts w:ascii="Arial" w:hAnsi="Arial" w:cs="Arial"/>
                <w:sz w:val="20"/>
                <w:szCs w:val="20"/>
              </w:rPr>
            </w:pPr>
            <w:r>
              <w:rPr>
                <w:rFonts w:ascii="Arial" w:hAnsi="Arial" w:cs="Arial"/>
                <w:sz w:val="20"/>
                <w:szCs w:val="20"/>
              </w:rPr>
              <w:t>ME Travel</w:t>
            </w:r>
          </w:p>
        </w:tc>
        <w:tc>
          <w:tcPr>
            <w:tcW w:w="2215" w:type="dxa"/>
            <w:vAlign w:val="center"/>
          </w:tcPr>
          <w:p w14:paraId="38933141" w14:textId="5AEA7C8D" w:rsidR="000D4FCF" w:rsidRPr="00B9484B" w:rsidRDefault="00DD4420" w:rsidP="009A4FF6">
            <w:pPr>
              <w:rPr>
                <w:rFonts w:ascii="Arial" w:hAnsi="Arial" w:cs="Arial"/>
                <w:sz w:val="20"/>
                <w:szCs w:val="20"/>
              </w:rPr>
            </w:pPr>
            <w:r>
              <w:rPr>
                <w:rFonts w:ascii="Arial" w:hAnsi="Arial" w:cs="Arial"/>
                <w:sz w:val="20"/>
                <w:szCs w:val="20"/>
              </w:rPr>
              <w:t>metravel@umd.edu</w:t>
            </w:r>
          </w:p>
        </w:tc>
        <w:tc>
          <w:tcPr>
            <w:tcW w:w="1858" w:type="dxa"/>
            <w:vAlign w:val="center"/>
          </w:tcPr>
          <w:p w14:paraId="01D559AB" w14:textId="70B911D9" w:rsidR="00683AB5" w:rsidRPr="00B9484B" w:rsidRDefault="000D4FCF" w:rsidP="009A4FF6">
            <w:pPr>
              <w:rPr>
                <w:rFonts w:ascii="Arial" w:hAnsi="Arial" w:cs="Arial"/>
                <w:sz w:val="20"/>
                <w:szCs w:val="20"/>
              </w:rPr>
            </w:pPr>
            <w:r>
              <w:rPr>
                <w:rFonts w:ascii="Arial" w:hAnsi="Arial" w:cs="Arial"/>
                <w:sz w:val="20"/>
                <w:szCs w:val="20"/>
              </w:rPr>
              <w:t>2181 Martin Hall</w:t>
            </w:r>
          </w:p>
        </w:tc>
      </w:tr>
      <w:tr w:rsidR="006A610C" w:rsidRPr="00B9484B" w14:paraId="22E473E3" w14:textId="77777777" w:rsidTr="00026237">
        <w:tc>
          <w:tcPr>
            <w:tcW w:w="2046" w:type="dxa"/>
            <w:vAlign w:val="center"/>
          </w:tcPr>
          <w:p w14:paraId="007A7FB4" w14:textId="77777777" w:rsidR="006A610C" w:rsidRPr="00B9484B" w:rsidRDefault="006A610C" w:rsidP="009A4FF6">
            <w:pPr>
              <w:rPr>
                <w:rFonts w:ascii="Arial" w:hAnsi="Arial" w:cs="Arial"/>
                <w:sz w:val="20"/>
                <w:szCs w:val="20"/>
              </w:rPr>
            </w:pPr>
            <w:r>
              <w:rPr>
                <w:rFonts w:ascii="Arial" w:hAnsi="Arial" w:cs="Arial"/>
                <w:sz w:val="20"/>
                <w:szCs w:val="20"/>
              </w:rPr>
              <w:t>Payroll and Human Resources</w:t>
            </w:r>
          </w:p>
        </w:tc>
        <w:tc>
          <w:tcPr>
            <w:tcW w:w="3241" w:type="dxa"/>
            <w:vAlign w:val="center"/>
          </w:tcPr>
          <w:p w14:paraId="6C6F5090" w14:textId="12C853C9" w:rsidR="006A610C" w:rsidRDefault="00F23FB0" w:rsidP="009A4FF6">
            <w:pPr>
              <w:rPr>
                <w:rFonts w:ascii="Arial" w:hAnsi="Arial" w:cs="Arial"/>
                <w:sz w:val="20"/>
                <w:szCs w:val="20"/>
              </w:rPr>
            </w:pPr>
            <w:r>
              <w:rPr>
                <w:rFonts w:ascii="Arial" w:hAnsi="Arial" w:cs="Arial"/>
                <w:sz w:val="20"/>
                <w:szCs w:val="20"/>
              </w:rPr>
              <w:t>Monica Johnson</w:t>
            </w:r>
            <w:r w:rsidR="006A610C">
              <w:rPr>
                <w:rFonts w:ascii="Arial" w:hAnsi="Arial" w:cs="Arial"/>
                <w:sz w:val="20"/>
                <w:szCs w:val="20"/>
              </w:rPr>
              <w:t>, HR Services Coordinator</w:t>
            </w:r>
          </w:p>
          <w:p w14:paraId="057289D8" w14:textId="77777777" w:rsidR="006A610C" w:rsidRPr="00B9484B" w:rsidRDefault="006A610C" w:rsidP="009A4FF6">
            <w:pPr>
              <w:rPr>
                <w:rFonts w:ascii="Arial" w:hAnsi="Arial" w:cs="Arial"/>
                <w:sz w:val="20"/>
                <w:szCs w:val="20"/>
              </w:rPr>
            </w:pPr>
            <w:r>
              <w:rPr>
                <w:rFonts w:ascii="Arial" w:hAnsi="Arial" w:cs="Arial"/>
                <w:sz w:val="20"/>
                <w:szCs w:val="20"/>
              </w:rPr>
              <w:t>Gina Speaks, Account Clerk</w:t>
            </w:r>
          </w:p>
        </w:tc>
        <w:tc>
          <w:tcPr>
            <w:tcW w:w="2215" w:type="dxa"/>
            <w:vAlign w:val="center"/>
          </w:tcPr>
          <w:p w14:paraId="161EDBBE" w14:textId="77777777" w:rsidR="006A610C" w:rsidRPr="00B9484B" w:rsidRDefault="006A610C" w:rsidP="009A4FF6">
            <w:pPr>
              <w:rPr>
                <w:rFonts w:ascii="Arial" w:hAnsi="Arial" w:cs="Arial"/>
                <w:sz w:val="20"/>
                <w:szCs w:val="20"/>
              </w:rPr>
            </w:pPr>
            <w:r>
              <w:rPr>
                <w:rFonts w:ascii="Arial" w:hAnsi="Arial" w:cs="Arial"/>
                <w:sz w:val="20"/>
                <w:szCs w:val="20"/>
              </w:rPr>
              <w:t>mehr@umd.edu</w:t>
            </w:r>
          </w:p>
        </w:tc>
        <w:tc>
          <w:tcPr>
            <w:tcW w:w="1858" w:type="dxa"/>
            <w:vAlign w:val="center"/>
          </w:tcPr>
          <w:p w14:paraId="38E0CB4F" w14:textId="77777777" w:rsidR="006A610C" w:rsidRPr="00B9484B" w:rsidRDefault="006A610C" w:rsidP="009A4FF6">
            <w:pPr>
              <w:rPr>
                <w:rFonts w:ascii="Arial" w:hAnsi="Arial" w:cs="Arial"/>
                <w:sz w:val="20"/>
                <w:szCs w:val="20"/>
              </w:rPr>
            </w:pPr>
            <w:r>
              <w:rPr>
                <w:rFonts w:ascii="Arial" w:hAnsi="Arial" w:cs="Arial"/>
                <w:sz w:val="20"/>
                <w:szCs w:val="20"/>
              </w:rPr>
              <w:t>2181</w:t>
            </w:r>
            <w:r w:rsidRPr="00B9484B">
              <w:rPr>
                <w:rFonts w:ascii="Arial" w:hAnsi="Arial" w:cs="Arial"/>
                <w:sz w:val="20"/>
                <w:szCs w:val="20"/>
              </w:rPr>
              <w:t xml:space="preserve"> Martin Hall</w:t>
            </w:r>
          </w:p>
        </w:tc>
      </w:tr>
      <w:tr w:rsidR="006A610C" w:rsidRPr="00B9484B" w14:paraId="2DB7B856" w14:textId="77777777" w:rsidTr="00026237">
        <w:trPr>
          <w:trHeight w:val="606"/>
        </w:trPr>
        <w:tc>
          <w:tcPr>
            <w:tcW w:w="2046" w:type="dxa"/>
            <w:vAlign w:val="center"/>
          </w:tcPr>
          <w:p w14:paraId="313E8B4E" w14:textId="77777777" w:rsidR="006A610C" w:rsidRPr="00B9484B" w:rsidRDefault="006A610C" w:rsidP="000D4FCF">
            <w:pPr>
              <w:rPr>
                <w:rFonts w:ascii="Arial" w:hAnsi="Arial" w:cs="Arial"/>
                <w:sz w:val="20"/>
                <w:szCs w:val="20"/>
              </w:rPr>
            </w:pPr>
            <w:r w:rsidRPr="00B9484B">
              <w:rPr>
                <w:rFonts w:ascii="Arial" w:hAnsi="Arial" w:cs="Arial"/>
                <w:sz w:val="20"/>
                <w:szCs w:val="20"/>
              </w:rPr>
              <w:t xml:space="preserve">Graduate School </w:t>
            </w:r>
          </w:p>
        </w:tc>
        <w:tc>
          <w:tcPr>
            <w:tcW w:w="3241" w:type="dxa"/>
            <w:vAlign w:val="center"/>
          </w:tcPr>
          <w:p w14:paraId="4772FFE2" w14:textId="77777777" w:rsidR="006A610C" w:rsidRPr="00B9484B" w:rsidRDefault="006A610C" w:rsidP="009A4FF6">
            <w:pPr>
              <w:rPr>
                <w:rFonts w:ascii="Arial" w:hAnsi="Arial" w:cs="Arial"/>
                <w:sz w:val="20"/>
                <w:szCs w:val="20"/>
              </w:rPr>
            </w:pPr>
            <w:r w:rsidRPr="00B9484B">
              <w:rPr>
                <w:rFonts w:ascii="Arial" w:hAnsi="Arial" w:cs="Arial"/>
                <w:sz w:val="20"/>
                <w:szCs w:val="20"/>
              </w:rPr>
              <w:t>Graduate Student Services</w:t>
            </w:r>
          </w:p>
        </w:tc>
        <w:tc>
          <w:tcPr>
            <w:tcW w:w="2215" w:type="dxa"/>
            <w:vAlign w:val="center"/>
          </w:tcPr>
          <w:p w14:paraId="21CF650F" w14:textId="77777777" w:rsidR="006A610C" w:rsidRPr="00B9484B" w:rsidRDefault="006A610C" w:rsidP="009A4FF6">
            <w:pPr>
              <w:rPr>
                <w:rFonts w:ascii="Arial" w:hAnsi="Arial" w:cs="Arial"/>
                <w:sz w:val="20"/>
                <w:szCs w:val="20"/>
              </w:rPr>
            </w:pPr>
            <w:r>
              <w:rPr>
                <w:rFonts w:ascii="Arial" w:hAnsi="Arial" w:cs="Arial"/>
                <w:sz w:val="20"/>
                <w:szCs w:val="20"/>
              </w:rPr>
              <w:t>301-405-3466</w:t>
            </w:r>
          </w:p>
        </w:tc>
        <w:tc>
          <w:tcPr>
            <w:tcW w:w="1858" w:type="dxa"/>
            <w:vAlign w:val="center"/>
          </w:tcPr>
          <w:p w14:paraId="2C64AFC4" w14:textId="77777777" w:rsidR="006A610C" w:rsidRPr="00B9484B" w:rsidRDefault="006A610C" w:rsidP="009A4FF6">
            <w:pPr>
              <w:rPr>
                <w:rFonts w:ascii="Arial" w:hAnsi="Arial" w:cs="Arial"/>
                <w:sz w:val="20"/>
                <w:szCs w:val="20"/>
              </w:rPr>
            </w:pPr>
            <w:r w:rsidRPr="00B9484B">
              <w:rPr>
                <w:rFonts w:ascii="Arial" w:hAnsi="Arial" w:cs="Arial"/>
                <w:sz w:val="20"/>
                <w:szCs w:val="20"/>
              </w:rPr>
              <w:t>2123 Lee Bldg.</w:t>
            </w:r>
          </w:p>
        </w:tc>
      </w:tr>
      <w:tr w:rsidR="006A610C" w:rsidRPr="00B9484B" w14:paraId="20540694" w14:textId="77777777" w:rsidTr="00026237">
        <w:trPr>
          <w:trHeight w:val="336"/>
        </w:trPr>
        <w:tc>
          <w:tcPr>
            <w:tcW w:w="2046" w:type="dxa"/>
            <w:vAlign w:val="center"/>
          </w:tcPr>
          <w:p w14:paraId="7C2795AD" w14:textId="22E4F8EF" w:rsidR="006A610C" w:rsidRPr="00B9484B" w:rsidRDefault="006A610C" w:rsidP="009A4FF6">
            <w:pPr>
              <w:rPr>
                <w:rFonts w:ascii="Arial" w:hAnsi="Arial" w:cs="Arial"/>
                <w:sz w:val="20"/>
                <w:szCs w:val="20"/>
              </w:rPr>
            </w:pPr>
            <w:r>
              <w:rPr>
                <w:rFonts w:ascii="Arial" w:hAnsi="Arial" w:cs="Arial"/>
                <w:sz w:val="20"/>
                <w:szCs w:val="20"/>
              </w:rPr>
              <w:t>International Student and Scholar Services</w:t>
            </w:r>
            <w:r w:rsidR="00F05464">
              <w:rPr>
                <w:rFonts w:ascii="Arial" w:hAnsi="Arial" w:cs="Arial"/>
                <w:sz w:val="20"/>
                <w:szCs w:val="20"/>
              </w:rPr>
              <w:t xml:space="preserve"> (ISSS)</w:t>
            </w:r>
          </w:p>
        </w:tc>
        <w:tc>
          <w:tcPr>
            <w:tcW w:w="3241" w:type="dxa"/>
            <w:vAlign w:val="center"/>
          </w:tcPr>
          <w:p w14:paraId="15A61745" w14:textId="77777777" w:rsidR="006A610C" w:rsidRPr="00B9484B" w:rsidRDefault="006A610C" w:rsidP="009A4FF6">
            <w:pPr>
              <w:rPr>
                <w:rFonts w:ascii="Arial" w:hAnsi="Arial" w:cs="Arial"/>
                <w:sz w:val="20"/>
                <w:szCs w:val="20"/>
              </w:rPr>
            </w:pPr>
            <w:r>
              <w:rPr>
                <w:rFonts w:ascii="Arial" w:hAnsi="Arial" w:cs="Arial"/>
                <w:sz w:val="20"/>
                <w:szCs w:val="20"/>
              </w:rPr>
              <w:t>International Student Services</w:t>
            </w:r>
          </w:p>
        </w:tc>
        <w:tc>
          <w:tcPr>
            <w:tcW w:w="2215" w:type="dxa"/>
            <w:vAlign w:val="center"/>
          </w:tcPr>
          <w:p w14:paraId="1FD76AA4" w14:textId="77777777" w:rsidR="006A610C" w:rsidRPr="00B9484B" w:rsidRDefault="006A610C" w:rsidP="009A4FF6">
            <w:pPr>
              <w:rPr>
                <w:rFonts w:ascii="Arial" w:hAnsi="Arial" w:cs="Arial"/>
                <w:sz w:val="20"/>
                <w:szCs w:val="20"/>
              </w:rPr>
            </w:pPr>
            <w:r w:rsidRPr="00B9484B">
              <w:rPr>
                <w:rFonts w:ascii="Arial" w:hAnsi="Arial" w:cs="Arial"/>
                <w:sz w:val="20"/>
                <w:szCs w:val="20"/>
              </w:rPr>
              <w:t>301-314-0342</w:t>
            </w:r>
          </w:p>
        </w:tc>
        <w:tc>
          <w:tcPr>
            <w:tcW w:w="1858" w:type="dxa"/>
            <w:vAlign w:val="center"/>
          </w:tcPr>
          <w:p w14:paraId="2622CE60" w14:textId="77777777" w:rsidR="006A610C" w:rsidRPr="00B9484B" w:rsidRDefault="006A610C" w:rsidP="009A4FF6">
            <w:pPr>
              <w:rPr>
                <w:rFonts w:ascii="Arial" w:hAnsi="Arial" w:cs="Arial"/>
                <w:sz w:val="20"/>
                <w:szCs w:val="20"/>
              </w:rPr>
            </w:pPr>
            <w:r>
              <w:rPr>
                <w:rFonts w:ascii="Arial" w:hAnsi="Arial" w:cs="Arial"/>
                <w:sz w:val="20"/>
                <w:szCs w:val="20"/>
              </w:rPr>
              <w:t>1126 H.J. Patterson Hall</w:t>
            </w:r>
          </w:p>
        </w:tc>
      </w:tr>
      <w:tr w:rsidR="006A610C" w:rsidRPr="00B9484B" w14:paraId="679B5594" w14:textId="77777777" w:rsidTr="00026237">
        <w:tc>
          <w:tcPr>
            <w:tcW w:w="2046" w:type="dxa"/>
            <w:vAlign w:val="center"/>
          </w:tcPr>
          <w:p w14:paraId="528D1D1A" w14:textId="77777777" w:rsidR="006A610C" w:rsidRPr="00B9484B" w:rsidRDefault="006A610C" w:rsidP="009A4FF6">
            <w:pPr>
              <w:rPr>
                <w:rFonts w:ascii="Arial" w:hAnsi="Arial" w:cs="Arial"/>
                <w:sz w:val="20"/>
                <w:szCs w:val="20"/>
              </w:rPr>
            </w:pPr>
            <w:r w:rsidRPr="00B9484B">
              <w:rPr>
                <w:rFonts w:ascii="Arial" w:hAnsi="Arial" w:cs="Arial"/>
                <w:sz w:val="20"/>
                <w:szCs w:val="20"/>
              </w:rPr>
              <w:t>Parking Permits</w:t>
            </w:r>
          </w:p>
        </w:tc>
        <w:tc>
          <w:tcPr>
            <w:tcW w:w="3241" w:type="dxa"/>
            <w:vAlign w:val="center"/>
          </w:tcPr>
          <w:p w14:paraId="0AA25746" w14:textId="5ECCCFEC" w:rsidR="006A610C" w:rsidRPr="00B9484B" w:rsidRDefault="00DD4420" w:rsidP="009A4FF6">
            <w:pPr>
              <w:rPr>
                <w:rFonts w:ascii="Arial" w:hAnsi="Arial" w:cs="Arial"/>
                <w:sz w:val="20"/>
                <w:szCs w:val="20"/>
              </w:rPr>
            </w:pPr>
            <w:r>
              <w:rPr>
                <w:rFonts w:ascii="Arial" w:hAnsi="Arial" w:cs="Arial"/>
                <w:sz w:val="20"/>
                <w:szCs w:val="20"/>
              </w:rPr>
              <w:t>Nicholas Thompson</w:t>
            </w:r>
            <w:r w:rsidR="006A610C">
              <w:rPr>
                <w:rFonts w:ascii="Arial" w:hAnsi="Arial" w:cs="Arial"/>
                <w:sz w:val="20"/>
                <w:szCs w:val="20"/>
              </w:rPr>
              <w:t>, Assistant to the Chair</w:t>
            </w:r>
          </w:p>
        </w:tc>
        <w:tc>
          <w:tcPr>
            <w:tcW w:w="2215" w:type="dxa"/>
            <w:vAlign w:val="center"/>
          </w:tcPr>
          <w:p w14:paraId="10FAD054" w14:textId="77777777" w:rsidR="006A610C" w:rsidRPr="00B9484B" w:rsidRDefault="006A610C" w:rsidP="009A4FF6">
            <w:pPr>
              <w:rPr>
                <w:rFonts w:ascii="Arial" w:hAnsi="Arial" w:cs="Arial"/>
                <w:sz w:val="20"/>
                <w:szCs w:val="20"/>
              </w:rPr>
            </w:pPr>
            <w:r w:rsidRPr="00B9484B">
              <w:rPr>
                <w:rFonts w:ascii="Arial" w:hAnsi="Arial" w:cs="Arial"/>
                <w:sz w:val="20"/>
                <w:szCs w:val="20"/>
              </w:rPr>
              <w:t>301-</w:t>
            </w:r>
            <w:r>
              <w:rPr>
                <w:rFonts w:ascii="Arial" w:hAnsi="Arial" w:cs="Arial"/>
                <w:sz w:val="20"/>
                <w:szCs w:val="20"/>
              </w:rPr>
              <w:t>405-3031</w:t>
            </w:r>
          </w:p>
        </w:tc>
        <w:tc>
          <w:tcPr>
            <w:tcW w:w="1858" w:type="dxa"/>
            <w:vAlign w:val="center"/>
          </w:tcPr>
          <w:p w14:paraId="0116ED54" w14:textId="77777777" w:rsidR="006A610C" w:rsidRPr="00B9484B" w:rsidRDefault="006A610C" w:rsidP="009A4FF6">
            <w:pPr>
              <w:rPr>
                <w:rFonts w:ascii="Arial" w:hAnsi="Arial" w:cs="Arial"/>
                <w:sz w:val="20"/>
                <w:szCs w:val="20"/>
              </w:rPr>
            </w:pPr>
            <w:r w:rsidRPr="00B9484B">
              <w:rPr>
                <w:rFonts w:ascii="Arial" w:hAnsi="Arial" w:cs="Arial"/>
                <w:sz w:val="20"/>
                <w:szCs w:val="20"/>
              </w:rPr>
              <w:t>2181 Martin Hall</w:t>
            </w:r>
          </w:p>
        </w:tc>
      </w:tr>
      <w:tr w:rsidR="006A610C" w:rsidRPr="00B9484B" w14:paraId="04A84901" w14:textId="77777777" w:rsidTr="00026237">
        <w:trPr>
          <w:trHeight w:val="381"/>
        </w:trPr>
        <w:tc>
          <w:tcPr>
            <w:tcW w:w="2046" w:type="dxa"/>
            <w:vAlign w:val="center"/>
          </w:tcPr>
          <w:p w14:paraId="4D2EF318" w14:textId="77777777" w:rsidR="006A610C" w:rsidRPr="00B9484B" w:rsidRDefault="006A610C" w:rsidP="009A4FF6">
            <w:pPr>
              <w:rPr>
                <w:rFonts w:ascii="Arial" w:hAnsi="Arial" w:cs="Arial"/>
                <w:sz w:val="20"/>
                <w:szCs w:val="20"/>
              </w:rPr>
            </w:pPr>
            <w:r w:rsidRPr="00B9484B">
              <w:rPr>
                <w:rFonts w:ascii="Arial" w:hAnsi="Arial" w:cs="Arial"/>
                <w:sz w:val="20"/>
                <w:szCs w:val="20"/>
              </w:rPr>
              <w:t>Registration</w:t>
            </w:r>
          </w:p>
        </w:tc>
        <w:tc>
          <w:tcPr>
            <w:tcW w:w="3241" w:type="dxa"/>
            <w:vAlign w:val="center"/>
          </w:tcPr>
          <w:p w14:paraId="1D30CD57" w14:textId="77777777" w:rsidR="006A610C" w:rsidRPr="00B9484B" w:rsidRDefault="006A610C" w:rsidP="009A4FF6">
            <w:pPr>
              <w:rPr>
                <w:rFonts w:ascii="Arial" w:hAnsi="Arial" w:cs="Arial"/>
                <w:sz w:val="20"/>
                <w:szCs w:val="20"/>
              </w:rPr>
            </w:pPr>
            <w:r w:rsidRPr="00B9484B">
              <w:rPr>
                <w:rFonts w:ascii="Arial" w:hAnsi="Arial" w:cs="Arial"/>
                <w:sz w:val="20"/>
                <w:szCs w:val="20"/>
              </w:rPr>
              <w:t>Office of the Registrar</w:t>
            </w:r>
          </w:p>
        </w:tc>
        <w:tc>
          <w:tcPr>
            <w:tcW w:w="2215" w:type="dxa"/>
            <w:vAlign w:val="center"/>
          </w:tcPr>
          <w:p w14:paraId="7442527A" w14:textId="77777777" w:rsidR="006A610C" w:rsidRPr="00B9484B" w:rsidRDefault="006A610C" w:rsidP="009A4FF6">
            <w:pPr>
              <w:rPr>
                <w:rFonts w:ascii="Arial" w:hAnsi="Arial" w:cs="Arial"/>
                <w:sz w:val="20"/>
                <w:szCs w:val="20"/>
              </w:rPr>
            </w:pPr>
            <w:r w:rsidRPr="00B9484B">
              <w:rPr>
                <w:rFonts w:ascii="Arial" w:hAnsi="Arial" w:cs="Arial"/>
                <w:sz w:val="20"/>
                <w:szCs w:val="20"/>
              </w:rPr>
              <w:t>301-314-8240</w:t>
            </w:r>
          </w:p>
        </w:tc>
        <w:tc>
          <w:tcPr>
            <w:tcW w:w="1858" w:type="dxa"/>
            <w:vAlign w:val="center"/>
          </w:tcPr>
          <w:p w14:paraId="2F63044A" w14:textId="77777777" w:rsidR="006A610C" w:rsidRPr="00B9484B" w:rsidRDefault="006A610C" w:rsidP="009A4FF6">
            <w:pPr>
              <w:rPr>
                <w:rFonts w:ascii="Arial" w:hAnsi="Arial" w:cs="Arial"/>
                <w:sz w:val="20"/>
                <w:szCs w:val="20"/>
              </w:rPr>
            </w:pPr>
            <w:r w:rsidRPr="00B9484B">
              <w:rPr>
                <w:rFonts w:ascii="Arial" w:hAnsi="Arial" w:cs="Arial"/>
                <w:sz w:val="20"/>
                <w:szCs w:val="20"/>
              </w:rPr>
              <w:t>Mitchell Bldg., Ground Floor</w:t>
            </w:r>
          </w:p>
        </w:tc>
      </w:tr>
      <w:tr w:rsidR="006A610C" w:rsidRPr="00B9484B" w14:paraId="222A5CE5" w14:textId="77777777" w:rsidTr="00026237">
        <w:tc>
          <w:tcPr>
            <w:tcW w:w="2046" w:type="dxa"/>
            <w:vAlign w:val="center"/>
          </w:tcPr>
          <w:p w14:paraId="47054EBB" w14:textId="77777777" w:rsidR="006A610C" w:rsidRPr="00B9484B" w:rsidRDefault="006A610C" w:rsidP="009A4FF6">
            <w:pPr>
              <w:rPr>
                <w:rFonts w:ascii="Arial" w:hAnsi="Arial" w:cs="Arial"/>
                <w:sz w:val="20"/>
                <w:szCs w:val="20"/>
              </w:rPr>
            </w:pPr>
            <w:r w:rsidRPr="00B9484B">
              <w:rPr>
                <w:rFonts w:ascii="Arial" w:hAnsi="Arial" w:cs="Arial"/>
                <w:sz w:val="20"/>
                <w:szCs w:val="20"/>
              </w:rPr>
              <w:t>University ID Card</w:t>
            </w:r>
          </w:p>
        </w:tc>
        <w:tc>
          <w:tcPr>
            <w:tcW w:w="3241" w:type="dxa"/>
            <w:vAlign w:val="center"/>
          </w:tcPr>
          <w:p w14:paraId="31AA2B95" w14:textId="77777777" w:rsidR="006A610C" w:rsidRPr="00B9484B" w:rsidRDefault="006A610C" w:rsidP="009A4FF6">
            <w:pPr>
              <w:rPr>
                <w:rFonts w:ascii="Arial" w:hAnsi="Arial" w:cs="Arial"/>
                <w:sz w:val="20"/>
                <w:szCs w:val="20"/>
              </w:rPr>
            </w:pPr>
            <w:r w:rsidRPr="00B9484B">
              <w:rPr>
                <w:rFonts w:ascii="Arial" w:hAnsi="Arial" w:cs="Arial"/>
                <w:sz w:val="20"/>
                <w:szCs w:val="20"/>
              </w:rPr>
              <w:t>Office of the Registrar</w:t>
            </w:r>
          </w:p>
        </w:tc>
        <w:tc>
          <w:tcPr>
            <w:tcW w:w="2215" w:type="dxa"/>
            <w:vAlign w:val="center"/>
          </w:tcPr>
          <w:p w14:paraId="6856D030" w14:textId="77777777" w:rsidR="006A610C" w:rsidRPr="00B9484B" w:rsidRDefault="006A610C" w:rsidP="009A4FF6">
            <w:pPr>
              <w:rPr>
                <w:rFonts w:ascii="Arial" w:hAnsi="Arial" w:cs="Arial"/>
                <w:sz w:val="20"/>
                <w:szCs w:val="20"/>
              </w:rPr>
            </w:pPr>
            <w:r w:rsidRPr="00B9484B">
              <w:rPr>
                <w:rFonts w:ascii="Arial" w:hAnsi="Arial" w:cs="Arial"/>
                <w:sz w:val="20"/>
                <w:szCs w:val="20"/>
              </w:rPr>
              <w:t>301-314-8218</w:t>
            </w:r>
          </w:p>
        </w:tc>
        <w:tc>
          <w:tcPr>
            <w:tcW w:w="1858" w:type="dxa"/>
            <w:vAlign w:val="center"/>
          </w:tcPr>
          <w:p w14:paraId="657DB234" w14:textId="77777777" w:rsidR="006A610C" w:rsidRPr="00B9484B" w:rsidRDefault="006A610C" w:rsidP="009A4FF6">
            <w:pPr>
              <w:rPr>
                <w:rFonts w:ascii="Arial" w:hAnsi="Arial" w:cs="Arial"/>
                <w:sz w:val="20"/>
                <w:szCs w:val="20"/>
              </w:rPr>
            </w:pPr>
            <w:r w:rsidRPr="00B9484B">
              <w:rPr>
                <w:rFonts w:ascii="Arial" w:hAnsi="Arial" w:cs="Arial"/>
                <w:sz w:val="20"/>
                <w:szCs w:val="20"/>
              </w:rPr>
              <w:t>Mitchell Bldg., Ground Floor</w:t>
            </w:r>
          </w:p>
        </w:tc>
      </w:tr>
      <w:tr w:rsidR="006A610C" w:rsidRPr="00B9484B" w14:paraId="2B6585B4" w14:textId="77777777" w:rsidTr="00026237">
        <w:trPr>
          <w:trHeight w:val="408"/>
        </w:trPr>
        <w:tc>
          <w:tcPr>
            <w:tcW w:w="2046" w:type="dxa"/>
            <w:vAlign w:val="center"/>
          </w:tcPr>
          <w:p w14:paraId="4E3A752A" w14:textId="77777777" w:rsidR="006A610C" w:rsidRPr="00B9484B" w:rsidRDefault="006A610C" w:rsidP="009A4FF6">
            <w:pPr>
              <w:rPr>
                <w:rFonts w:ascii="Arial" w:hAnsi="Arial" w:cs="Arial"/>
                <w:sz w:val="20"/>
                <w:szCs w:val="20"/>
              </w:rPr>
            </w:pPr>
            <w:r w:rsidRPr="00B9484B">
              <w:rPr>
                <w:rFonts w:ascii="Arial" w:hAnsi="Arial" w:cs="Arial"/>
                <w:sz w:val="20"/>
                <w:szCs w:val="20"/>
              </w:rPr>
              <w:t>Financial Aid/</w:t>
            </w:r>
          </w:p>
          <w:p w14:paraId="33AD9A09" w14:textId="77777777" w:rsidR="006A610C" w:rsidRPr="00B9484B" w:rsidRDefault="006A610C" w:rsidP="009A4FF6">
            <w:pPr>
              <w:rPr>
                <w:rFonts w:ascii="Arial" w:hAnsi="Arial" w:cs="Arial"/>
                <w:sz w:val="20"/>
                <w:szCs w:val="20"/>
              </w:rPr>
            </w:pPr>
            <w:r w:rsidRPr="00B9484B">
              <w:rPr>
                <w:rFonts w:ascii="Arial" w:hAnsi="Arial" w:cs="Arial"/>
                <w:sz w:val="20"/>
                <w:szCs w:val="20"/>
              </w:rPr>
              <w:t>Student Accounts</w:t>
            </w:r>
          </w:p>
        </w:tc>
        <w:tc>
          <w:tcPr>
            <w:tcW w:w="3241" w:type="dxa"/>
            <w:vAlign w:val="center"/>
          </w:tcPr>
          <w:p w14:paraId="25FB1394" w14:textId="77777777" w:rsidR="006A610C" w:rsidRPr="00B9484B" w:rsidRDefault="006A610C" w:rsidP="009A4FF6">
            <w:pPr>
              <w:rPr>
                <w:rFonts w:ascii="Arial" w:hAnsi="Arial" w:cs="Arial"/>
                <w:sz w:val="20"/>
                <w:szCs w:val="20"/>
              </w:rPr>
            </w:pPr>
            <w:r w:rsidRPr="00B9484B">
              <w:rPr>
                <w:rFonts w:ascii="Arial" w:hAnsi="Arial" w:cs="Arial"/>
                <w:sz w:val="20"/>
                <w:szCs w:val="20"/>
              </w:rPr>
              <w:t>Office of the Bursar</w:t>
            </w:r>
          </w:p>
        </w:tc>
        <w:tc>
          <w:tcPr>
            <w:tcW w:w="2215" w:type="dxa"/>
            <w:vAlign w:val="center"/>
          </w:tcPr>
          <w:p w14:paraId="2C2AD31C" w14:textId="77777777" w:rsidR="006A610C" w:rsidRPr="00B9484B" w:rsidRDefault="006A610C" w:rsidP="009A4FF6">
            <w:pPr>
              <w:rPr>
                <w:rFonts w:ascii="Arial" w:hAnsi="Arial" w:cs="Arial"/>
                <w:sz w:val="20"/>
                <w:szCs w:val="20"/>
              </w:rPr>
            </w:pPr>
            <w:r w:rsidRPr="00B9484B">
              <w:rPr>
                <w:rFonts w:ascii="Arial" w:hAnsi="Arial" w:cs="Arial"/>
                <w:sz w:val="20"/>
                <w:szCs w:val="20"/>
              </w:rPr>
              <w:t>301-314-9000</w:t>
            </w:r>
          </w:p>
        </w:tc>
        <w:tc>
          <w:tcPr>
            <w:tcW w:w="1858" w:type="dxa"/>
            <w:vAlign w:val="center"/>
          </w:tcPr>
          <w:p w14:paraId="01F19172" w14:textId="77777777" w:rsidR="006A610C" w:rsidRPr="00B9484B" w:rsidRDefault="006A610C" w:rsidP="009A4FF6">
            <w:pPr>
              <w:rPr>
                <w:rFonts w:ascii="Arial" w:hAnsi="Arial" w:cs="Arial"/>
                <w:sz w:val="20"/>
                <w:szCs w:val="20"/>
              </w:rPr>
            </w:pPr>
            <w:r w:rsidRPr="00B9484B">
              <w:rPr>
                <w:rFonts w:ascii="Arial" w:hAnsi="Arial" w:cs="Arial"/>
                <w:sz w:val="20"/>
                <w:szCs w:val="20"/>
              </w:rPr>
              <w:t xml:space="preserve">1135 Lee </w:t>
            </w:r>
            <w:proofErr w:type="spellStart"/>
            <w:r w:rsidRPr="00B9484B">
              <w:rPr>
                <w:rFonts w:ascii="Arial" w:hAnsi="Arial" w:cs="Arial"/>
                <w:sz w:val="20"/>
                <w:szCs w:val="20"/>
              </w:rPr>
              <w:t>Bldg</w:t>
            </w:r>
            <w:proofErr w:type="spellEnd"/>
          </w:p>
        </w:tc>
      </w:tr>
    </w:tbl>
    <w:p w14:paraId="70C70236" w14:textId="77777777" w:rsidR="00683AB5" w:rsidRPr="00B9484B" w:rsidRDefault="00683AB5" w:rsidP="009A4FF6">
      <w:pPr>
        <w:rPr>
          <w:rFonts w:ascii="Arial" w:hAnsi="Arial" w:cs="Arial"/>
          <w:sz w:val="20"/>
          <w:szCs w:val="20"/>
        </w:rPr>
      </w:pPr>
    </w:p>
    <w:sectPr w:rsidR="00683AB5" w:rsidRPr="00B9484B" w:rsidSect="009A4FF6">
      <w:type w:val="continuous"/>
      <w:pgSz w:w="12240" w:h="15840" w:code="1"/>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F8F72" w14:textId="77777777" w:rsidR="00F42E6A" w:rsidRDefault="00F42E6A">
      <w:pPr>
        <w:rPr>
          <w:sz w:val="23"/>
          <w:szCs w:val="23"/>
        </w:rPr>
      </w:pPr>
      <w:r>
        <w:rPr>
          <w:sz w:val="23"/>
          <w:szCs w:val="23"/>
        </w:rPr>
        <w:separator/>
      </w:r>
    </w:p>
  </w:endnote>
  <w:endnote w:type="continuationSeparator" w:id="0">
    <w:p w14:paraId="7E69EAC3" w14:textId="77777777" w:rsidR="00F42E6A" w:rsidRDefault="00F42E6A">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1189F" w14:textId="77777777" w:rsidR="00683F32" w:rsidRPr="00454C3D" w:rsidRDefault="00683F32" w:rsidP="00454C3D">
    <w:pPr>
      <w:pStyle w:val="Footer"/>
      <w:tabs>
        <w:tab w:val="clear" w:pos="4320"/>
        <w:tab w:val="clear" w:pos="8640"/>
        <w:tab w:val="right" w:pos="9360"/>
      </w:tabs>
      <w:rPr>
        <w:rFonts w:ascii="Arial" w:hAnsi="Arial" w:cs="Arial"/>
        <w:sz w:val="16"/>
        <w:szCs w:val="16"/>
      </w:rPr>
    </w:pPr>
    <w:r w:rsidRPr="00454C3D">
      <w:rPr>
        <w:rFonts w:ascii="Arial" w:hAnsi="Arial" w:cs="Arial"/>
        <w:sz w:val="16"/>
        <w:szCs w:val="16"/>
      </w:rPr>
      <w:t>Mechanical Engineering Graduate Handbook, 2010 – 2011</w:t>
    </w:r>
    <w:r w:rsidRPr="00454C3D">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FB6B2" w14:textId="26BD4CAF" w:rsidR="00683F32" w:rsidRPr="00454C3D" w:rsidRDefault="00683F32" w:rsidP="00454C3D">
    <w:pPr>
      <w:pStyle w:val="Footer"/>
      <w:tabs>
        <w:tab w:val="clear" w:pos="4320"/>
        <w:tab w:val="clear" w:pos="8640"/>
        <w:tab w:val="right" w:pos="9360"/>
      </w:tabs>
      <w:rPr>
        <w:rFonts w:ascii="Arial" w:hAnsi="Arial" w:cs="Arial"/>
        <w:sz w:val="16"/>
        <w:szCs w:val="16"/>
      </w:rPr>
    </w:pPr>
    <w:r w:rsidRPr="00454C3D">
      <w:rPr>
        <w:rFonts w:ascii="Arial" w:hAnsi="Arial" w:cs="Arial"/>
        <w:sz w:val="16"/>
        <w:szCs w:val="16"/>
      </w:rPr>
      <w:t>Mechanical Eng</w:t>
    </w:r>
    <w:r>
      <w:rPr>
        <w:rFonts w:ascii="Arial" w:hAnsi="Arial" w:cs="Arial"/>
        <w:sz w:val="16"/>
        <w:szCs w:val="16"/>
      </w:rPr>
      <w:t>ineering Graduate Handbook, 2022 – 2023</w:t>
    </w:r>
    <w:r w:rsidRPr="00454C3D">
      <w:rPr>
        <w:rFonts w:ascii="Arial" w:hAnsi="Arial" w:cs="Arial"/>
        <w:sz w:val="16"/>
        <w:szCs w:val="16"/>
      </w:rPr>
      <w:tab/>
    </w:r>
    <w:r w:rsidRPr="00454C3D">
      <w:rPr>
        <w:rStyle w:val="PageNumber"/>
        <w:rFonts w:ascii="Arial" w:hAnsi="Arial" w:cs="Arial"/>
        <w:sz w:val="16"/>
        <w:szCs w:val="16"/>
      </w:rPr>
      <w:fldChar w:fldCharType="begin"/>
    </w:r>
    <w:r w:rsidRPr="00454C3D">
      <w:rPr>
        <w:rStyle w:val="PageNumber"/>
        <w:rFonts w:ascii="Arial" w:hAnsi="Arial" w:cs="Arial"/>
        <w:sz w:val="16"/>
        <w:szCs w:val="16"/>
      </w:rPr>
      <w:instrText xml:space="preserve"> PAGE </w:instrText>
    </w:r>
    <w:r w:rsidRPr="00454C3D">
      <w:rPr>
        <w:rStyle w:val="PageNumber"/>
        <w:rFonts w:ascii="Arial" w:hAnsi="Arial" w:cs="Arial"/>
        <w:sz w:val="16"/>
        <w:szCs w:val="16"/>
      </w:rPr>
      <w:fldChar w:fldCharType="separate"/>
    </w:r>
    <w:r>
      <w:rPr>
        <w:rStyle w:val="PageNumber"/>
        <w:rFonts w:ascii="Arial" w:hAnsi="Arial" w:cs="Arial"/>
        <w:noProof/>
        <w:sz w:val="16"/>
        <w:szCs w:val="16"/>
      </w:rPr>
      <w:t>2</w:t>
    </w:r>
    <w:r w:rsidRPr="00454C3D">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44BDA" w14:textId="19F94E45" w:rsidR="00683F32" w:rsidRPr="00454C3D" w:rsidRDefault="00683F32" w:rsidP="00897E72">
    <w:pPr>
      <w:pStyle w:val="Footer"/>
      <w:tabs>
        <w:tab w:val="clear" w:pos="4320"/>
        <w:tab w:val="clear" w:pos="8640"/>
        <w:tab w:val="right" w:pos="9360"/>
      </w:tabs>
      <w:rPr>
        <w:rFonts w:ascii="Arial" w:hAnsi="Arial" w:cs="Arial"/>
        <w:sz w:val="16"/>
        <w:szCs w:val="16"/>
      </w:rPr>
    </w:pPr>
    <w:r w:rsidRPr="00454C3D">
      <w:rPr>
        <w:rFonts w:ascii="Arial" w:hAnsi="Arial" w:cs="Arial"/>
        <w:sz w:val="16"/>
        <w:szCs w:val="16"/>
      </w:rPr>
      <w:t>Mechanical Eng</w:t>
    </w:r>
    <w:r>
      <w:rPr>
        <w:rFonts w:ascii="Arial" w:hAnsi="Arial" w:cs="Arial"/>
        <w:sz w:val="16"/>
        <w:szCs w:val="16"/>
      </w:rPr>
      <w:t>ineering Graduate Handbook, 2022 – 2023</w:t>
    </w:r>
    <w:r w:rsidRPr="00454C3D">
      <w:rPr>
        <w:rFonts w:ascii="Arial" w:hAnsi="Arial" w:cs="Arial"/>
        <w:sz w:val="16"/>
        <w:szCs w:val="16"/>
      </w:rPr>
      <w:tab/>
    </w:r>
    <w:r w:rsidRPr="00454C3D">
      <w:rPr>
        <w:rStyle w:val="PageNumber"/>
        <w:rFonts w:ascii="Arial" w:hAnsi="Arial" w:cs="Arial"/>
        <w:sz w:val="16"/>
        <w:szCs w:val="16"/>
      </w:rPr>
      <w:fldChar w:fldCharType="begin"/>
    </w:r>
    <w:r w:rsidRPr="00454C3D">
      <w:rPr>
        <w:rStyle w:val="PageNumber"/>
        <w:rFonts w:ascii="Arial" w:hAnsi="Arial" w:cs="Arial"/>
        <w:sz w:val="16"/>
        <w:szCs w:val="16"/>
      </w:rPr>
      <w:instrText xml:space="preserve"> PAGE </w:instrText>
    </w:r>
    <w:r w:rsidRPr="00454C3D">
      <w:rPr>
        <w:rStyle w:val="PageNumber"/>
        <w:rFonts w:ascii="Arial" w:hAnsi="Arial" w:cs="Arial"/>
        <w:sz w:val="16"/>
        <w:szCs w:val="16"/>
      </w:rPr>
      <w:fldChar w:fldCharType="separate"/>
    </w:r>
    <w:r>
      <w:rPr>
        <w:rStyle w:val="PageNumber"/>
        <w:rFonts w:ascii="Arial" w:hAnsi="Arial" w:cs="Arial"/>
        <w:noProof/>
        <w:sz w:val="16"/>
        <w:szCs w:val="16"/>
      </w:rPr>
      <w:t>3</w:t>
    </w:r>
    <w:r w:rsidRPr="00454C3D">
      <w:rPr>
        <w:rStyle w:val="PageNumber"/>
        <w:rFonts w:ascii="Arial" w:hAnsi="Arial"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BEE27" w14:textId="6BADA720" w:rsidR="00683F32" w:rsidRPr="00454C3D" w:rsidRDefault="00683F32" w:rsidP="00454C3D">
    <w:pPr>
      <w:pStyle w:val="Footer"/>
      <w:tabs>
        <w:tab w:val="clear" w:pos="4320"/>
        <w:tab w:val="clear" w:pos="8640"/>
        <w:tab w:val="right" w:pos="9360"/>
      </w:tabs>
      <w:rPr>
        <w:rFonts w:ascii="Arial" w:hAnsi="Arial" w:cs="Arial"/>
        <w:sz w:val="16"/>
        <w:szCs w:val="16"/>
      </w:rPr>
    </w:pPr>
    <w:r w:rsidRPr="00454C3D">
      <w:rPr>
        <w:rFonts w:ascii="Arial" w:hAnsi="Arial" w:cs="Arial"/>
        <w:sz w:val="16"/>
        <w:szCs w:val="16"/>
      </w:rPr>
      <w:t>Mechanical Eng</w:t>
    </w:r>
    <w:r>
      <w:rPr>
        <w:rFonts w:ascii="Arial" w:hAnsi="Arial" w:cs="Arial"/>
        <w:sz w:val="16"/>
        <w:szCs w:val="16"/>
      </w:rPr>
      <w:t>ineering Graduate Handbook, 2022 – 2023</w:t>
    </w:r>
    <w:r w:rsidRPr="00454C3D">
      <w:rPr>
        <w:rFonts w:ascii="Arial" w:hAnsi="Arial" w:cs="Arial"/>
        <w:sz w:val="16"/>
        <w:szCs w:val="16"/>
      </w:rPr>
      <w:tab/>
    </w:r>
    <w:r w:rsidRPr="00454C3D">
      <w:rPr>
        <w:rStyle w:val="PageNumber"/>
        <w:rFonts w:ascii="Arial" w:hAnsi="Arial" w:cs="Arial"/>
        <w:sz w:val="16"/>
        <w:szCs w:val="16"/>
      </w:rPr>
      <w:fldChar w:fldCharType="begin"/>
    </w:r>
    <w:r w:rsidRPr="00454C3D">
      <w:rPr>
        <w:rStyle w:val="PageNumber"/>
        <w:rFonts w:ascii="Arial" w:hAnsi="Arial" w:cs="Arial"/>
        <w:sz w:val="16"/>
        <w:szCs w:val="16"/>
      </w:rPr>
      <w:instrText xml:space="preserve"> PAGE </w:instrText>
    </w:r>
    <w:r w:rsidRPr="00454C3D">
      <w:rPr>
        <w:rStyle w:val="PageNumber"/>
        <w:rFonts w:ascii="Arial" w:hAnsi="Arial" w:cs="Arial"/>
        <w:sz w:val="16"/>
        <w:szCs w:val="16"/>
      </w:rPr>
      <w:fldChar w:fldCharType="separate"/>
    </w:r>
    <w:r>
      <w:rPr>
        <w:rStyle w:val="PageNumber"/>
        <w:rFonts w:ascii="Arial" w:hAnsi="Arial" w:cs="Arial"/>
        <w:noProof/>
        <w:sz w:val="16"/>
        <w:szCs w:val="16"/>
      </w:rPr>
      <w:t>40</w:t>
    </w:r>
    <w:r w:rsidRPr="00454C3D">
      <w:rPr>
        <w:rStyle w:val="PageNumber"/>
        <w:rFonts w:ascii="Arial" w:hAnsi="Arial" w:cs="Arial"/>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2F61F" w14:textId="77777777" w:rsidR="00683F32" w:rsidRDefault="00683F32">
    <w:pPr>
      <w:framePr w:wrap="around" w:vAnchor="text" w:hAnchor="margin" w:xAlign="right" w:y="1"/>
      <w:rPr>
        <w:sz w:val="23"/>
        <w:szCs w:val="23"/>
      </w:rPr>
    </w:pPr>
    <w:r>
      <w:rPr>
        <w:sz w:val="23"/>
        <w:szCs w:val="23"/>
      </w:rPr>
      <w:fldChar w:fldCharType="begin"/>
    </w:r>
    <w:r>
      <w:rPr>
        <w:sz w:val="23"/>
        <w:szCs w:val="23"/>
      </w:rPr>
      <w:instrText xml:space="preserve">PAGE  </w:instrText>
    </w:r>
    <w:r>
      <w:rPr>
        <w:sz w:val="23"/>
        <w:szCs w:val="23"/>
      </w:rPr>
      <w:fldChar w:fldCharType="end"/>
    </w:r>
  </w:p>
  <w:p w14:paraId="0D88CEDE" w14:textId="77777777" w:rsidR="00683F32" w:rsidRDefault="00683F32">
    <w:pPr>
      <w:ind w:right="360"/>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3A925" w14:textId="77777777" w:rsidR="00F42E6A" w:rsidRDefault="00F42E6A">
      <w:pPr>
        <w:rPr>
          <w:sz w:val="23"/>
          <w:szCs w:val="23"/>
        </w:rPr>
      </w:pPr>
      <w:r>
        <w:rPr>
          <w:sz w:val="23"/>
          <w:szCs w:val="23"/>
        </w:rPr>
        <w:separator/>
      </w:r>
    </w:p>
  </w:footnote>
  <w:footnote w:type="continuationSeparator" w:id="0">
    <w:p w14:paraId="3A54E923" w14:textId="77777777" w:rsidR="00F42E6A" w:rsidRDefault="00F42E6A">
      <w:pPr>
        <w:rPr>
          <w:sz w:val="23"/>
          <w:szCs w:val="23"/>
        </w:rPr>
      </w:pPr>
      <w:r>
        <w:rPr>
          <w:sz w:val="23"/>
          <w:szCs w:val="23"/>
        </w:rPr>
        <w:continuationSeparator/>
      </w:r>
    </w:p>
  </w:footnote>
  <w:footnote w:id="1">
    <w:p w14:paraId="7936E2F9" w14:textId="35D8DA30" w:rsidR="00683F32" w:rsidRPr="00817C12" w:rsidRDefault="00683F32">
      <w:pPr>
        <w:pStyle w:val="FootnoteText"/>
        <w:rPr>
          <w:rFonts w:ascii="Arial" w:hAnsi="Arial" w:cs="Arial"/>
        </w:rPr>
      </w:pPr>
      <w:r w:rsidRPr="00817C12">
        <w:rPr>
          <w:rStyle w:val="FootnoteReference"/>
          <w:rFonts w:ascii="Arial" w:hAnsi="Arial" w:cs="Arial"/>
        </w:rPr>
        <w:footnoteRef/>
      </w:r>
      <w:r w:rsidRPr="00817C12">
        <w:rPr>
          <w:rFonts w:ascii="Arial" w:hAnsi="Arial" w:cs="Arial"/>
        </w:rPr>
        <w:t xml:space="preserve"> </w:t>
      </w:r>
      <w:r>
        <w:rPr>
          <w:rFonts w:ascii="Arial" w:hAnsi="Arial" w:cs="Arial"/>
          <w:color w:val="222222"/>
          <w:shd w:val="clear" w:color="auto" w:fill="FFFFFF"/>
        </w:rPr>
        <w:t>A</w:t>
      </w:r>
      <w:r w:rsidRPr="00817C12">
        <w:rPr>
          <w:rFonts w:ascii="Arial" w:hAnsi="Arial" w:cs="Arial"/>
          <w:color w:val="222222"/>
          <w:shd w:val="clear" w:color="auto" w:fill="FFFFFF"/>
        </w:rPr>
        <w:t xml:space="preserve"> </w:t>
      </w:r>
      <w:r>
        <w:rPr>
          <w:rFonts w:ascii="Arial" w:hAnsi="Arial" w:cs="Arial"/>
          <w:color w:val="222222"/>
          <w:shd w:val="clear" w:color="auto" w:fill="FFFFFF"/>
        </w:rPr>
        <w:t>professional track (PTK)</w:t>
      </w:r>
      <w:r w:rsidRPr="00817C12">
        <w:rPr>
          <w:rFonts w:ascii="Arial" w:hAnsi="Arial" w:cs="Arial"/>
          <w:color w:val="222222"/>
          <w:shd w:val="clear" w:color="auto" w:fill="FFFFFF"/>
        </w:rPr>
        <w:t xml:space="preserve"> faculty member who is approved as an Associate Member of Graduate Faculty can serve as either the chair of an MS thesis committee or a member of the MS thesis committee and the committee can remain at three total members</w:t>
      </w:r>
      <w:r>
        <w:rPr>
          <w:rFonts w:ascii="Arial" w:hAnsi="Arial" w:cs="Arial"/>
          <w:color w:val="222222"/>
          <w:shd w:val="clear" w:color="auto" w:fill="FFFFFF"/>
        </w:rPr>
        <w:t>.  If</w:t>
      </w:r>
      <w:r w:rsidRPr="00817C12">
        <w:rPr>
          <w:rFonts w:ascii="Arial" w:hAnsi="Arial" w:cs="Arial"/>
          <w:color w:val="222222"/>
          <w:shd w:val="clear" w:color="auto" w:fill="FFFFFF"/>
        </w:rPr>
        <w:t xml:space="preserve"> there is a conflict of interest between the PTK faculty and one of the TTK faculty on the committee, then a fourth member needs to be added.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1D552" w14:textId="77777777" w:rsidR="00683F32" w:rsidRDefault="00683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9C110" w14:textId="77777777" w:rsidR="00683F32" w:rsidRDefault="00683F32">
    <w:pPr>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542E"/>
    <w:multiLevelType w:val="multilevel"/>
    <w:tmpl w:val="3B189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631FC"/>
    <w:multiLevelType w:val="multilevel"/>
    <w:tmpl w:val="9FB4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836CC"/>
    <w:multiLevelType w:val="hybridMultilevel"/>
    <w:tmpl w:val="BA80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02ED1"/>
    <w:multiLevelType w:val="hybridMultilevel"/>
    <w:tmpl w:val="DBC228AE"/>
    <w:lvl w:ilvl="0" w:tplc="A53A2A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3C136A"/>
    <w:multiLevelType w:val="hybridMultilevel"/>
    <w:tmpl w:val="FFA6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04098"/>
    <w:multiLevelType w:val="hybridMultilevel"/>
    <w:tmpl w:val="721E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244BA"/>
    <w:multiLevelType w:val="hybridMultilevel"/>
    <w:tmpl w:val="E34C57DE"/>
    <w:lvl w:ilvl="0" w:tplc="04090001">
      <w:start w:val="1"/>
      <w:numFmt w:val="bullet"/>
      <w:lvlText w:val=""/>
      <w:lvlJc w:val="left"/>
      <w:pPr>
        <w:ind w:left="720" w:hanging="360"/>
      </w:pPr>
      <w:rPr>
        <w:rFonts w:ascii="Symbol" w:hAnsi="Symbol" w:hint="default"/>
      </w:rPr>
    </w:lvl>
    <w:lvl w:ilvl="1" w:tplc="73CE45F4">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045C2"/>
    <w:multiLevelType w:val="multilevel"/>
    <w:tmpl w:val="C834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9408B7"/>
    <w:multiLevelType w:val="hybridMultilevel"/>
    <w:tmpl w:val="1E0C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B4E0D"/>
    <w:multiLevelType w:val="hybridMultilevel"/>
    <w:tmpl w:val="10980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20782"/>
    <w:multiLevelType w:val="hybridMultilevel"/>
    <w:tmpl w:val="F5569CD8"/>
    <w:lvl w:ilvl="0" w:tplc="73CE45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5099A"/>
    <w:multiLevelType w:val="multilevel"/>
    <w:tmpl w:val="1A5E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5A0A35"/>
    <w:multiLevelType w:val="hybridMultilevel"/>
    <w:tmpl w:val="64FE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00FD2"/>
    <w:multiLevelType w:val="hybridMultilevel"/>
    <w:tmpl w:val="DCDA48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410F67"/>
    <w:multiLevelType w:val="hybridMultilevel"/>
    <w:tmpl w:val="374A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9685C"/>
    <w:multiLevelType w:val="hybridMultilevel"/>
    <w:tmpl w:val="A5D2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601A1"/>
    <w:multiLevelType w:val="hybridMultilevel"/>
    <w:tmpl w:val="35A2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D60A0"/>
    <w:multiLevelType w:val="multilevel"/>
    <w:tmpl w:val="967E04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10" w:hanging="630"/>
      </w:pPr>
      <w:rPr>
        <w:rFonts w:hint="default"/>
      </w:rPr>
    </w:lvl>
    <w:lvl w:ilvl="2">
      <w:start w:val="1"/>
      <w:numFmt w:val="decimal"/>
      <w:lvlText w:val="%3"/>
      <w:lvlJc w:val="left"/>
      <w:pPr>
        <w:ind w:left="2160" w:hanging="360"/>
      </w:pPr>
      <w:rPr>
        <w:rFonts w:hint="default"/>
        <w:i w:val="0"/>
        <w:color w:val="auto"/>
        <w:u w:val="none"/>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BC0138"/>
    <w:multiLevelType w:val="hybridMultilevel"/>
    <w:tmpl w:val="942E4A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DC40E6"/>
    <w:multiLevelType w:val="hybridMultilevel"/>
    <w:tmpl w:val="E5B4F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0FD0FBD"/>
    <w:multiLevelType w:val="multilevel"/>
    <w:tmpl w:val="E78C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7F31CA"/>
    <w:multiLevelType w:val="hybridMultilevel"/>
    <w:tmpl w:val="9D5C61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8B7CE3"/>
    <w:multiLevelType w:val="hybridMultilevel"/>
    <w:tmpl w:val="CF64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9B3F63"/>
    <w:multiLevelType w:val="hybridMultilevel"/>
    <w:tmpl w:val="729AED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A97442"/>
    <w:multiLevelType w:val="hybridMultilevel"/>
    <w:tmpl w:val="D3C6E6C4"/>
    <w:lvl w:ilvl="0" w:tplc="F072D8A6">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48A233C"/>
    <w:multiLevelType w:val="hybridMultilevel"/>
    <w:tmpl w:val="EE361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7600C8"/>
    <w:multiLevelType w:val="hybridMultilevel"/>
    <w:tmpl w:val="D848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2B130B"/>
    <w:multiLevelType w:val="hybridMultilevel"/>
    <w:tmpl w:val="975C3226"/>
    <w:lvl w:ilvl="0" w:tplc="04090001">
      <w:start w:val="1"/>
      <w:numFmt w:val="bullet"/>
      <w:lvlText w:val=""/>
      <w:lvlJc w:val="left"/>
      <w:pPr>
        <w:ind w:left="1456" w:hanging="360"/>
      </w:pPr>
      <w:rPr>
        <w:rFonts w:ascii="Symbol" w:hAnsi="Symbol" w:hint="default"/>
      </w:rPr>
    </w:lvl>
    <w:lvl w:ilvl="1" w:tplc="04090003" w:tentative="1">
      <w:start w:val="1"/>
      <w:numFmt w:val="bullet"/>
      <w:lvlText w:val="o"/>
      <w:lvlJc w:val="left"/>
      <w:pPr>
        <w:ind w:left="2176" w:hanging="360"/>
      </w:pPr>
      <w:rPr>
        <w:rFonts w:ascii="Courier New" w:hAnsi="Courier New" w:cs="Courier New" w:hint="default"/>
      </w:rPr>
    </w:lvl>
    <w:lvl w:ilvl="2" w:tplc="04090005" w:tentative="1">
      <w:start w:val="1"/>
      <w:numFmt w:val="bullet"/>
      <w:lvlText w:val=""/>
      <w:lvlJc w:val="left"/>
      <w:pPr>
        <w:ind w:left="2896" w:hanging="360"/>
      </w:pPr>
      <w:rPr>
        <w:rFonts w:ascii="Wingdings" w:hAnsi="Wingdings" w:hint="default"/>
      </w:rPr>
    </w:lvl>
    <w:lvl w:ilvl="3" w:tplc="04090001" w:tentative="1">
      <w:start w:val="1"/>
      <w:numFmt w:val="bullet"/>
      <w:lvlText w:val=""/>
      <w:lvlJc w:val="left"/>
      <w:pPr>
        <w:ind w:left="3616" w:hanging="360"/>
      </w:pPr>
      <w:rPr>
        <w:rFonts w:ascii="Symbol" w:hAnsi="Symbol" w:hint="default"/>
      </w:rPr>
    </w:lvl>
    <w:lvl w:ilvl="4" w:tplc="04090003" w:tentative="1">
      <w:start w:val="1"/>
      <w:numFmt w:val="bullet"/>
      <w:lvlText w:val="o"/>
      <w:lvlJc w:val="left"/>
      <w:pPr>
        <w:ind w:left="4336" w:hanging="360"/>
      </w:pPr>
      <w:rPr>
        <w:rFonts w:ascii="Courier New" w:hAnsi="Courier New" w:cs="Courier New" w:hint="default"/>
      </w:rPr>
    </w:lvl>
    <w:lvl w:ilvl="5" w:tplc="04090005" w:tentative="1">
      <w:start w:val="1"/>
      <w:numFmt w:val="bullet"/>
      <w:lvlText w:val=""/>
      <w:lvlJc w:val="left"/>
      <w:pPr>
        <w:ind w:left="5056" w:hanging="360"/>
      </w:pPr>
      <w:rPr>
        <w:rFonts w:ascii="Wingdings" w:hAnsi="Wingdings" w:hint="default"/>
      </w:rPr>
    </w:lvl>
    <w:lvl w:ilvl="6" w:tplc="04090001" w:tentative="1">
      <w:start w:val="1"/>
      <w:numFmt w:val="bullet"/>
      <w:lvlText w:val=""/>
      <w:lvlJc w:val="left"/>
      <w:pPr>
        <w:ind w:left="5776" w:hanging="360"/>
      </w:pPr>
      <w:rPr>
        <w:rFonts w:ascii="Symbol" w:hAnsi="Symbol" w:hint="default"/>
      </w:rPr>
    </w:lvl>
    <w:lvl w:ilvl="7" w:tplc="04090003" w:tentative="1">
      <w:start w:val="1"/>
      <w:numFmt w:val="bullet"/>
      <w:lvlText w:val="o"/>
      <w:lvlJc w:val="left"/>
      <w:pPr>
        <w:ind w:left="6496" w:hanging="360"/>
      </w:pPr>
      <w:rPr>
        <w:rFonts w:ascii="Courier New" w:hAnsi="Courier New" w:cs="Courier New" w:hint="default"/>
      </w:rPr>
    </w:lvl>
    <w:lvl w:ilvl="8" w:tplc="04090005" w:tentative="1">
      <w:start w:val="1"/>
      <w:numFmt w:val="bullet"/>
      <w:lvlText w:val=""/>
      <w:lvlJc w:val="left"/>
      <w:pPr>
        <w:ind w:left="7216" w:hanging="360"/>
      </w:pPr>
      <w:rPr>
        <w:rFonts w:ascii="Wingdings" w:hAnsi="Wingdings" w:hint="default"/>
      </w:rPr>
    </w:lvl>
  </w:abstractNum>
  <w:abstractNum w:abstractNumId="28" w15:restartNumberingAfterBreak="0">
    <w:nsid w:val="4AE32D36"/>
    <w:multiLevelType w:val="hybridMultilevel"/>
    <w:tmpl w:val="464A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303B06"/>
    <w:multiLevelType w:val="hybridMultilevel"/>
    <w:tmpl w:val="0A968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1090634"/>
    <w:multiLevelType w:val="hybridMultilevel"/>
    <w:tmpl w:val="B3845DE4"/>
    <w:lvl w:ilvl="0" w:tplc="858014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321275"/>
    <w:multiLevelType w:val="hybridMultilevel"/>
    <w:tmpl w:val="A18E4348"/>
    <w:lvl w:ilvl="0" w:tplc="B412B1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301BCD"/>
    <w:multiLevelType w:val="hybridMultilevel"/>
    <w:tmpl w:val="99B2B82E"/>
    <w:lvl w:ilvl="0" w:tplc="F072D8A6">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C871C5"/>
    <w:multiLevelType w:val="hybridMultilevel"/>
    <w:tmpl w:val="40F8C32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F633A6"/>
    <w:multiLevelType w:val="hybridMultilevel"/>
    <w:tmpl w:val="15CA3ED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077389"/>
    <w:multiLevelType w:val="hybridMultilevel"/>
    <w:tmpl w:val="E332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2D6779"/>
    <w:multiLevelType w:val="hybridMultilevel"/>
    <w:tmpl w:val="BAFCD6CC"/>
    <w:lvl w:ilvl="0" w:tplc="04C0A09E">
      <w:start w:val="1"/>
      <w:numFmt w:val="bullet"/>
      <w:lvlText w:val=""/>
      <w:lvlJc w:val="left"/>
      <w:pPr>
        <w:tabs>
          <w:tab w:val="num" w:pos="1440"/>
        </w:tabs>
        <w:ind w:left="144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63017B"/>
    <w:multiLevelType w:val="hybridMultilevel"/>
    <w:tmpl w:val="21308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517D1D"/>
    <w:multiLevelType w:val="hybridMultilevel"/>
    <w:tmpl w:val="1074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18"/>
  </w:num>
  <w:num w:numId="4">
    <w:abstractNumId w:val="23"/>
  </w:num>
  <w:num w:numId="5">
    <w:abstractNumId w:val="13"/>
  </w:num>
  <w:num w:numId="6">
    <w:abstractNumId w:val="3"/>
  </w:num>
  <w:num w:numId="7">
    <w:abstractNumId w:val="32"/>
  </w:num>
  <w:num w:numId="8">
    <w:abstractNumId w:val="36"/>
  </w:num>
  <w:num w:numId="9">
    <w:abstractNumId w:val="24"/>
  </w:num>
  <w:num w:numId="10">
    <w:abstractNumId w:val="31"/>
  </w:num>
  <w:num w:numId="11">
    <w:abstractNumId w:val="34"/>
  </w:num>
  <w:num w:numId="12">
    <w:abstractNumId w:val="29"/>
  </w:num>
  <w:num w:numId="13">
    <w:abstractNumId w:val="19"/>
  </w:num>
  <w:num w:numId="14">
    <w:abstractNumId w:val="30"/>
  </w:num>
  <w:num w:numId="15">
    <w:abstractNumId w:val="1"/>
  </w:num>
  <w:num w:numId="16">
    <w:abstractNumId w:val="11"/>
  </w:num>
  <w:num w:numId="17">
    <w:abstractNumId w:val="7"/>
  </w:num>
  <w:num w:numId="18">
    <w:abstractNumId w:val="0"/>
  </w:num>
  <w:num w:numId="19">
    <w:abstractNumId w:val="17"/>
  </w:num>
  <w:num w:numId="20">
    <w:abstractNumId w:val="20"/>
  </w:num>
  <w:num w:numId="21">
    <w:abstractNumId w:val="33"/>
  </w:num>
  <w:num w:numId="22">
    <w:abstractNumId w:val="9"/>
  </w:num>
  <w:num w:numId="23">
    <w:abstractNumId w:val="8"/>
  </w:num>
  <w:num w:numId="24">
    <w:abstractNumId w:val="14"/>
  </w:num>
  <w:num w:numId="25">
    <w:abstractNumId w:val="15"/>
  </w:num>
  <w:num w:numId="26">
    <w:abstractNumId w:val="6"/>
  </w:num>
  <w:num w:numId="27">
    <w:abstractNumId w:val="12"/>
  </w:num>
  <w:num w:numId="28">
    <w:abstractNumId w:val="16"/>
  </w:num>
  <w:num w:numId="29">
    <w:abstractNumId w:val="4"/>
  </w:num>
  <w:num w:numId="30">
    <w:abstractNumId w:val="35"/>
  </w:num>
  <w:num w:numId="31">
    <w:abstractNumId w:val="38"/>
  </w:num>
  <w:num w:numId="32">
    <w:abstractNumId w:val="22"/>
  </w:num>
  <w:num w:numId="33">
    <w:abstractNumId w:val="5"/>
  </w:num>
  <w:num w:numId="34">
    <w:abstractNumId w:val="2"/>
  </w:num>
  <w:num w:numId="35">
    <w:abstractNumId w:val="10"/>
  </w:num>
  <w:num w:numId="36">
    <w:abstractNumId w:val="26"/>
  </w:num>
  <w:num w:numId="37">
    <w:abstractNumId w:val="27"/>
  </w:num>
  <w:num w:numId="38">
    <w:abstractNumId w:val="28"/>
  </w:num>
  <w:num w:numId="39">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20"/>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F6E"/>
    <w:rsid w:val="000018E7"/>
    <w:rsid w:val="00011C33"/>
    <w:rsid w:val="00021F16"/>
    <w:rsid w:val="00022F5F"/>
    <w:rsid w:val="000230ED"/>
    <w:rsid w:val="00025717"/>
    <w:rsid w:val="00026237"/>
    <w:rsid w:val="0003022F"/>
    <w:rsid w:val="00030C38"/>
    <w:rsid w:val="00030C90"/>
    <w:rsid w:val="00032F6B"/>
    <w:rsid w:val="0003471E"/>
    <w:rsid w:val="00035F5F"/>
    <w:rsid w:val="0004222B"/>
    <w:rsid w:val="00044F42"/>
    <w:rsid w:val="00047E9F"/>
    <w:rsid w:val="000500C9"/>
    <w:rsid w:val="00051CD4"/>
    <w:rsid w:val="0005661C"/>
    <w:rsid w:val="00057857"/>
    <w:rsid w:val="00065959"/>
    <w:rsid w:val="00067830"/>
    <w:rsid w:val="00072D04"/>
    <w:rsid w:val="00073C0D"/>
    <w:rsid w:val="00074EE4"/>
    <w:rsid w:val="00076C1B"/>
    <w:rsid w:val="00080BBC"/>
    <w:rsid w:val="00082431"/>
    <w:rsid w:val="00082E6E"/>
    <w:rsid w:val="000831A8"/>
    <w:rsid w:val="000846F2"/>
    <w:rsid w:val="00086280"/>
    <w:rsid w:val="00087320"/>
    <w:rsid w:val="0008765C"/>
    <w:rsid w:val="00087C09"/>
    <w:rsid w:val="000915F2"/>
    <w:rsid w:val="000917C1"/>
    <w:rsid w:val="00095276"/>
    <w:rsid w:val="000A01F9"/>
    <w:rsid w:val="000A7102"/>
    <w:rsid w:val="000B118F"/>
    <w:rsid w:val="000B7FCE"/>
    <w:rsid w:val="000C1618"/>
    <w:rsid w:val="000D0B54"/>
    <w:rsid w:val="000D33FD"/>
    <w:rsid w:val="000D3F15"/>
    <w:rsid w:val="000D4D64"/>
    <w:rsid w:val="000D4FCF"/>
    <w:rsid w:val="000D7570"/>
    <w:rsid w:val="000D79B5"/>
    <w:rsid w:val="000E0560"/>
    <w:rsid w:val="000F0E1F"/>
    <w:rsid w:val="000F31D6"/>
    <w:rsid w:val="000F44E1"/>
    <w:rsid w:val="000F61CC"/>
    <w:rsid w:val="001008D2"/>
    <w:rsid w:val="0010308D"/>
    <w:rsid w:val="00103558"/>
    <w:rsid w:val="001043BC"/>
    <w:rsid w:val="00105B6C"/>
    <w:rsid w:val="00106551"/>
    <w:rsid w:val="00106F2A"/>
    <w:rsid w:val="00107969"/>
    <w:rsid w:val="00110402"/>
    <w:rsid w:val="00113E98"/>
    <w:rsid w:val="001153A1"/>
    <w:rsid w:val="001158A6"/>
    <w:rsid w:val="001224D7"/>
    <w:rsid w:val="00125573"/>
    <w:rsid w:val="00131FEE"/>
    <w:rsid w:val="001358D6"/>
    <w:rsid w:val="0014007E"/>
    <w:rsid w:val="00141453"/>
    <w:rsid w:val="00141D07"/>
    <w:rsid w:val="00146448"/>
    <w:rsid w:val="00151832"/>
    <w:rsid w:val="00154606"/>
    <w:rsid w:val="0015549A"/>
    <w:rsid w:val="00157EFD"/>
    <w:rsid w:val="00160B91"/>
    <w:rsid w:val="0016352F"/>
    <w:rsid w:val="00171926"/>
    <w:rsid w:val="001728DD"/>
    <w:rsid w:val="00173B6B"/>
    <w:rsid w:val="00175169"/>
    <w:rsid w:val="0017707D"/>
    <w:rsid w:val="00186418"/>
    <w:rsid w:val="00194E0F"/>
    <w:rsid w:val="0019787C"/>
    <w:rsid w:val="001A3A88"/>
    <w:rsid w:val="001B0B04"/>
    <w:rsid w:val="001B0C94"/>
    <w:rsid w:val="001B2EFD"/>
    <w:rsid w:val="001B626E"/>
    <w:rsid w:val="001B6C92"/>
    <w:rsid w:val="001D2AA7"/>
    <w:rsid w:val="001D450A"/>
    <w:rsid w:val="001D46A8"/>
    <w:rsid w:val="001D753B"/>
    <w:rsid w:val="001E128C"/>
    <w:rsid w:val="001E2FB2"/>
    <w:rsid w:val="001E684B"/>
    <w:rsid w:val="001E697F"/>
    <w:rsid w:val="001F2D8E"/>
    <w:rsid w:val="00201A8F"/>
    <w:rsid w:val="002020FA"/>
    <w:rsid w:val="00206980"/>
    <w:rsid w:val="002074A7"/>
    <w:rsid w:val="002121C7"/>
    <w:rsid w:val="00215FED"/>
    <w:rsid w:val="00227269"/>
    <w:rsid w:val="002342E3"/>
    <w:rsid w:val="00235B61"/>
    <w:rsid w:val="00236555"/>
    <w:rsid w:val="0023726F"/>
    <w:rsid w:val="002418B0"/>
    <w:rsid w:val="00241CD3"/>
    <w:rsid w:val="00241E64"/>
    <w:rsid w:val="00242E7C"/>
    <w:rsid w:val="00244781"/>
    <w:rsid w:val="00244A3E"/>
    <w:rsid w:val="00247537"/>
    <w:rsid w:val="00247C64"/>
    <w:rsid w:val="00254E6A"/>
    <w:rsid w:val="00255F38"/>
    <w:rsid w:val="00260209"/>
    <w:rsid w:val="00264ABA"/>
    <w:rsid w:val="0026565D"/>
    <w:rsid w:val="002710DC"/>
    <w:rsid w:val="00272528"/>
    <w:rsid w:val="00274B87"/>
    <w:rsid w:val="00280602"/>
    <w:rsid w:val="002829EC"/>
    <w:rsid w:val="00282A56"/>
    <w:rsid w:val="00292790"/>
    <w:rsid w:val="002944B1"/>
    <w:rsid w:val="002A06FB"/>
    <w:rsid w:val="002A64EB"/>
    <w:rsid w:val="002A6EE4"/>
    <w:rsid w:val="002A7BA8"/>
    <w:rsid w:val="002B0306"/>
    <w:rsid w:val="002C46AF"/>
    <w:rsid w:val="002C5FA0"/>
    <w:rsid w:val="002C7F9A"/>
    <w:rsid w:val="002D1044"/>
    <w:rsid w:val="002D1F6D"/>
    <w:rsid w:val="002D202F"/>
    <w:rsid w:val="002E353A"/>
    <w:rsid w:val="002E4E7D"/>
    <w:rsid w:val="002E5728"/>
    <w:rsid w:val="002F34DD"/>
    <w:rsid w:val="002F48DA"/>
    <w:rsid w:val="00303578"/>
    <w:rsid w:val="00304FA5"/>
    <w:rsid w:val="00307DD8"/>
    <w:rsid w:val="00310F0C"/>
    <w:rsid w:val="003128A3"/>
    <w:rsid w:val="003131B7"/>
    <w:rsid w:val="00314CE7"/>
    <w:rsid w:val="003163D7"/>
    <w:rsid w:val="003202EB"/>
    <w:rsid w:val="003218B0"/>
    <w:rsid w:val="003234D4"/>
    <w:rsid w:val="00324AAC"/>
    <w:rsid w:val="003273D1"/>
    <w:rsid w:val="00331EEA"/>
    <w:rsid w:val="00332FF7"/>
    <w:rsid w:val="00335707"/>
    <w:rsid w:val="0034372F"/>
    <w:rsid w:val="0035396F"/>
    <w:rsid w:val="003573A3"/>
    <w:rsid w:val="00361595"/>
    <w:rsid w:val="0036566E"/>
    <w:rsid w:val="003766FF"/>
    <w:rsid w:val="003969B4"/>
    <w:rsid w:val="00396E93"/>
    <w:rsid w:val="00397DA4"/>
    <w:rsid w:val="003B26C3"/>
    <w:rsid w:val="003B510D"/>
    <w:rsid w:val="003B5765"/>
    <w:rsid w:val="003C4549"/>
    <w:rsid w:val="003C4FC3"/>
    <w:rsid w:val="003D59E7"/>
    <w:rsid w:val="003D7C8F"/>
    <w:rsid w:val="003E184A"/>
    <w:rsid w:val="003E459D"/>
    <w:rsid w:val="003E69C2"/>
    <w:rsid w:val="003E6DB3"/>
    <w:rsid w:val="003E7803"/>
    <w:rsid w:val="003F14BC"/>
    <w:rsid w:val="0040130B"/>
    <w:rsid w:val="004067F2"/>
    <w:rsid w:val="0040789A"/>
    <w:rsid w:val="0042157F"/>
    <w:rsid w:val="00423662"/>
    <w:rsid w:val="00426BD5"/>
    <w:rsid w:val="0043275B"/>
    <w:rsid w:val="00432B1D"/>
    <w:rsid w:val="0043535B"/>
    <w:rsid w:val="004377B4"/>
    <w:rsid w:val="004409A4"/>
    <w:rsid w:val="00440A37"/>
    <w:rsid w:val="00440C52"/>
    <w:rsid w:val="00441041"/>
    <w:rsid w:val="00441905"/>
    <w:rsid w:val="00444698"/>
    <w:rsid w:val="004450F4"/>
    <w:rsid w:val="004516C3"/>
    <w:rsid w:val="00452349"/>
    <w:rsid w:val="004527F1"/>
    <w:rsid w:val="00452C40"/>
    <w:rsid w:val="004546B4"/>
    <w:rsid w:val="00454C3D"/>
    <w:rsid w:val="004569A5"/>
    <w:rsid w:val="004577E1"/>
    <w:rsid w:val="0046027D"/>
    <w:rsid w:val="004626FE"/>
    <w:rsid w:val="00462C17"/>
    <w:rsid w:val="0047799E"/>
    <w:rsid w:val="004800B7"/>
    <w:rsid w:val="0048305C"/>
    <w:rsid w:val="0048397B"/>
    <w:rsid w:val="00485109"/>
    <w:rsid w:val="00490EC1"/>
    <w:rsid w:val="00493AC7"/>
    <w:rsid w:val="00493BC9"/>
    <w:rsid w:val="00494154"/>
    <w:rsid w:val="004948FE"/>
    <w:rsid w:val="004958F0"/>
    <w:rsid w:val="004A3151"/>
    <w:rsid w:val="004A35D0"/>
    <w:rsid w:val="004A79B3"/>
    <w:rsid w:val="004A79C1"/>
    <w:rsid w:val="004B138D"/>
    <w:rsid w:val="004B249C"/>
    <w:rsid w:val="004B3316"/>
    <w:rsid w:val="004B39D3"/>
    <w:rsid w:val="004C491C"/>
    <w:rsid w:val="004C5E41"/>
    <w:rsid w:val="004D2519"/>
    <w:rsid w:val="004D44A1"/>
    <w:rsid w:val="004D650E"/>
    <w:rsid w:val="004D7525"/>
    <w:rsid w:val="004D7AFF"/>
    <w:rsid w:val="004E06CE"/>
    <w:rsid w:val="004E327D"/>
    <w:rsid w:val="004F32EE"/>
    <w:rsid w:val="004F43E7"/>
    <w:rsid w:val="004F5C31"/>
    <w:rsid w:val="00501773"/>
    <w:rsid w:val="00502F69"/>
    <w:rsid w:val="005032F3"/>
    <w:rsid w:val="005150B4"/>
    <w:rsid w:val="00516F37"/>
    <w:rsid w:val="00520048"/>
    <w:rsid w:val="0052214E"/>
    <w:rsid w:val="00524939"/>
    <w:rsid w:val="005268D6"/>
    <w:rsid w:val="00530049"/>
    <w:rsid w:val="00532649"/>
    <w:rsid w:val="00536EB1"/>
    <w:rsid w:val="00537473"/>
    <w:rsid w:val="005452C8"/>
    <w:rsid w:val="005534C5"/>
    <w:rsid w:val="00553A8E"/>
    <w:rsid w:val="00554D34"/>
    <w:rsid w:val="00556C19"/>
    <w:rsid w:val="00557B87"/>
    <w:rsid w:val="00561394"/>
    <w:rsid w:val="005662CE"/>
    <w:rsid w:val="005669F9"/>
    <w:rsid w:val="00566FCF"/>
    <w:rsid w:val="00570BA5"/>
    <w:rsid w:val="00570E8F"/>
    <w:rsid w:val="00572C2C"/>
    <w:rsid w:val="005753B3"/>
    <w:rsid w:val="00576DBA"/>
    <w:rsid w:val="00580D40"/>
    <w:rsid w:val="0058566E"/>
    <w:rsid w:val="00587424"/>
    <w:rsid w:val="0059009F"/>
    <w:rsid w:val="0059226A"/>
    <w:rsid w:val="00593077"/>
    <w:rsid w:val="00593ABA"/>
    <w:rsid w:val="005967B7"/>
    <w:rsid w:val="005A15EA"/>
    <w:rsid w:val="005A175A"/>
    <w:rsid w:val="005A2B57"/>
    <w:rsid w:val="005A346A"/>
    <w:rsid w:val="005A5D8F"/>
    <w:rsid w:val="005B0397"/>
    <w:rsid w:val="005B33B4"/>
    <w:rsid w:val="005B6E57"/>
    <w:rsid w:val="005C2B47"/>
    <w:rsid w:val="005C5258"/>
    <w:rsid w:val="005C5334"/>
    <w:rsid w:val="005C6D8D"/>
    <w:rsid w:val="005D0F22"/>
    <w:rsid w:val="005D63C7"/>
    <w:rsid w:val="005E0047"/>
    <w:rsid w:val="005E30E4"/>
    <w:rsid w:val="005F76D3"/>
    <w:rsid w:val="006006A0"/>
    <w:rsid w:val="00604FA6"/>
    <w:rsid w:val="0060660D"/>
    <w:rsid w:val="0061067E"/>
    <w:rsid w:val="00611738"/>
    <w:rsid w:val="006127D2"/>
    <w:rsid w:val="006134B7"/>
    <w:rsid w:val="00616A13"/>
    <w:rsid w:val="00617CA7"/>
    <w:rsid w:val="006202C1"/>
    <w:rsid w:val="00621B4B"/>
    <w:rsid w:val="00632272"/>
    <w:rsid w:val="00635136"/>
    <w:rsid w:val="006379CA"/>
    <w:rsid w:val="00643D7B"/>
    <w:rsid w:val="0064506E"/>
    <w:rsid w:val="006509B0"/>
    <w:rsid w:val="0065494B"/>
    <w:rsid w:val="00657533"/>
    <w:rsid w:val="00657DD7"/>
    <w:rsid w:val="006647E4"/>
    <w:rsid w:val="00671C06"/>
    <w:rsid w:val="006735AC"/>
    <w:rsid w:val="006736B2"/>
    <w:rsid w:val="006769A6"/>
    <w:rsid w:val="00680AAC"/>
    <w:rsid w:val="0068270B"/>
    <w:rsid w:val="00683AB5"/>
    <w:rsid w:val="00683F32"/>
    <w:rsid w:val="0068532D"/>
    <w:rsid w:val="00685850"/>
    <w:rsid w:val="00685BF0"/>
    <w:rsid w:val="006867E1"/>
    <w:rsid w:val="006868A7"/>
    <w:rsid w:val="0069011A"/>
    <w:rsid w:val="006922FE"/>
    <w:rsid w:val="006936D4"/>
    <w:rsid w:val="006A13D6"/>
    <w:rsid w:val="006A2114"/>
    <w:rsid w:val="006A2A6D"/>
    <w:rsid w:val="006A3615"/>
    <w:rsid w:val="006A48A5"/>
    <w:rsid w:val="006A4902"/>
    <w:rsid w:val="006A610C"/>
    <w:rsid w:val="006A7878"/>
    <w:rsid w:val="006B0E02"/>
    <w:rsid w:val="006B0ED5"/>
    <w:rsid w:val="006C0442"/>
    <w:rsid w:val="006C390F"/>
    <w:rsid w:val="006C3A6E"/>
    <w:rsid w:val="006C63BB"/>
    <w:rsid w:val="006C6448"/>
    <w:rsid w:val="006D2574"/>
    <w:rsid w:val="006D6E6A"/>
    <w:rsid w:val="006E0B14"/>
    <w:rsid w:val="006F2BC0"/>
    <w:rsid w:val="006F31D7"/>
    <w:rsid w:val="006F3E8F"/>
    <w:rsid w:val="006F6CAB"/>
    <w:rsid w:val="0070012B"/>
    <w:rsid w:val="00701AC6"/>
    <w:rsid w:val="00703C98"/>
    <w:rsid w:val="00706C65"/>
    <w:rsid w:val="00711BD6"/>
    <w:rsid w:val="00715CA9"/>
    <w:rsid w:val="007163E5"/>
    <w:rsid w:val="007172A4"/>
    <w:rsid w:val="00721109"/>
    <w:rsid w:val="00724C5C"/>
    <w:rsid w:val="00724D42"/>
    <w:rsid w:val="00724FCC"/>
    <w:rsid w:val="007253C4"/>
    <w:rsid w:val="00725615"/>
    <w:rsid w:val="00727D53"/>
    <w:rsid w:val="0073405A"/>
    <w:rsid w:val="00741213"/>
    <w:rsid w:val="00741B6E"/>
    <w:rsid w:val="007449A0"/>
    <w:rsid w:val="007452BC"/>
    <w:rsid w:val="007477F3"/>
    <w:rsid w:val="00750B42"/>
    <w:rsid w:val="0075301E"/>
    <w:rsid w:val="0075358A"/>
    <w:rsid w:val="007627D7"/>
    <w:rsid w:val="00762C95"/>
    <w:rsid w:val="00763550"/>
    <w:rsid w:val="00767ED3"/>
    <w:rsid w:val="00770831"/>
    <w:rsid w:val="007774D5"/>
    <w:rsid w:val="007819AB"/>
    <w:rsid w:val="0078231B"/>
    <w:rsid w:val="007830E3"/>
    <w:rsid w:val="00792031"/>
    <w:rsid w:val="007926FE"/>
    <w:rsid w:val="00793137"/>
    <w:rsid w:val="00793F6E"/>
    <w:rsid w:val="00794129"/>
    <w:rsid w:val="00796C45"/>
    <w:rsid w:val="00796F80"/>
    <w:rsid w:val="007B599A"/>
    <w:rsid w:val="007C262F"/>
    <w:rsid w:val="007C2A0D"/>
    <w:rsid w:val="007C2D1A"/>
    <w:rsid w:val="007C5EA0"/>
    <w:rsid w:val="007D27C6"/>
    <w:rsid w:val="007D490D"/>
    <w:rsid w:val="007D531E"/>
    <w:rsid w:val="007D706A"/>
    <w:rsid w:val="007E4FC7"/>
    <w:rsid w:val="007E5AAE"/>
    <w:rsid w:val="007E650A"/>
    <w:rsid w:val="007F034C"/>
    <w:rsid w:val="007F0FA0"/>
    <w:rsid w:val="007F176D"/>
    <w:rsid w:val="007F2327"/>
    <w:rsid w:val="007F4A59"/>
    <w:rsid w:val="007F5CC9"/>
    <w:rsid w:val="007F6FC8"/>
    <w:rsid w:val="008015EA"/>
    <w:rsid w:val="008026A8"/>
    <w:rsid w:val="008037CD"/>
    <w:rsid w:val="00803BA2"/>
    <w:rsid w:val="008163A4"/>
    <w:rsid w:val="00817C12"/>
    <w:rsid w:val="008207D7"/>
    <w:rsid w:val="008222A5"/>
    <w:rsid w:val="008222B4"/>
    <w:rsid w:val="00825170"/>
    <w:rsid w:val="0082616B"/>
    <w:rsid w:val="00827711"/>
    <w:rsid w:val="008306F2"/>
    <w:rsid w:val="00832576"/>
    <w:rsid w:val="008327E1"/>
    <w:rsid w:val="00835DE9"/>
    <w:rsid w:val="00850DDA"/>
    <w:rsid w:val="00851246"/>
    <w:rsid w:val="00853A03"/>
    <w:rsid w:val="00855BF5"/>
    <w:rsid w:val="00855D03"/>
    <w:rsid w:val="00856B58"/>
    <w:rsid w:val="0085787F"/>
    <w:rsid w:val="00863919"/>
    <w:rsid w:val="00870EC3"/>
    <w:rsid w:val="00871447"/>
    <w:rsid w:val="0087319C"/>
    <w:rsid w:val="00874665"/>
    <w:rsid w:val="008805F5"/>
    <w:rsid w:val="00880FE6"/>
    <w:rsid w:val="00882E6E"/>
    <w:rsid w:val="00886956"/>
    <w:rsid w:val="00890084"/>
    <w:rsid w:val="008939FD"/>
    <w:rsid w:val="00897E72"/>
    <w:rsid w:val="008A18EB"/>
    <w:rsid w:val="008A4633"/>
    <w:rsid w:val="008B2B30"/>
    <w:rsid w:val="008B3C36"/>
    <w:rsid w:val="008B54E8"/>
    <w:rsid w:val="008B662E"/>
    <w:rsid w:val="008C3044"/>
    <w:rsid w:val="008C3960"/>
    <w:rsid w:val="008C6682"/>
    <w:rsid w:val="008D30E5"/>
    <w:rsid w:val="008D7A1D"/>
    <w:rsid w:val="008E2636"/>
    <w:rsid w:val="008F165C"/>
    <w:rsid w:val="008F1914"/>
    <w:rsid w:val="008F6B13"/>
    <w:rsid w:val="008F79B8"/>
    <w:rsid w:val="009012C3"/>
    <w:rsid w:val="0090157A"/>
    <w:rsid w:val="00902600"/>
    <w:rsid w:val="009062E2"/>
    <w:rsid w:val="00907560"/>
    <w:rsid w:val="00913316"/>
    <w:rsid w:val="00916204"/>
    <w:rsid w:val="0091766D"/>
    <w:rsid w:val="00917FDA"/>
    <w:rsid w:val="009205E7"/>
    <w:rsid w:val="00923BC3"/>
    <w:rsid w:val="0093664C"/>
    <w:rsid w:val="0093747C"/>
    <w:rsid w:val="009425DC"/>
    <w:rsid w:val="00943F88"/>
    <w:rsid w:val="00944BCB"/>
    <w:rsid w:val="009479F4"/>
    <w:rsid w:val="0095243C"/>
    <w:rsid w:val="00955B7E"/>
    <w:rsid w:val="009570B5"/>
    <w:rsid w:val="00957D9E"/>
    <w:rsid w:val="00960CC1"/>
    <w:rsid w:val="00961950"/>
    <w:rsid w:val="00962714"/>
    <w:rsid w:val="0096348F"/>
    <w:rsid w:val="0096505A"/>
    <w:rsid w:val="00967BAE"/>
    <w:rsid w:val="00970853"/>
    <w:rsid w:val="0097138B"/>
    <w:rsid w:val="00971BCE"/>
    <w:rsid w:val="00975D93"/>
    <w:rsid w:val="00980777"/>
    <w:rsid w:val="009822A2"/>
    <w:rsid w:val="00982476"/>
    <w:rsid w:val="0098378D"/>
    <w:rsid w:val="0098590A"/>
    <w:rsid w:val="00990F69"/>
    <w:rsid w:val="00991D71"/>
    <w:rsid w:val="0099200D"/>
    <w:rsid w:val="009A11A0"/>
    <w:rsid w:val="009A2A84"/>
    <w:rsid w:val="009A4FF6"/>
    <w:rsid w:val="009B08BD"/>
    <w:rsid w:val="009B49D6"/>
    <w:rsid w:val="009B6533"/>
    <w:rsid w:val="009B6CF3"/>
    <w:rsid w:val="009C090C"/>
    <w:rsid w:val="009C18A4"/>
    <w:rsid w:val="009C1AEF"/>
    <w:rsid w:val="009C2E09"/>
    <w:rsid w:val="009E1B51"/>
    <w:rsid w:val="009E3AA3"/>
    <w:rsid w:val="009E3E3C"/>
    <w:rsid w:val="009F5AF9"/>
    <w:rsid w:val="009F5B02"/>
    <w:rsid w:val="00A023D4"/>
    <w:rsid w:val="00A17FB1"/>
    <w:rsid w:val="00A21C5C"/>
    <w:rsid w:val="00A27636"/>
    <w:rsid w:val="00A30CB9"/>
    <w:rsid w:val="00A33BC6"/>
    <w:rsid w:val="00A34B7A"/>
    <w:rsid w:val="00A35D74"/>
    <w:rsid w:val="00A3652B"/>
    <w:rsid w:val="00A41B75"/>
    <w:rsid w:val="00A42F85"/>
    <w:rsid w:val="00A42FC4"/>
    <w:rsid w:val="00A436A4"/>
    <w:rsid w:val="00A43FB7"/>
    <w:rsid w:val="00A44043"/>
    <w:rsid w:val="00A45227"/>
    <w:rsid w:val="00A479ED"/>
    <w:rsid w:val="00A501F7"/>
    <w:rsid w:val="00A51194"/>
    <w:rsid w:val="00A534BE"/>
    <w:rsid w:val="00A541AD"/>
    <w:rsid w:val="00A54493"/>
    <w:rsid w:val="00A5569B"/>
    <w:rsid w:val="00A575F4"/>
    <w:rsid w:val="00A60262"/>
    <w:rsid w:val="00A64B10"/>
    <w:rsid w:val="00A66139"/>
    <w:rsid w:val="00A66656"/>
    <w:rsid w:val="00A66A7F"/>
    <w:rsid w:val="00A670D9"/>
    <w:rsid w:val="00A673AD"/>
    <w:rsid w:val="00A70B7B"/>
    <w:rsid w:val="00A746D5"/>
    <w:rsid w:val="00A768C2"/>
    <w:rsid w:val="00A81064"/>
    <w:rsid w:val="00A8243A"/>
    <w:rsid w:val="00A83AC0"/>
    <w:rsid w:val="00A8409C"/>
    <w:rsid w:val="00A85074"/>
    <w:rsid w:val="00A91B43"/>
    <w:rsid w:val="00A91D9D"/>
    <w:rsid w:val="00A9200C"/>
    <w:rsid w:val="00A948B4"/>
    <w:rsid w:val="00A963EE"/>
    <w:rsid w:val="00A96685"/>
    <w:rsid w:val="00A97DD4"/>
    <w:rsid w:val="00AB0C25"/>
    <w:rsid w:val="00AB0CF6"/>
    <w:rsid w:val="00AB0E98"/>
    <w:rsid w:val="00AB42C1"/>
    <w:rsid w:val="00AB5DC6"/>
    <w:rsid w:val="00AB662F"/>
    <w:rsid w:val="00AC0B12"/>
    <w:rsid w:val="00AC1AB2"/>
    <w:rsid w:val="00AC31F9"/>
    <w:rsid w:val="00AC4223"/>
    <w:rsid w:val="00AC47DF"/>
    <w:rsid w:val="00AC7AC8"/>
    <w:rsid w:val="00AD05CF"/>
    <w:rsid w:val="00AD2032"/>
    <w:rsid w:val="00AD2074"/>
    <w:rsid w:val="00AD2800"/>
    <w:rsid w:val="00AD5E25"/>
    <w:rsid w:val="00AD6D9F"/>
    <w:rsid w:val="00AD74EF"/>
    <w:rsid w:val="00AE003E"/>
    <w:rsid w:val="00AE1A83"/>
    <w:rsid w:val="00AE44B4"/>
    <w:rsid w:val="00AE6DDB"/>
    <w:rsid w:val="00AE7EB5"/>
    <w:rsid w:val="00AF4104"/>
    <w:rsid w:val="00AF455E"/>
    <w:rsid w:val="00AF4885"/>
    <w:rsid w:val="00AF7149"/>
    <w:rsid w:val="00B00195"/>
    <w:rsid w:val="00B021B8"/>
    <w:rsid w:val="00B023E0"/>
    <w:rsid w:val="00B04BAF"/>
    <w:rsid w:val="00B10AEB"/>
    <w:rsid w:val="00B11717"/>
    <w:rsid w:val="00B126F6"/>
    <w:rsid w:val="00B15818"/>
    <w:rsid w:val="00B25694"/>
    <w:rsid w:val="00B30023"/>
    <w:rsid w:val="00B3077E"/>
    <w:rsid w:val="00B30D00"/>
    <w:rsid w:val="00B33638"/>
    <w:rsid w:val="00B37B84"/>
    <w:rsid w:val="00B439DA"/>
    <w:rsid w:val="00B451D8"/>
    <w:rsid w:val="00B5241B"/>
    <w:rsid w:val="00B52641"/>
    <w:rsid w:val="00B543AA"/>
    <w:rsid w:val="00B5510B"/>
    <w:rsid w:val="00B5769B"/>
    <w:rsid w:val="00B5777A"/>
    <w:rsid w:val="00B60164"/>
    <w:rsid w:val="00B65E1D"/>
    <w:rsid w:val="00B6636B"/>
    <w:rsid w:val="00B669DB"/>
    <w:rsid w:val="00B71128"/>
    <w:rsid w:val="00B72A2F"/>
    <w:rsid w:val="00B7363F"/>
    <w:rsid w:val="00B7692C"/>
    <w:rsid w:val="00B7727E"/>
    <w:rsid w:val="00B775ED"/>
    <w:rsid w:val="00B805EC"/>
    <w:rsid w:val="00B839D9"/>
    <w:rsid w:val="00B83CB6"/>
    <w:rsid w:val="00B840AF"/>
    <w:rsid w:val="00B85F4E"/>
    <w:rsid w:val="00B91098"/>
    <w:rsid w:val="00B917FD"/>
    <w:rsid w:val="00B9484B"/>
    <w:rsid w:val="00B9778C"/>
    <w:rsid w:val="00BA188E"/>
    <w:rsid w:val="00BA31BD"/>
    <w:rsid w:val="00BA7EBF"/>
    <w:rsid w:val="00BB2264"/>
    <w:rsid w:val="00BB3D87"/>
    <w:rsid w:val="00BD0664"/>
    <w:rsid w:val="00BD1838"/>
    <w:rsid w:val="00BD448C"/>
    <w:rsid w:val="00BD5B5B"/>
    <w:rsid w:val="00BD6B20"/>
    <w:rsid w:val="00BE56DA"/>
    <w:rsid w:val="00BE77F9"/>
    <w:rsid w:val="00BF1A6D"/>
    <w:rsid w:val="00BF7443"/>
    <w:rsid w:val="00C0403E"/>
    <w:rsid w:val="00C049CD"/>
    <w:rsid w:val="00C07422"/>
    <w:rsid w:val="00C12576"/>
    <w:rsid w:val="00C1400C"/>
    <w:rsid w:val="00C15709"/>
    <w:rsid w:val="00C16736"/>
    <w:rsid w:val="00C16A8A"/>
    <w:rsid w:val="00C21BB9"/>
    <w:rsid w:val="00C312D8"/>
    <w:rsid w:val="00C3189E"/>
    <w:rsid w:val="00C3328F"/>
    <w:rsid w:val="00C3596E"/>
    <w:rsid w:val="00C36CEB"/>
    <w:rsid w:val="00C36D11"/>
    <w:rsid w:val="00C4009B"/>
    <w:rsid w:val="00C409B8"/>
    <w:rsid w:val="00C5026F"/>
    <w:rsid w:val="00C511AB"/>
    <w:rsid w:val="00C51970"/>
    <w:rsid w:val="00C51A73"/>
    <w:rsid w:val="00C54F1D"/>
    <w:rsid w:val="00C5584B"/>
    <w:rsid w:val="00C60CF3"/>
    <w:rsid w:val="00C6119E"/>
    <w:rsid w:val="00C62132"/>
    <w:rsid w:val="00C657B8"/>
    <w:rsid w:val="00C65BD5"/>
    <w:rsid w:val="00C66EE0"/>
    <w:rsid w:val="00C67BCE"/>
    <w:rsid w:val="00C7059E"/>
    <w:rsid w:val="00C70939"/>
    <w:rsid w:val="00C70D4F"/>
    <w:rsid w:val="00C71E2D"/>
    <w:rsid w:val="00C81C29"/>
    <w:rsid w:val="00C82FC1"/>
    <w:rsid w:val="00C8616E"/>
    <w:rsid w:val="00C909D5"/>
    <w:rsid w:val="00C921C9"/>
    <w:rsid w:val="00C9292E"/>
    <w:rsid w:val="00C933F1"/>
    <w:rsid w:val="00C96A7D"/>
    <w:rsid w:val="00CA0D58"/>
    <w:rsid w:val="00CA505A"/>
    <w:rsid w:val="00CB003F"/>
    <w:rsid w:val="00CB382C"/>
    <w:rsid w:val="00CB63E7"/>
    <w:rsid w:val="00CB6AD2"/>
    <w:rsid w:val="00CD4717"/>
    <w:rsid w:val="00CE1620"/>
    <w:rsid w:val="00CE1D70"/>
    <w:rsid w:val="00CE338F"/>
    <w:rsid w:val="00CF20EC"/>
    <w:rsid w:val="00D03A82"/>
    <w:rsid w:val="00D04B6D"/>
    <w:rsid w:val="00D05074"/>
    <w:rsid w:val="00D06D73"/>
    <w:rsid w:val="00D100A7"/>
    <w:rsid w:val="00D16007"/>
    <w:rsid w:val="00D232B3"/>
    <w:rsid w:val="00D369CA"/>
    <w:rsid w:val="00D379FF"/>
    <w:rsid w:val="00D401C5"/>
    <w:rsid w:val="00D43A3E"/>
    <w:rsid w:val="00D506FD"/>
    <w:rsid w:val="00D51965"/>
    <w:rsid w:val="00D53369"/>
    <w:rsid w:val="00D547B4"/>
    <w:rsid w:val="00D56A8A"/>
    <w:rsid w:val="00D57691"/>
    <w:rsid w:val="00D57D4F"/>
    <w:rsid w:val="00D62FE3"/>
    <w:rsid w:val="00D63F0B"/>
    <w:rsid w:val="00D70C11"/>
    <w:rsid w:val="00D72B02"/>
    <w:rsid w:val="00D75C0D"/>
    <w:rsid w:val="00D85FA1"/>
    <w:rsid w:val="00D922E0"/>
    <w:rsid w:val="00D94378"/>
    <w:rsid w:val="00D94FE1"/>
    <w:rsid w:val="00D97F52"/>
    <w:rsid w:val="00DA2D98"/>
    <w:rsid w:val="00DA684D"/>
    <w:rsid w:val="00DB0B33"/>
    <w:rsid w:val="00DB1051"/>
    <w:rsid w:val="00DB3B15"/>
    <w:rsid w:val="00DB4CEE"/>
    <w:rsid w:val="00DC229D"/>
    <w:rsid w:val="00DC3AC9"/>
    <w:rsid w:val="00DC45F7"/>
    <w:rsid w:val="00DC66A2"/>
    <w:rsid w:val="00DD4420"/>
    <w:rsid w:val="00DE2F51"/>
    <w:rsid w:val="00DE56DB"/>
    <w:rsid w:val="00DE587D"/>
    <w:rsid w:val="00DE6EAB"/>
    <w:rsid w:val="00DE6F4C"/>
    <w:rsid w:val="00DF174A"/>
    <w:rsid w:val="00DF2806"/>
    <w:rsid w:val="00DF2C40"/>
    <w:rsid w:val="00E0720B"/>
    <w:rsid w:val="00E079ED"/>
    <w:rsid w:val="00E116C6"/>
    <w:rsid w:val="00E14F78"/>
    <w:rsid w:val="00E21DF3"/>
    <w:rsid w:val="00E264A2"/>
    <w:rsid w:val="00E26A79"/>
    <w:rsid w:val="00E272A1"/>
    <w:rsid w:val="00E27B74"/>
    <w:rsid w:val="00E331A3"/>
    <w:rsid w:val="00E33FE7"/>
    <w:rsid w:val="00E342EA"/>
    <w:rsid w:val="00E345B4"/>
    <w:rsid w:val="00E34E30"/>
    <w:rsid w:val="00E401D8"/>
    <w:rsid w:val="00E46D73"/>
    <w:rsid w:val="00E46E54"/>
    <w:rsid w:val="00E50F10"/>
    <w:rsid w:val="00E54D8A"/>
    <w:rsid w:val="00E62C22"/>
    <w:rsid w:val="00E643A0"/>
    <w:rsid w:val="00E659AE"/>
    <w:rsid w:val="00E70719"/>
    <w:rsid w:val="00E718D6"/>
    <w:rsid w:val="00E71B5A"/>
    <w:rsid w:val="00E734C1"/>
    <w:rsid w:val="00E76BA0"/>
    <w:rsid w:val="00E76CD1"/>
    <w:rsid w:val="00E80396"/>
    <w:rsid w:val="00E84BD3"/>
    <w:rsid w:val="00E909DE"/>
    <w:rsid w:val="00E939A8"/>
    <w:rsid w:val="00E969CF"/>
    <w:rsid w:val="00E9755F"/>
    <w:rsid w:val="00EA0DC2"/>
    <w:rsid w:val="00EA19F9"/>
    <w:rsid w:val="00EA2112"/>
    <w:rsid w:val="00EA219F"/>
    <w:rsid w:val="00EA3807"/>
    <w:rsid w:val="00EA6E69"/>
    <w:rsid w:val="00EB0DFF"/>
    <w:rsid w:val="00EB5855"/>
    <w:rsid w:val="00EB5AA1"/>
    <w:rsid w:val="00EB5D2A"/>
    <w:rsid w:val="00EC10CA"/>
    <w:rsid w:val="00EC3EC7"/>
    <w:rsid w:val="00EC5600"/>
    <w:rsid w:val="00EC62A9"/>
    <w:rsid w:val="00EC6F4A"/>
    <w:rsid w:val="00ED03D8"/>
    <w:rsid w:val="00ED2FC1"/>
    <w:rsid w:val="00EE4E28"/>
    <w:rsid w:val="00EF1019"/>
    <w:rsid w:val="00EF5B82"/>
    <w:rsid w:val="00F01DBA"/>
    <w:rsid w:val="00F04D37"/>
    <w:rsid w:val="00F05464"/>
    <w:rsid w:val="00F07108"/>
    <w:rsid w:val="00F07471"/>
    <w:rsid w:val="00F077C9"/>
    <w:rsid w:val="00F10D93"/>
    <w:rsid w:val="00F11167"/>
    <w:rsid w:val="00F23FB0"/>
    <w:rsid w:val="00F25677"/>
    <w:rsid w:val="00F33CF0"/>
    <w:rsid w:val="00F34B13"/>
    <w:rsid w:val="00F40D93"/>
    <w:rsid w:val="00F41EF3"/>
    <w:rsid w:val="00F42E6A"/>
    <w:rsid w:val="00F44D45"/>
    <w:rsid w:val="00F47958"/>
    <w:rsid w:val="00F562FA"/>
    <w:rsid w:val="00F61619"/>
    <w:rsid w:val="00F64D12"/>
    <w:rsid w:val="00F67D9D"/>
    <w:rsid w:val="00F7452D"/>
    <w:rsid w:val="00F74910"/>
    <w:rsid w:val="00F81832"/>
    <w:rsid w:val="00F82562"/>
    <w:rsid w:val="00F840AF"/>
    <w:rsid w:val="00F870F7"/>
    <w:rsid w:val="00F95BF0"/>
    <w:rsid w:val="00F9685B"/>
    <w:rsid w:val="00F96B33"/>
    <w:rsid w:val="00F97055"/>
    <w:rsid w:val="00F97155"/>
    <w:rsid w:val="00FA2179"/>
    <w:rsid w:val="00FA28F1"/>
    <w:rsid w:val="00FA2E7A"/>
    <w:rsid w:val="00FA52B3"/>
    <w:rsid w:val="00FA57B8"/>
    <w:rsid w:val="00FA58EC"/>
    <w:rsid w:val="00FA7DB5"/>
    <w:rsid w:val="00FB3FF5"/>
    <w:rsid w:val="00FB4500"/>
    <w:rsid w:val="00FB4D16"/>
    <w:rsid w:val="00FB621E"/>
    <w:rsid w:val="00FC0D99"/>
    <w:rsid w:val="00FC70E6"/>
    <w:rsid w:val="00FC77CF"/>
    <w:rsid w:val="00FC79F9"/>
    <w:rsid w:val="00FC7CB6"/>
    <w:rsid w:val="00FD1C59"/>
    <w:rsid w:val="00FD1FC0"/>
    <w:rsid w:val="00FD3CDC"/>
    <w:rsid w:val="00FE1959"/>
    <w:rsid w:val="00FE224C"/>
    <w:rsid w:val="00FE3F14"/>
    <w:rsid w:val="00FE5D69"/>
    <w:rsid w:val="00FE6530"/>
    <w:rsid w:val="00FF0EBC"/>
    <w:rsid w:val="00FF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33456"/>
  <w15:chartTrackingRefBased/>
  <w15:docId w15:val="{1C67F066-C179-42DF-98A1-220A14FF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autoRedefine/>
    <w:qFormat/>
    <w:rsid w:val="00724C5C"/>
    <w:pPr>
      <w:keepNext/>
      <w:spacing w:after="240"/>
      <w:outlineLvl w:val="0"/>
    </w:pPr>
    <w:rPr>
      <w:rFonts w:ascii="Arial" w:hAnsi="Arial" w:cs="Arial"/>
      <w:b/>
      <w:bCs/>
      <w:kern w:val="32"/>
      <w:sz w:val="28"/>
      <w:szCs w:val="28"/>
    </w:rPr>
  </w:style>
  <w:style w:type="paragraph" w:styleId="Heading2">
    <w:name w:val="heading 2"/>
    <w:basedOn w:val="Normal"/>
    <w:next w:val="Normal"/>
    <w:autoRedefine/>
    <w:qFormat/>
    <w:rsid w:val="00B9484B"/>
    <w:pPr>
      <w:keepNext/>
      <w:spacing w:before="160" w:after="160"/>
      <w:ind w:left="720" w:hanging="720"/>
      <w:outlineLvl w:val="1"/>
    </w:pPr>
    <w:rPr>
      <w:rFonts w:ascii="Arial" w:hAnsi="Arial" w:cs="Arial"/>
      <w:b/>
      <w:bCs/>
      <w:iCs/>
      <w:szCs w:val="23"/>
    </w:rPr>
  </w:style>
  <w:style w:type="paragraph" w:styleId="Heading3">
    <w:name w:val="heading 3"/>
    <w:basedOn w:val="Normal"/>
    <w:next w:val="Normal"/>
    <w:link w:val="Heading3Char1"/>
    <w:autoRedefine/>
    <w:qFormat/>
    <w:pPr>
      <w:keepNext/>
      <w:spacing w:before="160" w:after="160"/>
      <w:outlineLvl w:val="2"/>
    </w:pPr>
    <w:rPr>
      <w:rFonts w:ascii="Arial" w:hAnsi="Arial" w:cs="Arial"/>
      <w:b/>
      <w:bCs/>
      <w:sz w:val="22"/>
      <w:szCs w:val="26"/>
    </w:rPr>
  </w:style>
  <w:style w:type="paragraph" w:styleId="Heading4">
    <w:name w:val="heading 4"/>
    <w:basedOn w:val="Normal"/>
    <w:next w:val="Normal"/>
    <w:autoRedefine/>
    <w:qFormat/>
    <w:rsid w:val="00B5777A"/>
    <w:pPr>
      <w:keepNext/>
      <w:tabs>
        <w:tab w:val="left" w:pos="1440"/>
      </w:tabs>
      <w:spacing w:before="120"/>
      <w:jc w:val="both"/>
      <w:outlineLvl w:val="3"/>
    </w:pPr>
    <w:rPr>
      <w:rFonts w:ascii="Arial" w:hAnsi="Arial"/>
      <w:b/>
      <w:bCs/>
      <w:sz w:val="20"/>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s>
      <w:spacing w:after="240"/>
      <w:jc w:val="both"/>
      <w:outlineLvl w:val="5"/>
    </w:pPr>
    <w:rPr>
      <w:b/>
      <w:bCs/>
      <w:szCs w:val="20"/>
      <w:u w:val="single"/>
    </w:rPr>
  </w:style>
  <w:style w:type="paragraph" w:styleId="Heading7">
    <w:name w:val="heading 7"/>
    <w:basedOn w:val="Normal"/>
    <w:next w:val="Normal"/>
    <w:qFormat/>
    <w:pPr>
      <w:keepNext/>
      <w:tabs>
        <w:tab w:val="left" w:pos="1440"/>
      </w:tabs>
      <w:spacing w:after="240"/>
      <w:jc w:val="both"/>
      <w:outlineLvl w:val="6"/>
    </w:pPr>
    <w:rPr>
      <w:rFonts w:ascii="Arial" w:hAnsi="Arial" w:cs="Arial"/>
      <w:b/>
      <w:bCs/>
      <w:sz w:val="36"/>
    </w:rPr>
  </w:style>
  <w:style w:type="paragraph" w:styleId="Heading8">
    <w:name w:val="heading 8"/>
    <w:basedOn w:val="Normal"/>
    <w:next w:val="Normal"/>
    <w:qFormat/>
    <w:pPr>
      <w:keepNext/>
      <w:tabs>
        <w:tab w:val="left" w:pos="1440"/>
      </w:tabs>
      <w:spacing w:after="240"/>
      <w:jc w:val="both"/>
      <w:outlineLvl w:val="7"/>
    </w:pPr>
    <w:rPr>
      <w:b/>
      <w:bCs/>
      <w:sz w:val="20"/>
    </w:rPr>
  </w:style>
  <w:style w:type="paragraph" w:styleId="Heading9">
    <w:name w:val="heading 9"/>
    <w:basedOn w:val="Normal"/>
    <w:next w:val="Normal"/>
    <w:qFormat/>
    <w:pPr>
      <w:keepNext/>
      <w:tabs>
        <w:tab w:val="left" w:pos="1440"/>
      </w:tabs>
      <w:spacing w:after="2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rPr>
      <w:rFonts w:ascii="Arial" w:hAnsi="Arial" w:cs="Arial"/>
      <w:b/>
      <w:bCs/>
      <w:sz w:val="22"/>
      <w:szCs w:val="26"/>
      <w:lang w:val="en-US" w:eastAsia="en-US" w:bidi="ar-SA"/>
    </w:rPr>
  </w:style>
  <w:style w:type="paragraph" w:customStyle="1" w:styleId="StyleBodynospacebeforeLeft025Firstline0">
    <w:name w:val="Style Body no space before + Left:  0.25&quot; First line:  0&quot;"/>
    <w:basedOn w:val="Bodynospacebefore"/>
    <w:autoRedefine/>
    <w:pPr>
      <w:ind w:left="360"/>
    </w:pPr>
  </w:style>
  <w:style w:type="paragraph" w:customStyle="1" w:styleId="Bodynospacebefore">
    <w:name w:val="Body no space before"/>
    <w:basedOn w:val="Normal"/>
    <w:next w:val="Body"/>
    <w:autoRedefine/>
    <w:rPr>
      <w:sz w:val="20"/>
      <w:szCs w:val="20"/>
    </w:rPr>
  </w:style>
  <w:style w:type="paragraph" w:customStyle="1" w:styleId="Body">
    <w:name w:val="Body"/>
    <w:basedOn w:val="Normal"/>
    <w:link w:val="BodyChar1"/>
    <w:autoRedefine/>
    <w:rsid w:val="007774D5"/>
    <w:pPr>
      <w:widowControl w:val="0"/>
      <w:tabs>
        <w:tab w:val="left" w:pos="720"/>
        <w:tab w:val="left" w:pos="2880"/>
      </w:tabs>
      <w:suppressAutoHyphens/>
      <w:spacing w:before="120"/>
    </w:pPr>
    <w:rPr>
      <w:rFonts w:ascii="Arial" w:hAnsi="Arial" w:cs="Arial"/>
      <w:sz w:val="19"/>
      <w:szCs w:val="19"/>
    </w:rPr>
  </w:style>
  <w:style w:type="character" w:customStyle="1" w:styleId="BodyChar">
    <w:name w:val="Body Char"/>
    <w:rPr>
      <w:rFonts w:cs="Arial"/>
      <w:lang w:val="en-US" w:eastAsia="en-US" w:bidi="ar-SA"/>
    </w:rPr>
  </w:style>
  <w:style w:type="character" w:customStyle="1" w:styleId="BodynospacebeforeChar">
    <w:name w:val="Body no space before Char"/>
    <w:rPr>
      <w:lang w:val="en-US" w:eastAsia="en-US" w:bidi="ar-SA"/>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character" w:styleId="Hyperlink">
    <w:name w:val="Hyperlink"/>
    <w:rPr>
      <w:rFonts w:ascii="Times New Roman" w:hAnsi="Times New Roman"/>
      <w:i/>
      <w:color w:val="0000FF"/>
      <w:sz w:val="20"/>
      <w:u w:val="single"/>
    </w:rPr>
  </w:style>
  <w:style w:type="paragraph" w:customStyle="1" w:styleId="SmallBullet">
    <w:name w:val="Small Bullet"/>
    <w:basedOn w:val="Normal"/>
    <w:autoRedefine/>
    <w:rsid w:val="004546B4"/>
    <w:pPr>
      <w:ind w:left="360"/>
    </w:pPr>
    <w:rPr>
      <w:rFonts w:ascii="Arial" w:eastAsia="Arial" w:hAnsi="Arial" w:cs="Arial"/>
      <w:sz w:val="18"/>
      <w:szCs w:val="18"/>
    </w:rPr>
  </w:style>
  <w:style w:type="paragraph" w:customStyle="1" w:styleId="Faculty">
    <w:name w:val="Faculty"/>
    <w:basedOn w:val="Normal"/>
    <w:link w:val="FacultyChar"/>
    <w:autoRedefine/>
    <w:rsid w:val="00967BAE"/>
    <w:pPr>
      <w:keepLines/>
      <w:tabs>
        <w:tab w:val="right" w:pos="3840"/>
      </w:tabs>
    </w:pPr>
    <w:rPr>
      <w:rFonts w:eastAsia="Arial Unicode MS"/>
      <w:sz w:val="18"/>
      <w:szCs w:val="18"/>
    </w:rPr>
  </w:style>
  <w:style w:type="character" w:customStyle="1" w:styleId="CoursesBoldChar1">
    <w:name w:val="Courses Bold Char1"/>
    <w:rPr>
      <w:rFonts w:cs="Arial"/>
      <w:b/>
      <w:bCs/>
      <w:lang w:val="en-US" w:eastAsia="en-US" w:bidi="ar-SA"/>
    </w:rPr>
  </w:style>
  <w:style w:type="paragraph" w:customStyle="1" w:styleId="CoursesBold">
    <w:name w:val="Courses Bold"/>
    <w:basedOn w:val="Body"/>
    <w:next w:val="StyleBodynospacebeforeLeft025Firstline0"/>
    <w:autoRedefine/>
    <w:rsid w:val="00621B4B"/>
    <w:pPr>
      <w:keepNext/>
      <w:keepLines/>
    </w:pPr>
    <w:rPr>
      <w:b/>
      <w:bCs/>
    </w:rPr>
  </w:style>
  <w:style w:type="paragraph" w:customStyle="1" w:styleId="Bodynospaceleft">
    <w:name w:val="Body no space left"/>
    <w:basedOn w:val="Normal"/>
    <w:link w:val="BodynospaceleftChar"/>
    <w:autoRedefine/>
    <w:pPr>
      <w:widowControl w:val="0"/>
      <w:tabs>
        <w:tab w:val="left" w:pos="720"/>
        <w:tab w:val="right" w:pos="1200"/>
        <w:tab w:val="left" w:pos="1560"/>
        <w:tab w:val="left" w:pos="2880"/>
      </w:tabs>
      <w:suppressAutoHyphens/>
      <w:ind w:left="48" w:hanging="360"/>
    </w:pPr>
    <w:rPr>
      <w:sz w:val="20"/>
      <w:szCs w:val="20"/>
    </w:rPr>
  </w:style>
  <w:style w:type="character" w:customStyle="1" w:styleId="Tabbedstyle2Char">
    <w:name w:val="Tabbed style 2 Char"/>
    <w:rPr>
      <w:lang w:val="en-US" w:eastAsia="en-US" w:bidi="ar-SA"/>
    </w:rPr>
  </w:style>
  <w:style w:type="paragraph" w:customStyle="1" w:styleId="Tabbedstyle2">
    <w:name w:val="Tabbed style 2"/>
    <w:basedOn w:val="Body"/>
    <w:autoRedefine/>
    <w:rsid w:val="00125573"/>
    <w:pPr>
      <w:tabs>
        <w:tab w:val="clear" w:pos="720"/>
        <w:tab w:val="left" w:pos="1080"/>
        <w:tab w:val="right" w:pos="1200"/>
      </w:tabs>
      <w:spacing w:before="0"/>
      <w:ind w:left="1560" w:hanging="1560"/>
    </w:pPr>
    <w:rPr>
      <w:rFonts w:cs="Times New Roman"/>
      <w:b/>
    </w:rPr>
  </w:style>
  <w:style w:type="character" w:customStyle="1" w:styleId="Tabbedstyle2Char1">
    <w:name w:val="Tabbed style 2 Char1"/>
    <w:basedOn w:val="BodyChar"/>
    <w:rPr>
      <w:rFonts w:cs="Arial"/>
      <w:lang w:val="en-US" w:eastAsia="en-US" w:bidi="ar-SA"/>
    </w:rPr>
  </w:style>
  <w:style w:type="paragraph" w:customStyle="1" w:styleId="Numbered2nd">
    <w:name w:val="Numbered 2nd"/>
    <w:basedOn w:val="Numbred1st"/>
    <w:autoRedefine/>
    <w:rsid w:val="004067F2"/>
    <w:pPr>
      <w:tabs>
        <w:tab w:val="clear" w:pos="720"/>
        <w:tab w:val="clear" w:pos="1200"/>
        <w:tab w:val="clear" w:pos="2880"/>
        <w:tab w:val="left" w:pos="1080"/>
      </w:tabs>
      <w:ind w:left="0" w:firstLine="0"/>
    </w:pPr>
  </w:style>
  <w:style w:type="paragraph" w:customStyle="1" w:styleId="Numbred1st">
    <w:name w:val="Numbred 1st"/>
    <w:basedOn w:val="Bodynospaceleft"/>
    <w:autoRedefine/>
    <w:rsid w:val="00A3652B"/>
    <w:pPr>
      <w:ind w:left="720"/>
    </w:pPr>
  </w:style>
  <w:style w:type="paragraph" w:customStyle="1" w:styleId="Tabbedstyle1">
    <w:name w:val="Tabbed style 1"/>
    <w:basedOn w:val="Numbred1st"/>
    <w:autoRedefine/>
    <w:rsid w:val="007253C4"/>
    <w:pPr>
      <w:tabs>
        <w:tab w:val="clear" w:pos="720"/>
      </w:tabs>
      <w:ind w:left="1560" w:hanging="1560"/>
    </w:pPr>
    <w:rPr>
      <w:bCs/>
    </w:rPr>
  </w:style>
  <w:style w:type="character" w:customStyle="1" w:styleId="Tabbedstyle1Char">
    <w:name w:val="Tabbed style 1 Char"/>
    <w:rPr>
      <w:lang w:val="en-US" w:eastAsia="en-US" w:bidi="ar-SA"/>
    </w:rPr>
  </w:style>
  <w:style w:type="paragraph" w:styleId="CommentText">
    <w:name w:val="annotation text"/>
    <w:basedOn w:val="Normal"/>
    <w:semiHidden/>
    <w:pPr>
      <w:tabs>
        <w:tab w:val="left" w:pos="1440"/>
      </w:tabs>
      <w:spacing w:after="160"/>
      <w:jc w:val="both"/>
    </w:pPr>
    <w:rPr>
      <w:sz w:val="20"/>
      <w:szCs w:val="20"/>
    </w:rPr>
  </w:style>
  <w:style w:type="character" w:styleId="CommentReference">
    <w:name w:val="annotation reference"/>
    <w:semiHidden/>
    <w:rPr>
      <w:sz w:val="16"/>
      <w:szCs w:val="16"/>
    </w:rPr>
  </w:style>
  <w:style w:type="character" w:customStyle="1" w:styleId="Bull10pt">
    <w:name w:val="Bull 10 pt"/>
    <w:rPr>
      <w:sz w:val="20"/>
    </w:rPr>
  </w:style>
  <w:style w:type="paragraph" w:customStyle="1" w:styleId="bulletedBodyBold1">
    <w:name w:val="bulleted Body + Bold1"/>
    <w:basedOn w:val="Body"/>
    <w:autoRedefine/>
    <w:pPr>
      <w:tabs>
        <w:tab w:val="num" w:pos="720"/>
      </w:tabs>
      <w:spacing w:before="0"/>
      <w:ind w:left="720" w:hanging="360"/>
    </w:pPr>
    <w:rPr>
      <w:b/>
      <w:bCs/>
    </w:rPr>
  </w:style>
  <w:style w:type="paragraph" w:customStyle="1" w:styleId="Bulletedstyle2">
    <w:name w:val="Bulleted style 2"/>
    <w:basedOn w:val="Body"/>
    <w:autoRedefine/>
    <w:pPr>
      <w:tabs>
        <w:tab w:val="clear" w:pos="2880"/>
        <w:tab w:val="left" w:pos="1080"/>
      </w:tabs>
      <w:spacing w:before="0"/>
      <w:ind w:left="1080" w:hanging="360"/>
    </w:pPr>
  </w:style>
  <w:style w:type="paragraph" w:customStyle="1" w:styleId="Bulletedstyle1b">
    <w:name w:val="Bulleted style 1b"/>
    <w:basedOn w:val="Bulletedstyle2"/>
    <w:autoRedefine/>
    <w:pPr>
      <w:tabs>
        <w:tab w:val="clear" w:pos="1080"/>
        <w:tab w:val="left" w:pos="1440"/>
      </w:tabs>
      <w:ind w:left="1440" w:hanging="720"/>
    </w:pPr>
  </w:style>
  <w:style w:type="paragraph" w:customStyle="1" w:styleId="bulleted">
    <w:name w:val="bulleted"/>
    <w:basedOn w:val="Normal"/>
    <w:pPr>
      <w:tabs>
        <w:tab w:val="num" w:pos="720"/>
      </w:tabs>
      <w:ind w:left="720" w:hanging="360"/>
    </w:pPr>
  </w:style>
  <w:style w:type="paragraph" w:customStyle="1" w:styleId="BodynospaceleftBold">
    <w:name w:val="Body no space left Bold"/>
    <w:basedOn w:val="Normal"/>
    <w:autoRedefine/>
    <w:rsid w:val="00724C5C"/>
    <w:pPr>
      <w:framePr w:hSpace="180" w:wrap="around" w:vAnchor="text" w:hAnchor="text" w:x="108" w:y="1"/>
      <w:ind w:firstLine="12"/>
      <w:suppressOverlap/>
    </w:pPr>
    <w:rPr>
      <w:bCs/>
      <w:sz w:val="20"/>
      <w:szCs w:val="20"/>
    </w:rPr>
  </w:style>
  <w:style w:type="paragraph" w:styleId="TOC1">
    <w:name w:val="toc 1"/>
    <w:basedOn w:val="Normal"/>
    <w:next w:val="Normal"/>
    <w:autoRedefine/>
    <w:semiHidden/>
    <w:rsid w:val="00F01DBA"/>
    <w:pPr>
      <w:tabs>
        <w:tab w:val="left" w:pos="990"/>
        <w:tab w:val="right" w:leader="dot" w:pos="9350"/>
      </w:tabs>
      <w:spacing w:before="120" w:after="120"/>
    </w:pPr>
    <w:rPr>
      <w:rFonts w:ascii="Arial" w:hAnsi="Arial" w:cs="Arial"/>
      <w:b/>
      <w:bCs/>
      <w:caps/>
      <w:noProof/>
    </w:rPr>
  </w:style>
  <w:style w:type="paragraph" w:styleId="TOC2">
    <w:name w:val="toc 2"/>
    <w:basedOn w:val="Normal"/>
    <w:next w:val="Normal"/>
    <w:autoRedefine/>
    <w:semiHidden/>
    <w:rsid w:val="00F01DBA"/>
    <w:pPr>
      <w:tabs>
        <w:tab w:val="left" w:pos="990"/>
        <w:tab w:val="right" w:leader="dot" w:pos="9350"/>
      </w:tabs>
      <w:ind w:left="990" w:hanging="750"/>
    </w:pPr>
    <w:rPr>
      <w:smallCaps/>
      <w:sz w:val="20"/>
      <w:szCs w:val="20"/>
    </w:rPr>
  </w:style>
  <w:style w:type="paragraph" w:styleId="TOC3">
    <w:name w:val="toc 3"/>
    <w:basedOn w:val="Normal"/>
    <w:next w:val="Normal"/>
    <w:autoRedefine/>
    <w:semiHidden/>
    <w:rsid w:val="00F01DBA"/>
    <w:pPr>
      <w:tabs>
        <w:tab w:val="right" w:leader="dot" w:pos="9350"/>
      </w:tabs>
      <w:ind w:left="990"/>
    </w:pPr>
    <w:rPr>
      <w:i/>
      <w:iCs/>
      <w:sz w:val="20"/>
      <w:szCs w:val="20"/>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styleId="DocumentMap">
    <w:name w:val="Document Map"/>
    <w:basedOn w:val="Normal"/>
    <w:semiHidden/>
    <w:pPr>
      <w:shd w:val="clear" w:color="auto" w:fill="000080"/>
      <w:tabs>
        <w:tab w:val="left" w:pos="1440"/>
      </w:tabs>
      <w:spacing w:after="240"/>
      <w:jc w:val="both"/>
    </w:pPr>
    <w:rPr>
      <w:rFonts w:ascii="Tahoma" w:hAnsi="Tahoma" w:cs="Tahoma"/>
    </w:rPr>
  </w:style>
  <w:style w:type="character" w:styleId="FollowedHyperlink">
    <w:name w:val="FollowedHyperlink"/>
    <w:rPr>
      <w:i/>
      <w:color w:val="800080"/>
      <w:u w:val="single"/>
    </w:rPr>
  </w:style>
  <w:style w:type="paragraph" w:customStyle="1" w:styleId="TableItem">
    <w:name w:val="Table Item"/>
    <w:basedOn w:val="Normal"/>
    <w:autoRedefine/>
    <w:rPr>
      <w:sz w:val="20"/>
    </w:rPr>
  </w:style>
  <w:style w:type="paragraph" w:styleId="Caption">
    <w:name w:val="caption"/>
    <w:basedOn w:val="Normal"/>
    <w:next w:val="Normal"/>
    <w:qFormat/>
    <w:pPr>
      <w:tabs>
        <w:tab w:val="left" w:pos="1440"/>
      </w:tabs>
      <w:spacing w:before="120" w:after="120"/>
      <w:jc w:val="both"/>
    </w:pPr>
    <w:rPr>
      <w:b/>
      <w:bCs/>
      <w:sz w:val="20"/>
      <w:szCs w:val="20"/>
    </w:rPr>
  </w:style>
  <w:style w:type="paragraph" w:styleId="BalloonText">
    <w:name w:val="Balloon Text"/>
    <w:basedOn w:val="Normal"/>
    <w:semiHidden/>
    <w:pPr>
      <w:tabs>
        <w:tab w:val="left" w:pos="1440"/>
      </w:tabs>
      <w:spacing w:after="240"/>
      <w:jc w:val="both"/>
    </w:pPr>
    <w:rPr>
      <w:rFonts w:ascii="Tahoma" w:hAnsi="Tahoma" w:cs="Tahoma"/>
      <w:sz w:val="16"/>
      <w:szCs w:val="16"/>
    </w:rPr>
  </w:style>
  <w:style w:type="paragraph" w:styleId="CommentSubject">
    <w:name w:val="annotation subject"/>
    <w:basedOn w:val="CommentText"/>
    <w:next w:val="CommentText"/>
    <w:semiHidden/>
    <w:pPr>
      <w:spacing w:after="240"/>
    </w:pPr>
    <w:rPr>
      <w:b/>
      <w:bCs/>
    </w:rPr>
  </w:style>
  <w:style w:type="paragraph" w:styleId="FootnoteText">
    <w:name w:val="footnote text"/>
    <w:basedOn w:val="Normal"/>
    <w:semiHidden/>
    <w:pPr>
      <w:tabs>
        <w:tab w:val="left" w:pos="1440"/>
      </w:tabs>
      <w:spacing w:after="240"/>
      <w:jc w:val="both"/>
    </w:pPr>
    <w:rPr>
      <w:sz w:val="20"/>
      <w:szCs w:val="20"/>
    </w:rPr>
  </w:style>
  <w:style w:type="character" w:styleId="FootnoteReference">
    <w:name w:val="footnote reference"/>
    <w:semiHidden/>
    <w:rPr>
      <w:vertAlign w:val="superscript"/>
    </w:rPr>
  </w:style>
  <w:style w:type="paragraph" w:customStyle="1" w:styleId="Bulletsmall">
    <w:name w:val="Bullet small"/>
    <w:basedOn w:val="bulleted"/>
    <w:autoRedefine/>
    <w:pPr>
      <w:tabs>
        <w:tab w:val="num" w:pos="360"/>
        <w:tab w:val="left" w:pos="1440"/>
      </w:tabs>
      <w:ind w:left="360"/>
    </w:pPr>
    <w:rPr>
      <w:rFonts w:ascii="Arial" w:hAnsi="Arial" w:cs="Arial"/>
      <w:sz w:val="20"/>
      <w:szCs w:val="20"/>
    </w:rPr>
  </w:style>
  <w:style w:type="paragraph" w:customStyle="1" w:styleId="description">
    <w:name w:val="description"/>
    <w:basedOn w:val="Normal"/>
    <w:autoRedefine/>
    <w:pPr>
      <w:tabs>
        <w:tab w:val="left" w:pos="3600"/>
      </w:tabs>
      <w:ind w:left="3600" w:hanging="2880"/>
      <w:jc w:val="both"/>
    </w:pPr>
    <w:rPr>
      <w:bCs/>
    </w:rPr>
  </w:style>
  <w:style w:type="character" w:customStyle="1" w:styleId="Style10pt">
    <w:name w:val="Style 10 pt"/>
    <w:rPr>
      <w:rFonts w:ascii="Times New Roman" w:hAnsi="Times New Roman"/>
      <w:sz w:val="20"/>
    </w:rPr>
  </w:style>
  <w:style w:type="paragraph" w:customStyle="1" w:styleId="Heading2Centered">
    <w:name w:val="Heading 2 Centered"/>
    <w:basedOn w:val="Heading2"/>
    <w:autoRedefine/>
    <w:rsid w:val="00621B4B"/>
    <w:pPr>
      <w:ind w:left="0" w:firstLine="0"/>
    </w:pPr>
  </w:style>
  <w:style w:type="paragraph" w:customStyle="1" w:styleId="StyleBodyArial">
    <w:name w:val="Style Body + Arial"/>
    <w:basedOn w:val="Body"/>
    <w:autoRedefine/>
    <w:rPr>
      <w:rFonts w:ascii="Times New Roman" w:hAnsi="Times New Roman"/>
    </w:rPr>
  </w:style>
  <w:style w:type="character" w:customStyle="1" w:styleId="StyleBodyArialChar">
    <w:name w:val="Style Body + Arial Char"/>
    <w:basedOn w:val="BodyChar"/>
    <w:rPr>
      <w:rFonts w:cs="Arial"/>
      <w:lang w:val="en-US" w:eastAsia="en-US" w:bidi="ar-SA"/>
    </w:rPr>
  </w:style>
  <w:style w:type="character" w:customStyle="1" w:styleId="BodyBoldLeft">
    <w:name w:val="Body Bold Left"/>
    <w:rPr>
      <w:rFonts w:ascii="Times New Roman" w:hAnsi="Times New Roman"/>
      <w:b/>
      <w:bCs/>
      <w:sz w:val="20"/>
    </w:rPr>
  </w:style>
  <w:style w:type="character" w:customStyle="1" w:styleId="StyleBodynospacebefore">
    <w:name w:val="Style Body no space before"/>
    <w:rPr>
      <w:rFonts w:ascii="Times New Roman" w:hAnsi="Times New Roman"/>
      <w:sz w:val="20"/>
      <w:lang w:val="en-US" w:eastAsia="en-US" w:bidi="ar-SA"/>
    </w:rPr>
  </w:style>
  <w:style w:type="character" w:customStyle="1" w:styleId="StyleStyle10ptArial">
    <w:name w:val="Style Style 10 pt + Arial"/>
    <w:basedOn w:val="Style10pt"/>
    <w:rPr>
      <w:rFonts w:ascii="Times New Roman" w:hAnsi="Times New Roman"/>
      <w:sz w:val="20"/>
    </w:rPr>
  </w:style>
  <w:style w:type="character" w:customStyle="1" w:styleId="Bull10ptItalic">
    <w:name w:val="Bull 10 pt + Italic"/>
    <w:rPr>
      <w:rFonts w:ascii="Times New Roman" w:hAnsi="Times New Roman"/>
      <w:i/>
      <w:iCs/>
      <w:sz w:val="20"/>
    </w:rPr>
  </w:style>
  <w:style w:type="paragraph" w:customStyle="1" w:styleId="StyleTabbedstyle2ArialBold">
    <w:name w:val="Style Tabbed style 2 + Arial Bold"/>
    <w:basedOn w:val="Tabbedstyle2"/>
    <w:autoRedefine/>
    <w:rsid w:val="00B7363F"/>
    <w:pPr>
      <w:ind w:left="0" w:firstLine="0"/>
    </w:pPr>
    <w:rPr>
      <w:bCs/>
    </w:rPr>
  </w:style>
  <w:style w:type="character" w:customStyle="1" w:styleId="StyleTabbedstyle2CharArial10pt">
    <w:name w:val="Style Tabbed style 2 Char + Arial 10 pt"/>
    <w:rPr>
      <w:rFonts w:ascii="Times New Roman" w:hAnsi="Times New Roman"/>
      <w:sz w:val="20"/>
      <w:lang w:val="en-US" w:eastAsia="en-US" w:bidi="ar-SA"/>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PageNumber">
    <w:name w:val="page number"/>
    <w:basedOn w:val="DefaultParagraphFont"/>
  </w:style>
  <w:style w:type="paragraph" w:customStyle="1" w:styleId="Tabbedstyle4">
    <w:name w:val="Tabbed style 4"/>
    <w:basedOn w:val="Tabbedstyle2"/>
    <w:autoRedefine/>
    <w:pPr>
      <w:ind w:left="2880" w:hanging="2160"/>
    </w:pPr>
  </w:style>
  <w:style w:type="paragraph" w:customStyle="1" w:styleId="body0">
    <w:name w:val="body"/>
    <w:basedOn w:val="Normal"/>
    <w:rsid w:val="00106F2A"/>
    <w:pPr>
      <w:spacing w:before="100" w:beforeAutospacing="1" w:after="100" w:afterAutospacing="1"/>
    </w:pPr>
    <w:rPr>
      <w:color w:val="000000"/>
    </w:rPr>
  </w:style>
  <w:style w:type="paragraph" w:customStyle="1" w:styleId="numbered2nd0">
    <w:name w:val="numbered2nd"/>
    <w:basedOn w:val="Normal"/>
    <w:rsid w:val="004067F2"/>
    <w:pPr>
      <w:spacing w:before="100" w:beforeAutospacing="1" w:after="100" w:afterAutospacing="1"/>
    </w:pPr>
    <w:rPr>
      <w:color w:val="000000"/>
    </w:rPr>
  </w:style>
  <w:style w:type="character" w:customStyle="1" w:styleId="FacultyChar">
    <w:name w:val="Faculty Char"/>
    <w:link w:val="Faculty"/>
    <w:rsid w:val="00967BAE"/>
    <w:rPr>
      <w:rFonts w:eastAsia="Arial Unicode MS"/>
      <w:sz w:val="18"/>
      <w:szCs w:val="18"/>
      <w:lang w:val="en-US" w:eastAsia="en-US" w:bidi="ar-SA"/>
    </w:rPr>
  </w:style>
  <w:style w:type="paragraph" w:customStyle="1" w:styleId="TOC10">
    <w:name w:val="TOC1"/>
    <w:basedOn w:val="Normal"/>
    <w:rsid w:val="00244A3E"/>
    <w:rPr>
      <w:b/>
      <w:sz w:val="17"/>
      <w:szCs w:val="17"/>
    </w:rPr>
  </w:style>
  <w:style w:type="character" w:customStyle="1" w:styleId="BodynospaceleftChar">
    <w:name w:val="Body no space left Char"/>
    <w:link w:val="Bodynospaceleft"/>
    <w:rsid w:val="000500C9"/>
    <w:rPr>
      <w:lang w:val="en-US" w:eastAsia="en-US" w:bidi="ar-SA"/>
    </w:rPr>
  </w:style>
  <w:style w:type="paragraph" w:styleId="Footer">
    <w:name w:val="footer"/>
    <w:basedOn w:val="Normal"/>
    <w:rsid w:val="00850DDA"/>
    <w:pPr>
      <w:tabs>
        <w:tab w:val="center" w:pos="4320"/>
        <w:tab w:val="right" w:pos="8640"/>
      </w:tabs>
    </w:pPr>
  </w:style>
  <w:style w:type="paragraph" w:customStyle="1" w:styleId="Style1">
    <w:name w:val="Style1"/>
    <w:basedOn w:val="SmallBullet"/>
    <w:autoRedefine/>
    <w:rsid w:val="004546B4"/>
  </w:style>
  <w:style w:type="character" w:customStyle="1" w:styleId="Heading3Char1">
    <w:name w:val="Heading 3 Char1"/>
    <w:link w:val="Heading3"/>
    <w:rsid w:val="004C5E41"/>
    <w:rPr>
      <w:rFonts w:ascii="Arial" w:hAnsi="Arial" w:cs="Arial"/>
      <w:b/>
      <w:bCs/>
      <w:sz w:val="22"/>
      <w:szCs w:val="26"/>
      <w:lang w:val="en-US" w:eastAsia="en-US" w:bidi="ar-SA"/>
    </w:rPr>
  </w:style>
  <w:style w:type="character" w:customStyle="1" w:styleId="Heading1Char">
    <w:name w:val="Heading 1 Char"/>
    <w:link w:val="Heading1"/>
    <w:rsid w:val="00C3596E"/>
    <w:rPr>
      <w:rFonts w:ascii="Arial" w:hAnsi="Arial" w:cs="Arial"/>
      <w:b/>
      <w:bCs/>
      <w:kern w:val="32"/>
      <w:sz w:val="28"/>
      <w:szCs w:val="28"/>
      <w:lang w:val="en-US" w:eastAsia="en-US" w:bidi="ar-SA"/>
    </w:rPr>
  </w:style>
  <w:style w:type="character" w:customStyle="1" w:styleId="BodyChar1">
    <w:name w:val="Body Char1"/>
    <w:link w:val="Body"/>
    <w:rsid w:val="007774D5"/>
    <w:rPr>
      <w:rFonts w:ascii="Arial" w:hAnsi="Arial" w:cs="Arial"/>
      <w:sz w:val="19"/>
      <w:szCs w:val="19"/>
      <w:lang w:val="en-US" w:eastAsia="en-US" w:bidi="ar-SA"/>
    </w:rPr>
  </w:style>
  <w:style w:type="table" w:styleId="TableGrid">
    <w:name w:val="Table Grid"/>
    <w:basedOn w:val="TableNormal"/>
    <w:rsid w:val="00D57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B7A"/>
    <w:pPr>
      <w:ind w:left="720"/>
      <w:contextualSpacing/>
    </w:pPr>
  </w:style>
  <w:style w:type="character" w:customStyle="1" w:styleId="il">
    <w:name w:val="il"/>
    <w:basedOn w:val="DefaultParagraphFont"/>
    <w:rsid w:val="00657533"/>
  </w:style>
  <w:style w:type="paragraph" w:styleId="Revision">
    <w:name w:val="Revision"/>
    <w:hidden/>
    <w:uiPriority w:val="99"/>
    <w:semiHidden/>
    <w:rsid w:val="000C1618"/>
    <w:rPr>
      <w:sz w:val="24"/>
      <w:szCs w:val="24"/>
    </w:rPr>
  </w:style>
  <w:style w:type="character" w:styleId="UnresolvedMention">
    <w:name w:val="Unresolved Mention"/>
    <w:basedOn w:val="DefaultParagraphFont"/>
    <w:uiPriority w:val="99"/>
    <w:semiHidden/>
    <w:unhideWhenUsed/>
    <w:rsid w:val="00942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99393">
      <w:bodyDiv w:val="1"/>
      <w:marLeft w:val="0"/>
      <w:marRight w:val="0"/>
      <w:marTop w:val="0"/>
      <w:marBottom w:val="0"/>
      <w:divBdr>
        <w:top w:val="none" w:sz="0" w:space="0" w:color="auto"/>
        <w:left w:val="none" w:sz="0" w:space="0" w:color="auto"/>
        <w:bottom w:val="none" w:sz="0" w:space="0" w:color="auto"/>
        <w:right w:val="none" w:sz="0" w:space="0" w:color="auto"/>
      </w:divBdr>
    </w:div>
    <w:div w:id="123039082">
      <w:bodyDiv w:val="1"/>
      <w:marLeft w:val="0"/>
      <w:marRight w:val="0"/>
      <w:marTop w:val="0"/>
      <w:marBottom w:val="0"/>
      <w:divBdr>
        <w:top w:val="none" w:sz="0" w:space="0" w:color="auto"/>
        <w:left w:val="none" w:sz="0" w:space="0" w:color="auto"/>
        <w:bottom w:val="none" w:sz="0" w:space="0" w:color="auto"/>
        <w:right w:val="none" w:sz="0" w:space="0" w:color="auto"/>
      </w:divBdr>
    </w:div>
    <w:div w:id="155191172">
      <w:bodyDiv w:val="1"/>
      <w:marLeft w:val="0"/>
      <w:marRight w:val="0"/>
      <w:marTop w:val="0"/>
      <w:marBottom w:val="0"/>
      <w:divBdr>
        <w:top w:val="none" w:sz="0" w:space="0" w:color="auto"/>
        <w:left w:val="none" w:sz="0" w:space="0" w:color="auto"/>
        <w:bottom w:val="none" w:sz="0" w:space="0" w:color="auto"/>
        <w:right w:val="none" w:sz="0" w:space="0" w:color="auto"/>
      </w:divBdr>
    </w:div>
    <w:div w:id="321786104">
      <w:bodyDiv w:val="1"/>
      <w:marLeft w:val="0"/>
      <w:marRight w:val="0"/>
      <w:marTop w:val="0"/>
      <w:marBottom w:val="0"/>
      <w:divBdr>
        <w:top w:val="none" w:sz="0" w:space="0" w:color="auto"/>
        <w:left w:val="none" w:sz="0" w:space="0" w:color="auto"/>
        <w:bottom w:val="none" w:sz="0" w:space="0" w:color="auto"/>
        <w:right w:val="none" w:sz="0" w:space="0" w:color="auto"/>
      </w:divBdr>
    </w:div>
    <w:div w:id="536620403">
      <w:bodyDiv w:val="1"/>
      <w:marLeft w:val="0"/>
      <w:marRight w:val="0"/>
      <w:marTop w:val="0"/>
      <w:marBottom w:val="0"/>
      <w:divBdr>
        <w:top w:val="none" w:sz="0" w:space="0" w:color="auto"/>
        <w:left w:val="none" w:sz="0" w:space="0" w:color="auto"/>
        <w:bottom w:val="none" w:sz="0" w:space="0" w:color="auto"/>
        <w:right w:val="none" w:sz="0" w:space="0" w:color="auto"/>
      </w:divBdr>
    </w:div>
    <w:div w:id="699085172">
      <w:bodyDiv w:val="1"/>
      <w:marLeft w:val="0"/>
      <w:marRight w:val="0"/>
      <w:marTop w:val="0"/>
      <w:marBottom w:val="0"/>
      <w:divBdr>
        <w:top w:val="none" w:sz="0" w:space="0" w:color="auto"/>
        <w:left w:val="none" w:sz="0" w:space="0" w:color="auto"/>
        <w:bottom w:val="none" w:sz="0" w:space="0" w:color="auto"/>
        <w:right w:val="none" w:sz="0" w:space="0" w:color="auto"/>
      </w:divBdr>
      <w:divsChild>
        <w:div w:id="1728072251">
          <w:marLeft w:val="0"/>
          <w:marRight w:val="0"/>
          <w:marTop w:val="0"/>
          <w:marBottom w:val="0"/>
          <w:divBdr>
            <w:top w:val="none" w:sz="0" w:space="0" w:color="auto"/>
            <w:left w:val="none" w:sz="0" w:space="0" w:color="auto"/>
            <w:bottom w:val="none" w:sz="0" w:space="0" w:color="auto"/>
            <w:right w:val="none" w:sz="0" w:space="0" w:color="auto"/>
          </w:divBdr>
        </w:div>
      </w:divsChild>
    </w:div>
    <w:div w:id="764230580">
      <w:bodyDiv w:val="1"/>
      <w:marLeft w:val="0"/>
      <w:marRight w:val="0"/>
      <w:marTop w:val="0"/>
      <w:marBottom w:val="0"/>
      <w:divBdr>
        <w:top w:val="none" w:sz="0" w:space="0" w:color="auto"/>
        <w:left w:val="none" w:sz="0" w:space="0" w:color="auto"/>
        <w:bottom w:val="none" w:sz="0" w:space="0" w:color="auto"/>
        <w:right w:val="none" w:sz="0" w:space="0" w:color="auto"/>
      </w:divBdr>
    </w:div>
    <w:div w:id="788013871">
      <w:bodyDiv w:val="1"/>
      <w:marLeft w:val="0"/>
      <w:marRight w:val="0"/>
      <w:marTop w:val="0"/>
      <w:marBottom w:val="0"/>
      <w:divBdr>
        <w:top w:val="none" w:sz="0" w:space="0" w:color="auto"/>
        <w:left w:val="none" w:sz="0" w:space="0" w:color="auto"/>
        <w:bottom w:val="none" w:sz="0" w:space="0" w:color="auto"/>
        <w:right w:val="none" w:sz="0" w:space="0" w:color="auto"/>
      </w:divBdr>
    </w:div>
    <w:div w:id="879822510">
      <w:bodyDiv w:val="1"/>
      <w:marLeft w:val="0"/>
      <w:marRight w:val="0"/>
      <w:marTop w:val="0"/>
      <w:marBottom w:val="0"/>
      <w:divBdr>
        <w:top w:val="none" w:sz="0" w:space="0" w:color="auto"/>
        <w:left w:val="none" w:sz="0" w:space="0" w:color="auto"/>
        <w:bottom w:val="none" w:sz="0" w:space="0" w:color="auto"/>
        <w:right w:val="none" w:sz="0" w:space="0" w:color="auto"/>
      </w:divBdr>
      <w:divsChild>
        <w:div w:id="1005402904">
          <w:marLeft w:val="0"/>
          <w:marRight w:val="0"/>
          <w:marTop w:val="0"/>
          <w:marBottom w:val="0"/>
          <w:divBdr>
            <w:top w:val="none" w:sz="0" w:space="0" w:color="auto"/>
            <w:left w:val="none" w:sz="0" w:space="0" w:color="auto"/>
            <w:bottom w:val="none" w:sz="0" w:space="0" w:color="auto"/>
            <w:right w:val="none" w:sz="0" w:space="0" w:color="auto"/>
          </w:divBdr>
          <w:divsChild>
            <w:div w:id="2097746249">
              <w:marLeft w:val="0"/>
              <w:marRight w:val="0"/>
              <w:marTop w:val="0"/>
              <w:marBottom w:val="0"/>
              <w:divBdr>
                <w:top w:val="none" w:sz="0" w:space="0" w:color="auto"/>
                <w:left w:val="none" w:sz="0" w:space="0" w:color="auto"/>
                <w:bottom w:val="none" w:sz="0" w:space="0" w:color="auto"/>
                <w:right w:val="none" w:sz="0" w:space="0" w:color="auto"/>
              </w:divBdr>
              <w:divsChild>
                <w:div w:id="886261741">
                  <w:marLeft w:val="0"/>
                  <w:marRight w:val="0"/>
                  <w:marTop w:val="0"/>
                  <w:marBottom w:val="0"/>
                  <w:divBdr>
                    <w:top w:val="none" w:sz="0" w:space="0" w:color="auto"/>
                    <w:left w:val="none" w:sz="0" w:space="0" w:color="auto"/>
                    <w:bottom w:val="none" w:sz="0" w:space="0" w:color="auto"/>
                    <w:right w:val="none" w:sz="0" w:space="0" w:color="auto"/>
                  </w:divBdr>
                  <w:divsChild>
                    <w:div w:id="1566456077">
                      <w:marLeft w:val="0"/>
                      <w:marRight w:val="0"/>
                      <w:marTop w:val="960"/>
                      <w:marBottom w:val="960"/>
                      <w:divBdr>
                        <w:top w:val="none" w:sz="0" w:space="0" w:color="auto"/>
                        <w:left w:val="none" w:sz="0" w:space="0" w:color="auto"/>
                        <w:bottom w:val="none" w:sz="0" w:space="0" w:color="auto"/>
                        <w:right w:val="none" w:sz="0" w:space="0" w:color="auto"/>
                      </w:divBdr>
                      <w:divsChild>
                        <w:div w:id="16867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87847">
      <w:bodyDiv w:val="1"/>
      <w:marLeft w:val="0"/>
      <w:marRight w:val="0"/>
      <w:marTop w:val="0"/>
      <w:marBottom w:val="0"/>
      <w:divBdr>
        <w:top w:val="none" w:sz="0" w:space="0" w:color="auto"/>
        <w:left w:val="none" w:sz="0" w:space="0" w:color="auto"/>
        <w:bottom w:val="none" w:sz="0" w:space="0" w:color="auto"/>
        <w:right w:val="none" w:sz="0" w:space="0" w:color="auto"/>
      </w:divBdr>
    </w:div>
    <w:div w:id="912399570">
      <w:bodyDiv w:val="1"/>
      <w:marLeft w:val="0"/>
      <w:marRight w:val="0"/>
      <w:marTop w:val="0"/>
      <w:marBottom w:val="0"/>
      <w:divBdr>
        <w:top w:val="none" w:sz="0" w:space="0" w:color="auto"/>
        <w:left w:val="none" w:sz="0" w:space="0" w:color="auto"/>
        <w:bottom w:val="none" w:sz="0" w:space="0" w:color="auto"/>
        <w:right w:val="none" w:sz="0" w:space="0" w:color="auto"/>
      </w:divBdr>
    </w:div>
    <w:div w:id="914431780">
      <w:bodyDiv w:val="1"/>
      <w:marLeft w:val="0"/>
      <w:marRight w:val="0"/>
      <w:marTop w:val="0"/>
      <w:marBottom w:val="0"/>
      <w:divBdr>
        <w:top w:val="none" w:sz="0" w:space="0" w:color="auto"/>
        <w:left w:val="none" w:sz="0" w:space="0" w:color="auto"/>
        <w:bottom w:val="none" w:sz="0" w:space="0" w:color="auto"/>
        <w:right w:val="none" w:sz="0" w:space="0" w:color="auto"/>
      </w:divBdr>
    </w:div>
    <w:div w:id="1072391932">
      <w:bodyDiv w:val="1"/>
      <w:marLeft w:val="0"/>
      <w:marRight w:val="0"/>
      <w:marTop w:val="0"/>
      <w:marBottom w:val="0"/>
      <w:divBdr>
        <w:top w:val="none" w:sz="0" w:space="0" w:color="auto"/>
        <w:left w:val="none" w:sz="0" w:space="0" w:color="auto"/>
        <w:bottom w:val="none" w:sz="0" w:space="0" w:color="auto"/>
        <w:right w:val="none" w:sz="0" w:space="0" w:color="auto"/>
      </w:divBdr>
    </w:div>
    <w:div w:id="1107430270">
      <w:bodyDiv w:val="1"/>
      <w:marLeft w:val="0"/>
      <w:marRight w:val="0"/>
      <w:marTop w:val="0"/>
      <w:marBottom w:val="0"/>
      <w:divBdr>
        <w:top w:val="none" w:sz="0" w:space="0" w:color="auto"/>
        <w:left w:val="none" w:sz="0" w:space="0" w:color="auto"/>
        <w:bottom w:val="none" w:sz="0" w:space="0" w:color="auto"/>
        <w:right w:val="none" w:sz="0" w:space="0" w:color="auto"/>
      </w:divBdr>
    </w:div>
    <w:div w:id="1275286442">
      <w:bodyDiv w:val="1"/>
      <w:marLeft w:val="0"/>
      <w:marRight w:val="0"/>
      <w:marTop w:val="0"/>
      <w:marBottom w:val="0"/>
      <w:divBdr>
        <w:top w:val="none" w:sz="0" w:space="0" w:color="auto"/>
        <w:left w:val="none" w:sz="0" w:space="0" w:color="auto"/>
        <w:bottom w:val="none" w:sz="0" w:space="0" w:color="auto"/>
        <w:right w:val="none" w:sz="0" w:space="0" w:color="auto"/>
      </w:divBdr>
    </w:div>
    <w:div w:id="1386683577">
      <w:bodyDiv w:val="1"/>
      <w:marLeft w:val="0"/>
      <w:marRight w:val="0"/>
      <w:marTop w:val="0"/>
      <w:marBottom w:val="0"/>
      <w:divBdr>
        <w:top w:val="none" w:sz="0" w:space="0" w:color="auto"/>
        <w:left w:val="none" w:sz="0" w:space="0" w:color="auto"/>
        <w:bottom w:val="none" w:sz="0" w:space="0" w:color="auto"/>
        <w:right w:val="none" w:sz="0" w:space="0" w:color="auto"/>
      </w:divBdr>
    </w:div>
    <w:div w:id="1511530382">
      <w:bodyDiv w:val="1"/>
      <w:marLeft w:val="0"/>
      <w:marRight w:val="0"/>
      <w:marTop w:val="0"/>
      <w:marBottom w:val="0"/>
      <w:divBdr>
        <w:top w:val="none" w:sz="0" w:space="0" w:color="auto"/>
        <w:left w:val="none" w:sz="0" w:space="0" w:color="auto"/>
        <w:bottom w:val="none" w:sz="0" w:space="0" w:color="auto"/>
        <w:right w:val="none" w:sz="0" w:space="0" w:color="auto"/>
      </w:divBdr>
      <w:divsChild>
        <w:div w:id="1542355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482605">
              <w:marLeft w:val="0"/>
              <w:marRight w:val="0"/>
              <w:marTop w:val="0"/>
              <w:marBottom w:val="0"/>
              <w:divBdr>
                <w:top w:val="none" w:sz="0" w:space="0" w:color="auto"/>
                <w:left w:val="none" w:sz="0" w:space="0" w:color="auto"/>
                <w:bottom w:val="none" w:sz="0" w:space="0" w:color="auto"/>
                <w:right w:val="none" w:sz="0" w:space="0" w:color="auto"/>
              </w:divBdr>
              <w:divsChild>
                <w:div w:id="729232796">
                  <w:marLeft w:val="0"/>
                  <w:marRight w:val="0"/>
                  <w:marTop w:val="0"/>
                  <w:marBottom w:val="0"/>
                  <w:divBdr>
                    <w:top w:val="none" w:sz="0" w:space="0" w:color="auto"/>
                    <w:left w:val="none" w:sz="0" w:space="0" w:color="auto"/>
                    <w:bottom w:val="none" w:sz="0" w:space="0" w:color="auto"/>
                    <w:right w:val="none" w:sz="0" w:space="0" w:color="auto"/>
                  </w:divBdr>
                  <w:divsChild>
                    <w:div w:id="8449762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4159622">
                          <w:marLeft w:val="0"/>
                          <w:marRight w:val="0"/>
                          <w:marTop w:val="0"/>
                          <w:marBottom w:val="0"/>
                          <w:divBdr>
                            <w:top w:val="none" w:sz="0" w:space="0" w:color="auto"/>
                            <w:left w:val="none" w:sz="0" w:space="0" w:color="auto"/>
                            <w:bottom w:val="none" w:sz="0" w:space="0" w:color="auto"/>
                            <w:right w:val="none" w:sz="0" w:space="0" w:color="auto"/>
                          </w:divBdr>
                          <w:divsChild>
                            <w:div w:id="225262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057843">
      <w:bodyDiv w:val="1"/>
      <w:marLeft w:val="0"/>
      <w:marRight w:val="0"/>
      <w:marTop w:val="0"/>
      <w:marBottom w:val="0"/>
      <w:divBdr>
        <w:top w:val="none" w:sz="0" w:space="0" w:color="auto"/>
        <w:left w:val="none" w:sz="0" w:space="0" w:color="auto"/>
        <w:bottom w:val="none" w:sz="0" w:space="0" w:color="auto"/>
        <w:right w:val="none" w:sz="0" w:space="0" w:color="auto"/>
      </w:divBdr>
    </w:div>
    <w:div w:id="1584728506">
      <w:bodyDiv w:val="1"/>
      <w:marLeft w:val="0"/>
      <w:marRight w:val="0"/>
      <w:marTop w:val="0"/>
      <w:marBottom w:val="0"/>
      <w:divBdr>
        <w:top w:val="none" w:sz="0" w:space="0" w:color="auto"/>
        <w:left w:val="none" w:sz="0" w:space="0" w:color="auto"/>
        <w:bottom w:val="none" w:sz="0" w:space="0" w:color="auto"/>
        <w:right w:val="none" w:sz="0" w:space="0" w:color="auto"/>
      </w:divBdr>
    </w:div>
    <w:div w:id="1614484796">
      <w:bodyDiv w:val="1"/>
      <w:marLeft w:val="0"/>
      <w:marRight w:val="0"/>
      <w:marTop w:val="0"/>
      <w:marBottom w:val="0"/>
      <w:divBdr>
        <w:top w:val="none" w:sz="0" w:space="0" w:color="auto"/>
        <w:left w:val="none" w:sz="0" w:space="0" w:color="auto"/>
        <w:bottom w:val="none" w:sz="0" w:space="0" w:color="auto"/>
        <w:right w:val="none" w:sz="0" w:space="0" w:color="auto"/>
      </w:divBdr>
    </w:div>
    <w:div w:id="1686978787">
      <w:bodyDiv w:val="1"/>
      <w:marLeft w:val="0"/>
      <w:marRight w:val="0"/>
      <w:marTop w:val="0"/>
      <w:marBottom w:val="0"/>
      <w:divBdr>
        <w:top w:val="none" w:sz="0" w:space="0" w:color="auto"/>
        <w:left w:val="none" w:sz="0" w:space="0" w:color="auto"/>
        <w:bottom w:val="none" w:sz="0" w:space="0" w:color="auto"/>
        <w:right w:val="none" w:sz="0" w:space="0" w:color="auto"/>
      </w:divBdr>
    </w:div>
    <w:div w:id="1725787758">
      <w:bodyDiv w:val="1"/>
      <w:marLeft w:val="0"/>
      <w:marRight w:val="0"/>
      <w:marTop w:val="0"/>
      <w:marBottom w:val="0"/>
      <w:divBdr>
        <w:top w:val="none" w:sz="0" w:space="0" w:color="auto"/>
        <w:left w:val="none" w:sz="0" w:space="0" w:color="auto"/>
        <w:bottom w:val="none" w:sz="0" w:space="0" w:color="auto"/>
        <w:right w:val="none" w:sz="0" w:space="0" w:color="auto"/>
      </w:divBdr>
      <w:divsChild>
        <w:div w:id="1932856152">
          <w:marLeft w:val="0"/>
          <w:marRight w:val="0"/>
          <w:marTop w:val="0"/>
          <w:marBottom w:val="0"/>
          <w:divBdr>
            <w:top w:val="none" w:sz="0" w:space="0" w:color="auto"/>
            <w:left w:val="none" w:sz="0" w:space="0" w:color="auto"/>
            <w:bottom w:val="none" w:sz="0" w:space="0" w:color="auto"/>
            <w:right w:val="none" w:sz="0" w:space="0" w:color="auto"/>
          </w:divBdr>
        </w:div>
        <w:div w:id="1157769007">
          <w:marLeft w:val="0"/>
          <w:marRight w:val="0"/>
          <w:marTop w:val="0"/>
          <w:marBottom w:val="0"/>
          <w:divBdr>
            <w:top w:val="none" w:sz="0" w:space="0" w:color="auto"/>
            <w:left w:val="none" w:sz="0" w:space="0" w:color="auto"/>
            <w:bottom w:val="none" w:sz="0" w:space="0" w:color="auto"/>
            <w:right w:val="none" w:sz="0" w:space="0" w:color="auto"/>
          </w:divBdr>
        </w:div>
        <w:div w:id="1346176758">
          <w:marLeft w:val="0"/>
          <w:marRight w:val="0"/>
          <w:marTop w:val="0"/>
          <w:marBottom w:val="0"/>
          <w:divBdr>
            <w:top w:val="none" w:sz="0" w:space="0" w:color="auto"/>
            <w:left w:val="none" w:sz="0" w:space="0" w:color="auto"/>
            <w:bottom w:val="none" w:sz="0" w:space="0" w:color="auto"/>
            <w:right w:val="none" w:sz="0" w:space="0" w:color="auto"/>
          </w:divBdr>
        </w:div>
        <w:div w:id="422848537">
          <w:marLeft w:val="0"/>
          <w:marRight w:val="0"/>
          <w:marTop w:val="0"/>
          <w:marBottom w:val="0"/>
          <w:divBdr>
            <w:top w:val="none" w:sz="0" w:space="0" w:color="auto"/>
            <w:left w:val="none" w:sz="0" w:space="0" w:color="auto"/>
            <w:bottom w:val="none" w:sz="0" w:space="0" w:color="auto"/>
            <w:right w:val="none" w:sz="0" w:space="0" w:color="auto"/>
          </w:divBdr>
        </w:div>
      </w:divsChild>
    </w:div>
    <w:div w:id="1732193555">
      <w:bodyDiv w:val="1"/>
      <w:marLeft w:val="0"/>
      <w:marRight w:val="0"/>
      <w:marTop w:val="0"/>
      <w:marBottom w:val="0"/>
      <w:divBdr>
        <w:top w:val="none" w:sz="0" w:space="0" w:color="auto"/>
        <w:left w:val="none" w:sz="0" w:space="0" w:color="auto"/>
        <w:bottom w:val="none" w:sz="0" w:space="0" w:color="auto"/>
        <w:right w:val="none" w:sz="0" w:space="0" w:color="auto"/>
      </w:divBdr>
    </w:div>
    <w:div w:id="1749574849">
      <w:bodyDiv w:val="1"/>
      <w:marLeft w:val="0"/>
      <w:marRight w:val="0"/>
      <w:marTop w:val="0"/>
      <w:marBottom w:val="0"/>
      <w:divBdr>
        <w:top w:val="none" w:sz="0" w:space="0" w:color="auto"/>
        <w:left w:val="none" w:sz="0" w:space="0" w:color="auto"/>
        <w:bottom w:val="none" w:sz="0" w:space="0" w:color="auto"/>
        <w:right w:val="none" w:sz="0" w:space="0" w:color="auto"/>
      </w:divBdr>
    </w:div>
    <w:div w:id="1951350018">
      <w:bodyDiv w:val="1"/>
      <w:marLeft w:val="0"/>
      <w:marRight w:val="0"/>
      <w:marTop w:val="0"/>
      <w:marBottom w:val="0"/>
      <w:divBdr>
        <w:top w:val="none" w:sz="0" w:space="0" w:color="auto"/>
        <w:left w:val="none" w:sz="0" w:space="0" w:color="auto"/>
        <w:bottom w:val="none" w:sz="0" w:space="0" w:color="auto"/>
        <w:right w:val="none" w:sz="0" w:space="0" w:color="auto"/>
      </w:divBdr>
    </w:div>
    <w:div w:id="2010525989">
      <w:bodyDiv w:val="1"/>
      <w:marLeft w:val="0"/>
      <w:marRight w:val="0"/>
      <w:marTop w:val="0"/>
      <w:marBottom w:val="0"/>
      <w:divBdr>
        <w:top w:val="none" w:sz="0" w:space="0" w:color="auto"/>
        <w:left w:val="none" w:sz="0" w:space="0" w:color="auto"/>
        <w:bottom w:val="none" w:sz="0" w:space="0" w:color="auto"/>
        <w:right w:val="none" w:sz="0" w:space="0" w:color="auto"/>
      </w:divBdr>
    </w:div>
    <w:div w:id="214658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egrad@umd.edu" TargetMode="External"/><Relationship Id="rId21" Type="http://schemas.openxmlformats.org/officeDocument/2006/relationships/hyperlink" Target="mailto:nthomps3@umd.edu" TargetMode="External"/><Relationship Id="rId42" Type="http://schemas.openxmlformats.org/officeDocument/2006/relationships/hyperlink" Target="http://www.testudo.umd.edu/apps/candapp/" TargetMode="External"/><Relationship Id="rId47" Type="http://schemas.openxmlformats.org/officeDocument/2006/relationships/hyperlink" Target="https://gradschool.umd.edu/sites/gradschool.umd.edu/files/uploads/Forms/umd_grad_school_request_for_transfer_or_inclusion_of_credit_sep2022.pdf" TargetMode="External"/><Relationship Id="rId63" Type="http://schemas.openxmlformats.org/officeDocument/2006/relationships/hyperlink" Target="https://gradschool.umd.edu/sites/gradschool.umd.edu/files/uploads/Forms/waiver_of_regulation_sept2022.pdf" TargetMode="External"/><Relationship Id="rId68" Type="http://schemas.openxmlformats.org/officeDocument/2006/relationships/hyperlink" Target="mailto:baz@umd.edu" TargetMode="External"/><Relationship Id="rId84" Type="http://schemas.openxmlformats.org/officeDocument/2006/relationships/hyperlink" Target="file:///C:\Users\kjames3\Downloads\samuelg@umd.edu" TargetMode="External"/><Relationship Id="rId89" Type="http://schemas.openxmlformats.org/officeDocument/2006/relationships/hyperlink" Target="mailto:jwh2@umd.edu" TargetMode="External"/><Relationship Id="rId16" Type="http://schemas.openxmlformats.org/officeDocument/2006/relationships/hyperlink" Target="mailto:jwh2@umd.edu" TargetMode="External"/><Relationship Id="rId107" Type="http://schemas.openxmlformats.org/officeDocument/2006/relationships/hyperlink" Target="mailto:etubaldi@umd.edu" TargetMode="External"/><Relationship Id="rId11" Type="http://schemas.openxmlformats.org/officeDocument/2006/relationships/header" Target="header1.xml"/><Relationship Id="rId32" Type="http://schemas.openxmlformats.org/officeDocument/2006/relationships/hyperlink" Target="https://gradschool.umd.edu/calendar/deadlines" TargetMode="External"/><Relationship Id="rId37" Type="http://schemas.openxmlformats.org/officeDocument/2006/relationships/hyperlink" Target="https://gradschool.umd.edu/sites/gradschool.umd.edu/files/uploads/Forms/application_for_candidacy_202205.pdf" TargetMode="External"/><Relationship Id="rId53" Type="http://schemas.openxmlformats.org/officeDocument/2006/relationships/hyperlink" Target="https://globalmaryland.umd.edu/sites/default/files/ies/ExitPlanForm.pdf" TargetMode="External"/><Relationship Id="rId58" Type="http://schemas.openxmlformats.org/officeDocument/2006/relationships/hyperlink" Target="file:///\\MECHFS001v\Groups\Graduate%20Studies\gradoffice\Graduate%20Handbook\megrad.umd.edu\plan-of-study" TargetMode="External"/><Relationship Id="rId74" Type="http://schemas.openxmlformats.org/officeDocument/2006/relationships/hyperlink" Target="file:///\\MECHFS001v\Groups\Graduate%20Studies\gradoffice\Graduate%20Handbook\mcukier@umd.edu" TargetMode="External"/><Relationship Id="rId79" Type="http://schemas.openxmlformats.org/officeDocument/2006/relationships/hyperlink" Target="mailto:duncan@umd.edu" TargetMode="External"/><Relationship Id="rId102" Type="http://schemas.openxmlformats.org/officeDocument/2006/relationships/hyperlink" Target="mailto:sandborn@umd.edu" TargetMode="External"/><Relationship Id="rId5" Type="http://schemas.openxmlformats.org/officeDocument/2006/relationships/webSettings" Target="webSettings.xml"/><Relationship Id="rId90" Type="http://schemas.openxmlformats.org/officeDocument/2006/relationships/hyperlink" Target="mailto:huertas@umd.edu" TargetMode="External"/><Relationship Id="rId95" Type="http://schemas.openxmlformats.org/officeDocument/2006/relationships/hyperlink" Target="mailto:mcclupa@umd.edu" TargetMode="External"/><Relationship Id="rId22" Type="http://schemas.openxmlformats.org/officeDocument/2006/relationships/footer" Target="footer4.xml"/><Relationship Id="rId27" Type="http://schemas.openxmlformats.org/officeDocument/2006/relationships/hyperlink" Target="http://megrad.umd.edu/graduate-student-exit-information-form/" TargetMode="External"/><Relationship Id="rId43" Type="http://schemas.openxmlformats.org/officeDocument/2006/relationships/hyperlink" Target="https://www.etdadmin.com/main/home?siteId=76" TargetMode="External"/><Relationship Id="rId48" Type="http://schemas.openxmlformats.org/officeDocument/2006/relationships/hyperlink" Target="https://gradschool.umd.edu/sites/gradschool.umd.edu/files/uploads/Forms/apf_masters_and_certificates_202205.pdf" TargetMode="External"/><Relationship Id="rId64" Type="http://schemas.openxmlformats.org/officeDocument/2006/relationships/header" Target="header2.xml"/><Relationship Id="rId69" Type="http://schemas.openxmlformats.org/officeDocument/2006/relationships/hyperlink" Target="file:///\\MECHFS001v\Groups\Graduate%20Studies\gradoffice\Graduate%20Handbook\dbigio@umd.edu" TargetMode="External"/><Relationship Id="rId80" Type="http://schemas.openxmlformats.org/officeDocument/2006/relationships/hyperlink" Target="mailto:avikdutt@umd.edu" TargetMode="External"/><Relationship Id="rId85" Type="http://schemas.openxmlformats.org/officeDocument/2006/relationships/hyperlink" Target="mailto:kgroth@umd.edu" TargetMode="External"/><Relationship Id="rId12" Type="http://schemas.openxmlformats.org/officeDocument/2006/relationships/footer" Target="footer3.xml"/><Relationship Id="rId17" Type="http://schemas.openxmlformats.org/officeDocument/2006/relationships/hyperlink" Target="mailto:kjames3@umd.edu" TargetMode="External"/><Relationship Id="rId33" Type="http://schemas.openxmlformats.org/officeDocument/2006/relationships/hyperlink" Target="http://megrad.umd.edu/plan-of-study/" TargetMode="External"/><Relationship Id="rId38" Type="http://schemas.openxmlformats.org/officeDocument/2006/relationships/hyperlink" Target="https://gradschool.umd.edu/sites/gradschool.umd.edu/files/uploads/Forms/apf_masters_and_certificates_202205.pdf" TargetMode="External"/><Relationship Id="rId59" Type="http://schemas.openxmlformats.org/officeDocument/2006/relationships/hyperlink" Target="https://gradschool.umd.edu/forms" TargetMode="External"/><Relationship Id="rId103" Type="http://schemas.openxmlformats.org/officeDocument/2006/relationships/hyperlink" Target="mailto:smela@umd.edu" TargetMode="External"/><Relationship Id="rId108" Type="http://schemas.openxmlformats.org/officeDocument/2006/relationships/hyperlink" Target="mailto:baoyang@eng.umd.edu" TargetMode="External"/><Relationship Id="rId54" Type="http://schemas.openxmlformats.org/officeDocument/2006/relationships/hyperlink" Target="https://gradschool.umd.edu/students/academic-progress/doctoral-student-surveys" TargetMode="External"/><Relationship Id="rId70" Type="http://schemas.openxmlformats.org/officeDocument/2006/relationships/hyperlink" Target="mailto:bruck@umd.edu" TargetMode="External"/><Relationship Id="rId75" Type="http://schemas.openxmlformats.org/officeDocument/2006/relationships/hyperlink" Target="mailto:sidd@umd.edu" TargetMode="External"/><Relationship Id="rId91" Type="http://schemas.openxmlformats.org/officeDocument/2006/relationships/hyperlink" Target="mailto:kkiger@glue.umd.edu" TargetMode="External"/><Relationship Id="rId96" Type="http://schemas.openxmlformats.org/officeDocument/2006/relationships/hyperlink" Target="file:///\\MECHFS001v\Groups\Graduate%20Studies\gradoffice\Graduate%20Handbook\modarres@umd.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andborn@umd.edu" TargetMode="External"/><Relationship Id="rId23" Type="http://schemas.openxmlformats.org/officeDocument/2006/relationships/hyperlink" Target="http://www.mage.umd.edu" TargetMode="External"/><Relationship Id="rId28" Type="http://schemas.openxmlformats.org/officeDocument/2006/relationships/hyperlink" Target="https://gradschool.umd.edu/sites/gradschool.umd.edu/files/uploads/Forms/umd_grad_school_request_for_transfer_or_inclusion_of_credit_sep2022.pdf" TargetMode="External"/><Relationship Id="rId36" Type="http://schemas.openxmlformats.org/officeDocument/2006/relationships/hyperlink" Target="https://gradschool.umd.edu/sites/gradschool.umd.edu/files/uploads/Forms/umd_nomination_of_thesis_or_dissertation_committee_202205.pdf" TargetMode="External"/><Relationship Id="rId49" Type="http://schemas.openxmlformats.org/officeDocument/2006/relationships/hyperlink" Target="http://www.testudo.umd.edu/apps/candapp/" TargetMode="External"/><Relationship Id="rId57" Type="http://schemas.openxmlformats.org/officeDocument/2006/relationships/hyperlink" Target="https://mage.umd.edu/" TargetMode="External"/><Relationship Id="rId106" Type="http://schemas.openxmlformats.org/officeDocument/2006/relationships/hyperlink" Target="mailto:stolia@umd.edu" TargetMode="External"/><Relationship Id="rId10" Type="http://schemas.openxmlformats.org/officeDocument/2006/relationships/footer" Target="footer2.xml"/><Relationship Id="rId31" Type="http://schemas.openxmlformats.org/officeDocument/2006/relationships/hyperlink" Target="file:///C:\Users\mmanzano\Desktop\megrad@umd.edu" TargetMode="External"/><Relationship Id="rId44" Type="http://schemas.openxmlformats.org/officeDocument/2006/relationships/hyperlink" Target="https://www.gradschool.umd.edu/calendar/deadlines" TargetMode="External"/><Relationship Id="rId52" Type="http://schemas.openxmlformats.org/officeDocument/2006/relationships/hyperlink" Target="mailto:megrad@umd.edu" TargetMode="External"/><Relationship Id="rId60" Type="http://schemas.openxmlformats.org/officeDocument/2006/relationships/hyperlink" Target="https://gradschool.umd.edu/sites/gradschool.umd.edu/files/uploads/Forms/umd_grad_school_request_for_transfer_or_inclusion_of_credit_sep2022.pdf" TargetMode="External"/><Relationship Id="rId65" Type="http://schemas.openxmlformats.org/officeDocument/2006/relationships/hyperlink" Target="mailto:dkanand@umd.edu" TargetMode="External"/><Relationship Id="rId73" Type="http://schemas.openxmlformats.org/officeDocument/2006/relationships/hyperlink" Target="mailto:pchung15@umd.edu" TargetMode="External"/><Relationship Id="rId78" Type="http://schemas.openxmlformats.org/officeDocument/2006/relationships/hyperlink" Target="mailto:yancy@umd.edu" TargetMode="External"/><Relationship Id="rId81" Type="http://schemas.openxmlformats.org/officeDocument/2006/relationships/hyperlink" Target="mailto:hfathy@umd.edu" TargetMode="External"/><Relationship Id="rId86" Type="http://schemas.openxmlformats.org/officeDocument/2006/relationships/hyperlink" Target="mailto:akgupta@umd.edu" TargetMode="External"/><Relationship Id="rId94" Type="http://schemas.openxmlformats.org/officeDocument/2006/relationships/hyperlink" Target="mailto:lit@umd.edu" TargetMode="External"/><Relationship Id="rId99" Type="http://schemas.openxmlformats.org/officeDocument/2006/relationships/hyperlink" Target="mailto:pecht@umd.edu" TargetMode="External"/><Relationship Id="rId101" Type="http://schemas.openxmlformats.org/officeDocument/2006/relationships/hyperlink" Target="mailto:ariaz@umd.edu"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mailto:megrad@umd.edu" TargetMode="External"/><Relationship Id="rId18" Type="http://schemas.openxmlformats.org/officeDocument/2006/relationships/hyperlink" Target="mailto:mpetry@umd.edu" TargetMode="External"/><Relationship Id="rId39" Type="http://schemas.openxmlformats.org/officeDocument/2006/relationships/hyperlink" Target="http://www.testudo.umd.edu/apps/candapp/" TargetMode="External"/><Relationship Id="rId109" Type="http://schemas.openxmlformats.org/officeDocument/2006/relationships/hyperlink" Target="mailto:mmyu@eng.umd.edu" TargetMode="External"/><Relationship Id="rId34" Type="http://schemas.openxmlformats.org/officeDocument/2006/relationships/hyperlink" Target="http://megrad.umd.edu/plan-of-study/" TargetMode="External"/><Relationship Id="rId50" Type="http://schemas.openxmlformats.org/officeDocument/2006/relationships/hyperlink" Target="http://www.testudo.umd.edu/apps/candapp/" TargetMode="External"/><Relationship Id="rId55" Type="http://schemas.openxmlformats.org/officeDocument/2006/relationships/hyperlink" Target="https://gradschool.umd.edu/sites/gradschool.umd.edu/files/uploads/Forms/umd_combined_bachelors-masters_form_sep2022.pdf" TargetMode="External"/><Relationship Id="rId76" Type="http://schemas.openxmlformats.org/officeDocument/2006/relationships/hyperlink" Target="mailto:dasgupta@umd.edu" TargetMode="External"/><Relationship Id="rId97" Type="http://schemas.openxmlformats.org/officeDocument/2006/relationships/hyperlink" Target="mailto:dmote@umd.edu" TargetMode="External"/><Relationship Id="rId104" Type="http://schemas.openxmlformats.org/officeDocument/2006/relationships/hyperlink" Target="mailto:rsochol@umd.edu" TargetMode="External"/><Relationship Id="rId7" Type="http://schemas.openxmlformats.org/officeDocument/2006/relationships/endnotes" Target="endnotes.xml"/><Relationship Id="rId71" Type="http://schemas.openxmlformats.org/officeDocument/2006/relationships/hyperlink" Target="mailto:nchopra@umd.edu" TargetMode="External"/><Relationship Id="rId92" Type="http://schemas.openxmlformats.org/officeDocument/2006/relationships/hyperlink" Target="mailto:kimjh@eng.umd.edu" TargetMode="External"/><Relationship Id="rId2" Type="http://schemas.openxmlformats.org/officeDocument/2006/relationships/numbering" Target="numbering.xml"/><Relationship Id="rId29" Type="http://schemas.openxmlformats.org/officeDocument/2006/relationships/hyperlink" Target="https://gradschool.umd.edu/sites/gradschool.umd.edu/files/uploads/Forms/umd_nomination_of_thesis_or_dissertation_committee_202205.pdf" TargetMode="External"/><Relationship Id="rId24" Type="http://schemas.openxmlformats.org/officeDocument/2006/relationships/hyperlink" Target="https://enme.umd.edu/course-schedule" TargetMode="External"/><Relationship Id="rId40" Type="http://schemas.openxmlformats.org/officeDocument/2006/relationships/hyperlink" Target="https://gradschool.umd.edu/sites/gradschool.umd.edu/files/uploads/DissertationThesis/etd_style_guide_201708.pdf" TargetMode="External"/><Relationship Id="rId45" Type="http://schemas.openxmlformats.org/officeDocument/2006/relationships/hyperlink" Target="https://gradschool.umd.edu/sites/gradschool.umd.edu/files/uploads/Forms/umd_nomination_of_thesis_or_dissertation_committee_202205.pdf" TargetMode="External"/><Relationship Id="rId66" Type="http://schemas.openxmlformats.org/officeDocument/2006/relationships/hyperlink" Target="mailto:azarm@umd.edu" TargetMode="External"/><Relationship Id="rId87" Type="http://schemas.openxmlformats.org/officeDocument/2006/relationships/hyperlink" Target="mailto:jhahn12@umd.edu" TargetMode="External"/><Relationship Id="rId110" Type="http://schemas.openxmlformats.org/officeDocument/2006/relationships/fontTable" Target="fontTable.xml"/><Relationship Id="rId61" Type="http://schemas.openxmlformats.org/officeDocument/2006/relationships/hyperlink" Target="https://gradschool.umd.edu/sites/gradschool.umd.edu/files/uploads/Forms/application_for_candidacy_202205.pdf" TargetMode="External"/><Relationship Id="rId82" Type="http://schemas.openxmlformats.org/officeDocument/2006/relationships/hyperlink" Target="mailto:fuge@umd.edu" TargetMode="External"/><Relationship Id="rId19" Type="http://schemas.openxmlformats.org/officeDocument/2006/relationships/hyperlink" Target="shabte@umd.edu" TargetMode="External"/><Relationship Id="rId14" Type="http://schemas.openxmlformats.org/officeDocument/2006/relationships/image" Target="media/image2.jpg"/><Relationship Id="rId30" Type="http://schemas.openxmlformats.org/officeDocument/2006/relationships/hyperlink" Target="https://gradschool.umd.edu/sites/gradschool.umd.edu/files/uploads/umd_embargo_request_form_12-2021_0.pdf" TargetMode="External"/><Relationship Id="rId35" Type="http://schemas.openxmlformats.org/officeDocument/2006/relationships/hyperlink" Target="https://enme.umd.edu/course-schedule" TargetMode="External"/><Relationship Id="rId56" Type="http://schemas.openxmlformats.org/officeDocument/2006/relationships/footer" Target="footer5.xml"/><Relationship Id="rId77" Type="http://schemas.openxmlformats.org/officeDocument/2006/relationships/hyperlink" Target="mailto:ddev@eng.umd.edu" TargetMode="External"/><Relationship Id="rId100" Type="http://schemas.openxmlformats.org/officeDocument/2006/relationships/hyperlink" Target="mailto:raderm@umd.edu" TargetMode="External"/><Relationship Id="rId105" Type="http://schemas.openxmlformats.org/officeDocument/2006/relationships/hyperlink" Target="mailto:jsrebric@umd.edu" TargetMode="External"/><Relationship Id="rId8" Type="http://schemas.openxmlformats.org/officeDocument/2006/relationships/image" Target="media/image1.jpeg"/><Relationship Id="rId51" Type="http://schemas.openxmlformats.org/officeDocument/2006/relationships/hyperlink" Target="https://www.etdadmin.com/main/home?siteId=76" TargetMode="External"/><Relationship Id="rId72" Type="http://schemas.openxmlformats.org/officeDocument/2006/relationships/hyperlink" Target="mailto:christou@umd.edu" TargetMode="External"/><Relationship Id="rId93" Type="http://schemas.openxmlformats.org/officeDocument/2006/relationships/hyperlink" Target="mailto:jola@umd.edu" TargetMode="External"/><Relationship Id="rId98" Type="http://schemas.openxmlformats.org/officeDocument/2006/relationships/hyperlink" Target="mailto:ohadi@eng.umd.edu" TargetMode="External"/><Relationship Id="rId3" Type="http://schemas.openxmlformats.org/officeDocument/2006/relationships/styles" Target="styles.xml"/><Relationship Id="rId25" Type="http://schemas.openxmlformats.org/officeDocument/2006/relationships/hyperlink" Target="https://gradschool.umd.edu/sites/gradschool.umd.edu/files/uploads/DissertationThesis/etd_style_guide_201708.pdf" TargetMode="External"/><Relationship Id="rId46" Type="http://schemas.openxmlformats.org/officeDocument/2006/relationships/hyperlink" Target="https://gradschool.umd.edu/sites/gradschool.umd.edu/files/uploads/Forms/application_for_candidacy_202205.pdf" TargetMode="External"/><Relationship Id="rId67" Type="http://schemas.openxmlformats.org/officeDocument/2006/relationships/hyperlink" Target="mailto:balab@umd.edu" TargetMode="External"/><Relationship Id="rId20" Type="http://schemas.openxmlformats.org/officeDocument/2006/relationships/hyperlink" Target="mailto:balab@umd.edu" TargetMode="External"/><Relationship Id="rId41" Type="http://schemas.openxmlformats.org/officeDocument/2006/relationships/hyperlink" Target="http://megrad.umd.edu/graduate-student-exit-information-form/" TargetMode="External"/><Relationship Id="rId62" Type="http://schemas.openxmlformats.org/officeDocument/2006/relationships/hyperlink" Target="https://gradschool.umd.edu/sites/gradschool.umd.edu/files/uploads/Forms/apf_masters_and_certificates_202205.pdf" TargetMode="External"/><Relationship Id="rId83" Type="http://schemas.openxmlformats.org/officeDocument/2006/relationships/hyperlink" Target="mailto:sgabriel@umd.edu" TargetMode="External"/><Relationship Id="rId88" Type="http://schemas.openxmlformats.org/officeDocument/2006/relationships/hyperlink" Target="mailto:bthan@umd.edu"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AC758-47A5-4362-A566-D08BECF25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49</Pages>
  <Words>22223</Words>
  <Characters>126674</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Graduate Handbook</vt:lpstr>
    </vt:vector>
  </TitlesOfParts>
  <Company>UMCP</Company>
  <LinksUpToDate>false</LinksUpToDate>
  <CharactersWithSpaces>148600</CharactersWithSpaces>
  <SharedDoc>false</SharedDoc>
  <HLinks>
    <vt:vector size="552" baseType="variant">
      <vt:variant>
        <vt:i4>1900651</vt:i4>
      </vt:variant>
      <vt:variant>
        <vt:i4>459</vt:i4>
      </vt:variant>
      <vt:variant>
        <vt:i4>0</vt:i4>
      </vt:variant>
      <vt:variant>
        <vt:i4>5</vt:i4>
      </vt:variant>
      <vt:variant>
        <vt:lpwstr>mailto:zhang@eng.umd.edu</vt:lpwstr>
      </vt:variant>
      <vt:variant>
        <vt:lpwstr/>
      </vt:variant>
      <vt:variant>
        <vt:i4>5308452</vt:i4>
      </vt:variant>
      <vt:variant>
        <vt:i4>456</vt:i4>
      </vt:variant>
      <vt:variant>
        <vt:i4>0</vt:i4>
      </vt:variant>
      <vt:variant>
        <vt:i4>5</vt:i4>
      </vt:variant>
      <vt:variant>
        <vt:lpwstr>mailto:mmyu@eng.umd.edu</vt:lpwstr>
      </vt:variant>
      <vt:variant>
        <vt:lpwstr/>
      </vt:variant>
      <vt:variant>
        <vt:i4>6946843</vt:i4>
      </vt:variant>
      <vt:variant>
        <vt:i4>453</vt:i4>
      </vt:variant>
      <vt:variant>
        <vt:i4>0</vt:i4>
      </vt:variant>
      <vt:variant>
        <vt:i4>5</vt:i4>
      </vt:variant>
      <vt:variant>
        <vt:lpwstr>mailto:baoyang@eng.umd.edu</vt:lpwstr>
      </vt:variant>
      <vt:variant>
        <vt:lpwstr/>
      </vt:variant>
      <vt:variant>
        <vt:i4>8257539</vt:i4>
      </vt:variant>
      <vt:variant>
        <vt:i4>450</vt:i4>
      </vt:variant>
      <vt:variant>
        <vt:i4>0</vt:i4>
      </vt:variant>
      <vt:variant>
        <vt:i4>5</vt:i4>
      </vt:variant>
      <vt:variant>
        <vt:lpwstr>mailto:wallace@eng.umd.edu</vt:lpwstr>
      </vt:variant>
      <vt:variant>
        <vt:lpwstr/>
      </vt:variant>
      <vt:variant>
        <vt:i4>1900576</vt:i4>
      </vt:variant>
      <vt:variant>
        <vt:i4>447</vt:i4>
      </vt:variant>
      <vt:variant>
        <vt:i4>0</vt:i4>
      </vt:variant>
      <vt:variant>
        <vt:i4>5</vt:i4>
      </vt:variant>
      <vt:variant>
        <vt:lpwstr>mailto:ssolares@umd.edu</vt:lpwstr>
      </vt:variant>
      <vt:variant>
        <vt:lpwstr/>
      </vt:variant>
      <vt:variant>
        <vt:i4>1441900</vt:i4>
      </vt:variant>
      <vt:variant>
        <vt:i4>444</vt:i4>
      </vt:variant>
      <vt:variant>
        <vt:i4>0</vt:i4>
      </vt:variant>
      <vt:variant>
        <vt:i4>5</vt:i4>
      </vt:variant>
      <vt:variant>
        <vt:lpwstr>mailto:smela@eng.umd.edu</vt:lpwstr>
      </vt:variant>
      <vt:variant>
        <vt:lpwstr/>
      </vt:variant>
      <vt:variant>
        <vt:i4>6225980</vt:i4>
      </vt:variant>
      <vt:variant>
        <vt:i4>441</vt:i4>
      </vt:variant>
      <vt:variant>
        <vt:i4>0</vt:i4>
      </vt:variant>
      <vt:variant>
        <vt:i4>5</vt:i4>
      </vt:variant>
      <vt:variant>
        <vt:lpwstr>mailto:shih@eng.umd.edu</vt:lpwstr>
      </vt:variant>
      <vt:variant>
        <vt:lpwstr/>
      </vt:variant>
      <vt:variant>
        <vt:i4>4390970</vt:i4>
      </vt:variant>
      <vt:variant>
        <vt:i4>438</vt:i4>
      </vt:variant>
      <vt:variant>
        <vt:i4>0</vt:i4>
      </vt:variant>
      <vt:variant>
        <vt:i4>5</vt:i4>
      </vt:variant>
      <vt:variant>
        <vt:lpwstr>mailto:lschmidt@eng.umd.edu</vt:lpwstr>
      </vt:variant>
      <vt:variant>
        <vt:lpwstr/>
      </vt:variant>
      <vt:variant>
        <vt:i4>2359376</vt:i4>
      </vt:variant>
      <vt:variant>
        <vt:i4>435</vt:i4>
      </vt:variant>
      <vt:variant>
        <vt:i4>0</vt:i4>
      </vt:variant>
      <vt:variant>
        <vt:i4>5</vt:i4>
      </vt:variant>
      <vt:variant>
        <vt:lpwstr>mailto:sandborn@calce.umd.edu</vt:lpwstr>
      </vt:variant>
      <vt:variant>
        <vt:lpwstr/>
      </vt:variant>
      <vt:variant>
        <vt:i4>327785</vt:i4>
      </vt:variant>
      <vt:variant>
        <vt:i4>432</vt:i4>
      </vt:variant>
      <vt:variant>
        <vt:i4>0</vt:i4>
      </vt:variant>
      <vt:variant>
        <vt:i4>5</vt:i4>
      </vt:variant>
      <vt:variant>
        <vt:lpwstr>mailto:rader@eng.umd.edu</vt:lpwstr>
      </vt:variant>
      <vt:variant>
        <vt:lpwstr/>
      </vt:variant>
      <vt:variant>
        <vt:i4>393312</vt:i4>
      </vt:variant>
      <vt:variant>
        <vt:i4>429</vt:i4>
      </vt:variant>
      <vt:variant>
        <vt:i4>0</vt:i4>
      </vt:variant>
      <vt:variant>
        <vt:i4>5</vt:i4>
      </vt:variant>
      <vt:variant>
        <vt:lpwstr>mailto:pecht@eng.umd.edu</vt:lpwstr>
      </vt:variant>
      <vt:variant>
        <vt:lpwstr/>
      </vt:variant>
      <vt:variant>
        <vt:i4>393313</vt:i4>
      </vt:variant>
      <vt:variant>
        <vt:i4>426</vt:i4>
      </vt:variant>
      <vt:variant>
        <vt:i4>0</vt:i4>
      </vt:variant>
      <vt:variant>
        <vt:i4>5</vt:i4>
      </vt:variant>
      <vt:variant>
        <vt:lpwstr>mailto:ohadi@eng.umd.edu</vt:lpwstr>
      </vt:variant>
      <vt:variant>
        <vt:lpwstr/>
      </vt:variant>
      <vt:variant>
        <vt:i4>8060945</vt:i4>
      </vt:variant>
      <vt:variant>
        <vt:i4>423</vt:i4>
      </vt:variant>
      <vt:variant>
        <vt:i4>0</vt:i4>
      </vt:variant>
      <vt:variant>
        <vt:i4>5</vt:i4>
      </vt:variant>
      <vt:variant>
        <vt:lpwstr>mailto:dmote@deans.umd.edu</vt:lpwstr>
      </vt:variant>
      <vt:variant>
        <vt:lpwstr/>
      </vt:variant>
      <vt:variant>
        <vt:i4>5111865</vt:i4>
      </vt:variant>
      <vt:variant>
        <vt:i4>420</vt:i4>
      </vt:variant>
      <vt:variant>
        <vt:i4>0</vt:i4>
      </vt:variant>
      <vt:variant>
        <vt:i4>5</vt:i4>
      </vt:variant>
      <vt:variant>
        <vt:lpwstr>\\infinity.umd.edu\gradoffice$\Publications\Application Data\Microsoft\Word\mosleh@umd.edu</vt:lpwstr>
      </vt:variant>
      <vt:variant>
        <vt:lpwstr/>
      </vt:variant>
      <vt:variant>
        <vt:i4>2752604</vt:i4>
      </vt:variant>
      <vt:variant>
        <vt:i4>417</vt:i4>
      </vt:variant>
      <vt:variant>
        <vt:i4>0</vt:i4>
      </vt:variant>
      <vt:variant>
        <vt:i4>5</vt:i4>
      </vt:variant>
      <vt:variant>
        <vt:lpwstr>\\infinity.umd.edu\gradoffice$\Publications\Application Data\Microsoft\Word\modarres@umd.edu</vt:lpwstr>
      </vt:variant>
      <vt:variant>
        <vt:lpwstr/>
      </vt:variant>
      <vt:variant>
        <vt:i4>8060946</vt:i4>
      </vt:variant>
      <vt:variant>
        <vt:i4>414</vt:i4>
      </vt:variant>
      <vt:variant>
        <vt:i4>0</vt:i4>
      </vt:variant>
      <vt:variant>
        <vt:i4>5</vt:i4>
      </vt:variant>
      <vt:variant>
        <vt:lpwstr>mailto:mcclupa@eng.umd.edu</vt:lpwstr>
      </vt:variant>
      <vt:variant>
        <vt:lpwstr/>
      </vt:variant>
      <vt:variant>
        <vt:i4>8060996</vt:i4>
      </vt:variant>
      <vt:variant>
        <vt:i4>411</vt:i4>
      </vt:variant>
      <vt:variant>
        <vt:i4>0</vt:i4>
      </vt:variant>
      <vt:variant>
        <vt:i4>5</vt:i4>
      </vt:variant>
      <vt:variant>
        <vt:lpwstr>mailto:lit@umd.edu</vt:lpwstr>
      </vt:variant>
      <vt:variant>
        <vt:lpwstr/>
      </vt:variant>
      <vt:variant>
        <vt:i4>983150</vt:i4>
      </vt:variant>
      <vt:variant>
        <vt:i4>408</vt:i4>
      </vt:variant>
      <vt:variant>
        <vt:i4>0</vt:i4>
      </vt:variant>
      <vt:variant>
        <vt:i4>5</vt:i4>
      </vt:variant>
      <vt:variant>
        <vt:lpwstr>mailto:kimjh@eng.umd.edu</vt:lpwstr>
      </vt:variant>
      <vt:variant>
        <vt:lpwstr/>
      </vt:variant>
      <vt:variant>
        <vt:i4>5046319</vt:i4>
      </vt:variant>
      <vt:variant>
        <vt:i4>405</vt:i4>
      </vt:variant>
      <vt:variant>
        <vt:i4>0</vt:i4>
      </vt:variant>
      <vt:variant>
        <vt:i4>5</vt:i4>
      </vt:variant>
      <vt:variant>
        <vt:lpwstr>mailto:kkiger@glue.umd.edu</vt:lpwstr>
      </vt:variant>
      <vt:variant>
        <vt:lpwstr/>
      </vt:variant>
      <vt:variant>
        <vt:i4>5767210</vt:i4>
      </vt:variant>
      <vt:variant>
        <vt:i4>402</vt:i4>
      </vt:variant>
      <vt:variant>
        <vt:i4>0</vt:i4>
      </vt:variant>
      <vt:variant>
        <vt:i4>5</vt:i4>
      </vt:variant>
      <vt:variant>
        <vt:lpwstr>mailto:gsjackso@eng.umd.edu</vt:lpwstr>
      </vt:variant>
      <vt:variant>
        <vt:lpwstr/>
      </vt:variant>
      <vt:variant>
        <vt:i4>4653177</vt:i4>
      </vt:variant>
      <vt:variant>
        <vt:i4>399</vt:i4>
      </vt:variant>
      <vt:variant>
        <vt:i4>0</vt:i4>
      </vt:variant>
      <vt:variant>
        <vt:i4>5</vt:i4>
      </vt:variant>
      <vt:variant>
        <vt:lpwstr>mailto:jwh2@eng.umd.edu</vt:lpwstr>
      </vt:variant>
      <vt:variant>
        <vt:lpwstr/>
      </vt:variant>
      <vt:variant>
        <vt:i4>327800</vt:i4>
      </vt:variant>
      <vt:variant>
        <vt:i4>396</vt:i4>
      </vt:variant>
      <vt:variant>
        <vt:i4>0</vt:i4>
      </vt:variant>
      <vt:variant>
        <vt:i4>5</vt:i4>
      </vt:variant>
      <vt:variant>
        <vt:lpwstr>mailto:bthan@eng.umd.edu</vt:lpwstr>
      </vt:variant>
      <vt:variant>
        <vt:lpwstr/>
      </vt:variant>
      <vt:variant>
        <vt:i4>6553607</vt:i4>
      </vt:variant>
      <vt:variant>
        <vt:i4>393</vt:i4>
      </vt:variant>
      <vt:variant>
        <vt:i4>0</vt:i4>
      </vt:variant>
      <vt:variant>
        <vt:i4>5</vt:i4>
      </vt:variant>
      <vt:variant>
        <vt:lpwstr>mailto:skgupta@eng.umd.edu</vt:lpwstr>
      </vt:variant>
      <vt:variant>
        <vt:lpwstr/>
      </vt:variant>
      <vt:variant>
        <vt:i4>7733255</vt:i4>
      </vt:variant>
      <vt:variant>
        <vt:i4>390</vt:i4>
      </vt:variant>
      <vt:variant>
        <vt:i4>0</vt:i4>
      </vt:variant>
      <vt:variant>
        <vt:i4>5</vt:i4>
      </vt:variant>
      <vt:variant>
        <vt:lpwstr>mailto:akgupta@eng.umd.edu</vt:lpwstr>
      </vt:variant>
      <vt:variant>
        <vt:lpwstr/>
      </vt:variant>
      <vt:variant>
        <vt:i4>5636129</vt:i4>
      </vt:variant>
      <vt:variant>
        <vt:i4>387</vt:i4>
      </vt:variant>
      <vt:variant>
        <vt:i4>0</vt:i4>
      </vt:variant>
      <vt:variant>
        <vt:i4>5</vt:i4>
      </vt:variant>
      <vt:variant>
        <vt:lpwstr>mailto:four@eng.umd.edu</vt:lpwstr>
      </vt:variant>
      <vt:variant>
        <vt:lpwstr/>
      </vt:variant>
      <vt:variant>
        <vt:i4>3014724</vt:i4>
      </vt:variant>
      <vt:variant>
        <vt:i4>384</vt:i4>
      </vt:variant>
      <vt:variant>
        <vt:i4>0</vt:i4>
      </vt:variant>
      <vt:variant>
        <vt:i4>5</vt:i4>
      </vt:variant>
      <vt:variant>
        <vt:lpwstr>mailto:duncan@eng.umd.edu</vt:lpwstr>
      </vt:variant>
      <vt:variant>
        <vt:lpwstr/>
      </vt:variant>
      <vt:variant>
        <vt:i4>6881289</vt:i4>
      </vt:variant>
      <vt:variant>
        <vt:i4>381</vt:i4>
      </vt:variant>
      <vt:variant>
        <vt:i4>0</vt:i4>
      </vt:variant>
      <vt:variant>
        <vt:i4>5</vt:i4>
      </vt:variant>
      <vt:variant>
        <vt:lpwstr>mailto:gdieter@eng.umd.edu</vt:lpwstr>
      </vt:variant>
      <vt:variant>
        <vt:lpwstr/>
      </vt:variant>
      <vt:variant>
        <vt:i4>4456494</vt:i4>
      </vt:variant>
      <vt:variant>
        <vt:i4>378</vt:i4>
      </vt:variant>
      <vt:variant>
        <vt:i4>0</vt:i4>
      </vt:variant>
      <vt:variant>
        <vt:i4>5</vt:i4>
      </vt:variant>
      <vt:variant>
        <vt:lpwstr>mailto:ddev@eng.umd.edu</vt:lpwstr>
      </vt:variant>
      <vt:variant>
        <vt:lpwstr/>
      </vt:variant>
      <vt:variant>
        <vt:i4>7536717</vt:i4>
      </vt:variant>
      <vt:variant>
        <vt:i4>375</vt:i4>
      </vt:variant>
      <vt:variant>
        <vt:i4>0</vt:i4>
      </vt:variant>
      <vt:variant>
        <vt:i4>5</vt:i4>
      </vt:variant>
      <vt:variant>
        <vt:lpwstr>mailto:jaydev@umd.edu</vt:lpwstr>
      </vt:variant>
      <vt:variant>
        <vt:lpwstr/>
      </vt:variant>
      <vt:variant>
        <vt:i4>5439531</vt:i4>
      </vt:variant>
      <vt:variant>
        <vt:i4>372</vt:i4>
      </vt:variant>
      <vt:variant>
        <vt:i4>0</vt:i4>
      </vt:variant>
      <vt:variant>
        <vt:i4>5</vt:i4>
      </vt:variant>
      <vt:variant>
        <vt:lpwstr>mailto:dasgupta@eng.umd.edu</vt:lpwstr>
      </vt:variant>
      <vt:variant>
        <vt:lpwstr/>
      </vt:variant>
      <vt:variant>
        <vt:i4>3014738</vt:i4>
      </vt:variant>
      <vt:variant>
        <vt:i4>369</vt:i4>
      </vt:variant>
      <vt:variant>
        <vt:i4>0</vt:i4>
      </vt:variant>
      <vt:variant>
        <vt:i4>5</vt:i4>
      </vt:variant>
      <vt:variant>
        <vt:lpwstr>\\infinity.umd.edu\gradoffice$\Publications\Application Data\Microsoft\Word\mcukier@umd.edu</vt:lpwstr>
      </vt:variant>
      <vt:variant>
        <vt:lpwstr/>
      </vt:variant>
      <vt:variant>
        <vt:i4>4390958</vt:i4>
      </vt:variant>
      <vt:variant>
        <vt:i4>366</vt:i4>
      </vt:variant>
      <vt:variant>
        <vt:i4>0</vt:i4>
      </vt:variant>
      <vt:variant>
        <vt:i4>5</vt:i4>
      </vt:variant>
      <vt:variant>
        <vt:lpwstr>mailto:gaas@eng.umd.edu</vt:lpwstr>
      </vt:variant>
      <vt:variant>
        <vt:lpwstr/>
      </vt:variant>
      <vt:variant>
        <vt:i4>7602259</vt:i4>
      </vt:variant>
      <vt:variant>
        <vt:i4>363</vt:i4>
      </vt:variant>
      <vt:variant>
        <vt:i4>0</vt:i4>
      </vt:variant>
      <vt:variant>
        <vt:i4>5</vt:i4>
      </vt:variant>
      <vt:variant>
        <vt:lpwstr>mailto:nchopra@umd.edu</vt:lpwstr>
      </vt:variant>
      <vt:variant>
        <vt:lpwstr/>
      </vt:variant>
      <vt:variant>
        <vt:i4>1900668</vt:i4>
      </vt:variant>
      <vt:variant>
        <vt:i4>360</vt:i4>
      </vt:variant>
      <vt:variant>
        <vt:i4>0</vt:i4>
      </vt:variant>
      <vt:variant>
        <vt:i4>5</vt:i4>
      </vt:variant>
      <vt:variant>
        <vt:lpwstr>mailto:bruck@eng.umd.edu</vt:lpwstr>
      </vt:variant>
      <vt:variant>
        <vt:lpwstr/>
      </vt:variant>
      <vt:variant>
        <vt:i4>721005</vt:i4>
      </vt:variant>
      <vt:variant>
        <vt:i4>357</vt:i4>
      </vt:variant>
      <vt:variant>
        <vt:i4>0</vt:i4>
      </vt:variant>
      <vt:variant>
        <vt:i4>5</vt:i4>
      </vt:variant>
      <vt:variant>
        <vt:lpwstr>mailto:bigio@eng.umd.edu</vt:lpwstr>
      </vt:variant>
      <vt:variant>
        <vt:lpwstr/>
      </vt:variant>
      <vt:variant>
        <vt:i4>721005</vt:i4>
      </vt:variant>
      <vt:variant>
        <vt:i4>354</vt:i4>
      </vt:variant>
      <vt:variant>
        <vt:i4>0</vt:i4>
      </vt:variant>
      <vt:variant>
        <vt:i4>5</vt:i4>
      </vt:variant>
      <vt:variant>
        <vt:lpwstr>mailto:bigio@eng.umd.edu</vt:lpwstr>
      </vt:variant>
      <vt:variant>
        <vt:lpwstr/>
      </vt:variant>
      <vt:variant>
        <vt:i4>7602196</vt:i4>
      </vt:variant>
      <vt:variant>
        <vt:i4>351</vt:i4>
      </vt:variant>
      <vt:variant>
        <vt:i4>0</vt:i4>
      </vt:variant>
      <vt:variant>
        <vt:i4>5</vt:i4>
      </vt:variant>
      <vt:variant>
        <vt:lpwstr>mailto:bernard@eng.umd.edu</vt:lpwstr>
      </vt:variant>
      <vt:variant>
        <vt:lpwstr/>
      </vt:variant>
      <vt:variant>
        <vt:i4>7929868</vt:i4>
      </vt:variant>
      <vt:variant>
        <vt:i4>348</vt:i4>
      </vt:variant>
      <vt:variant>
        <vt:i4>0</vt:i4>
      </vt:variant>
      <vt:variant>
        <vt:i4>5</vt:i4>
      </vt:variant>
      <vt:variant>
        <vt:lpwstr>mailto:baz@eng.umd.edu</vt:lpwstr>
      </vt:variant>
      <vt:variant>
        <vt:lpwstr/>
      </vt:variant>
      <vt:variant>
        <vt:i4>8192024</vt:i4>
      </vt:variant>
      <vt:variant>
        <vt:i4>345</vt:i4>
      </vt:variant>
      <vt:variant>
        <vt:i4>0</vt:i4>
      </vt:variant>
      <vt:variant>
        <vt:i4>5</vt:i4>
      </vt:variant>
      <vt:variant>
        <vt:lpwstr>mailto:dbarker@eng.umd.edu</vt:lpwstr>
      </vt:variant>
      <vt:variant>
        <vt:lpwstr/>
      </vt:variant>
      <vt:variant>
        <vt:i4>6225976</vt:i4>
      </vt:variant>
      <vt:variant>
        <vt:i4>342</vt:i4>
      </vt:variant>
      <vt:variant>
        <vt:i4>0</vt:i4>
      </vt:variant>
      <vt:variant>
        <vt:i4>5</vt:i4>
      </vt:variant>
      <vt:variant>
        <vt:lpwstr>mailto:barcohen@eng.umd.edu</vt:lpwstr>
      </vt:variant>
      <vt:variant>
        <vt:lpwstr/>
      </vt:variant>
      <vt:variant>
        <vt:i4>852077</vt:i4>
      </vt:variant>
      <vt:variant>
        <vt:i4>339</vt:i4>
      </vt:variant>
      <vt:variant>
        <vt:i4>0</vt:i4>
      </vt:variant>
      <vt:variant>
        <vt:i4>5</vt:i4>
      </vt:variant>
      <vt:variant>
        <vt:lpwstr>mailto:balab@eng.umd.edu</vt:lpwstr>
      </vt:variant>
      <vt:variant>
        <vt:lpwstr/>
      </vt:variant>
      <vt:variant>
        <vt:i4>786533</vt:i4>
      </vt:variant>
      <vt:variant>
        <vt:i4>336</vt:i4>
      </vt:variant>
      <vt:variant>
        <vt:i4>0</vt:i4>
      </vt:variant>
      <vt:variant>
        <vt:i4>5</vt:i4>
      </vt:variant>
      <vt:variant>
        <vt:lpwstr>mailto:azarm@eng.umd.edu</vt:lpwstr>
      </vt:variant>
      <vt:variant>
        <vt:lpwstr/>
      </vt:variant>
      <vt:variant>
        <vt:i4>6356998</vt:i4>
      </vt:variant>
      <vt:variant>
        <vt:i4>333</vt:i4>
      </vt:variant>
      <vt:variant>
        <vt:i4>0</vt:i4>
      </vt:variant>
      <vt:variant>
        <vt:i4>5</vt:i4>
      </vt:variant>
      <vt:variant>
        <vt:lpwstr>mailto:dkanand@eng.umd.edu</vt:lpwstr>
      </vt:variant>
      <vt:variant>
        <vt:lpwstr/>
      </vt:variant>
      <vt:variant>
        <vt:i4>2359358</vt:i4>
      </vt:variant>
      <vt:variant>
        <vt:i4>330</vt:i4>
      </vt:variant>
      <vt:variant>
        <vt:i4>0</vt:i4>
      </vt:variant>
      <vt:variant>
        <vt:i4>5</vt:i4>
      </vt:variant>
      <vt:variant>
        <vt:lpwstr>http://www.gradschool.umd.edu/gss/forms/Time_Extension_Form.pdf</vt:lpwstr>
      </vt:variant>
      <vt:variant>
        <vt:lpwstr/>
      </vt:variant>
      <vt:variant>
        <vt:i4>1835050</vt:i4>
      </vt:variant>
      <vt:variant>
        <vt:i4>327</vt:i4>
      </vt:variant>
      <vt:variant>
        <vt:i4>0</vt:i4>
      </vt:variant>
      <vt:variant>
        <vt:i4>5</vt:i4>
      </vt:variant>
      <vt:variant>
        <vt:lpwstr>http://www.gradschool.umd.edu/gss/forms/Petition_for_Waiver_of_Regulations_Form.pdf</vt:lpwstr>
      </vt:variant>
      <vt:variant>
        <vt:lpwstr/>
      </vt:variant>
      <vt:variant>
        <vt:i4>7209049</vt:i4>
      </vt:variant>
      <vt:variant>
        <vt:i4>324</vt:i4>
      </vt:variant>
      <vt:variant>
        <vt:i4>0</vt:i4>
      </vt:variant>
      <vt:variant>
        <vt:i4>5</vt:i4>
      </vt:variant>
      <vt:variant>
        <vt:lpwstr>http://www.gradschool.umd.edu/gss/forms/Certification_of_Masters_Form.pdf</vt:lpwstr>
      </vt:variant>
      <vt:variant>
        <vt:lpwstr/>
      </vt:variant>
      <vt:variant>
        <vt:i4>852008</vt:i4>
      </vt:variant>
      <vt:variant>
        <vt:i4>321</vt:i4>
      </vt:variant>
      <vt:variant>
        <vt:i4>0</vt:i4>
      </vt:variant>
      <vt:variant>
        <vt:i4>5</vt:i4>
      </vt:variant>
      <vt:variant>
        <vt:lpwstr>http://www.gradschool.umd.edu/gss/forms/Admission_to_Candidacy_Form.pdf</vt:lpwstr>
      </vt:variant>
      <vt:variant>
        <vt:lpwstr/>
      </vt:variant>
      <vt:variant>
        <vt:i4>5570654</vt:i4>
      </vt:variant>
      <vt:variant>
        <vt:i4>318</vt:i4>
      </vt:variant>
      <vt:variant>
        <vt:i4>0</vt:i4>
      </vt:variant>
      <vt:variant>
        <vt:i4>5</vt:i4>
      </vt:variant>
      <vt:variant>
        <vt:lpwstr>http://www.vprgs.umd.edu/gss/forms/Approved_Program_Form.pdf</vt:lpwstr>
      </vt:variant>
      <vt:variant>
        <vt:lpwstr/>
      </vt:variant>
      <vt:variant>
        <vt:i4>66</vt:i4>
      </vt:variant>
      <vt:variant>
        <vt:i4>315</vt:i4>
      </vt:variant>
      <vt:variant>
        <vt:i4>0</vt:i4>
      </vt:variant>
      <vt:variant>
        <vt:i4>5</vt:i4>
      </vt:variant>
      <vt:variant>
        <vt:lpwstr>http://www.vprgs.umd.edu/gss/forms/Nomination&amp;Thesis.pdf</vt:lpwstr>
      </vt:variant>
      <vt:variant>
        <vt:lpwstr/>
      </vt:variant>
      <vt:variant>
        <vt:i4>3276827</vt:i4>
      </vt:variant>
      <vt:variant>
        <vt:i4>312</vt:i4>
      </vt:variant>
      <vt:variant>
        <vt:i4>0</vt:i4>
      </vt:variant>
      <vt:variant>
        <vt:i4>5</vt:i4>
      </vt:variant>
      <vt:variant>
        <vt:lpwstr>http://www.vprgs.umd.edu/gss/forms/Transfer_of_Inclusion_Form.pd</vt:lpwstr>
      </vt:variant>
      <vt:variant>
        <vt:lpwstr/>
      </vt:variant>
      <vt:variant>
        <vt:i4>917588</vt:i4>
      </vt:variant>
      <vt:variant>
        <vt:i4>309</vt:i4>
      </vt:variant>
      <vt:variant>
        <vt:i4>0</vt:i4>
      </vt:variant>
      <vt:variant>
        <vt:i4>5</vt:i4>
      </vt:variant>
      <vt:variant>
        <vt:lpwstr>http://www.gradschool.umd.edu/gss/forms/</vt:lpwstr>
      </vt:variant>
      <vt:variant>
        <vt:lpwstr/>
      </vt:variant>
      <vt:variant>
        <vt:i4>65626</vt:i4>
      </vt:variant>
      <vt:variant>
        <vt:i4>306</vt:i4>
      </vt:variant>
      <vt:variant>
        <vt:i4>0</vt:i4>
      </vt:variant>
      <vt:variant>
        <vt:i4>5</vt:i4>
      </vt:variant>
      <vt:variant>
        <vt:lpwstr>https://apra.umd.edu/</vt:lpwstr>
      </vt:variant>
      <vt:variant>
        <vt:lpwstr/>
      </vt:variant>
      <vt:variant>
        <vt:i4>3670115</vt:i4>
      </vt:variant>
      <vt:variant>
        <vt:i4>303</vt:i4>
      </vt:variant>
      <vt:variant>
        <vt:i4>0</vt:i4>
      </vt:variant>
      <vt:variant>
        <vt:i4>5</vt:i4>
      </vt:variant>
      <vt:variant>
        <vt:lpwstr>http://www.provost.umd.edu/calender/index.html</vt:lpwstr>
      </vt:variant>
      <vt:variant>
        <vt:lpwstr/>
      </vt:variant>
      <vt:variant>
        <vt:i4>7471136</vt:i4>
      </vt:variant>
      <vt:variant>
        <vt:i4>300</vt:i4>
      </vt:variant>
      <vt:variant>
        <vt:i4>0</vt:i4>
      </vt:variant>
      <vt:variant>
        <vt:i4>5</vt:i4>
      </vt:variant>
      <vt:variant>
        <vt:lpwstr>http://www.gradschool.umd.edu/deadlines</vt:lpwstr>
      </vt:variant>
      <vt:variant>
        <vt:lpwstr/>
      </vt:variant>
      <vt:variant>
        <vt:i4>1638480</vt:i4>
      </vt:variant>
      <vt:variant>
        <vt:i4>297</vt:i4>
      </vt:variant>
      <vt:variant>
        <vt:i4>0</vt:i4>
      </vt:variant>
      <vt:variant>
        <vt:i4>5</vt:i4>
      </vt:variant>
      <vt:variant>
        <vt:lpwstr>http://www.enme.umd.edu/graduate/courses/section799.html</vt:lpwstr>
      </vt:variant>
      <vt:variant>
        <vt:lpwstr/>
      </vt:variant>
      <vt:variant>
        <vt:i4>4587591</vt:i4>
      </vt:variant>
      <vt:variant>
        <vt:i4>294</vt:i4>
      </vt:variant>
      <vt:variant>
        <vt:i4>0</vt:i4>
      </vt:variant>
      <vt:variant>
        <vt:i4>5</vt:i4>
      </vt:variant>
      <vt:variant>
        <vt:lpwstr>http://dissertations.umi.com/umd/</vt:lpwstr>
      </vt:variant>
      <vt:variant>
        <vt:lpwstr/>
      </vt:variant>
      <vt:variant>
        <vt:i4>5439516</vt:i4>
      </vt:variant>
      <vt:variant>
        <vt:i4>291</vt:i4>
      </vt:variant>
      <vt:variant>
        <vt:i4>0</vt:i4>
      </vt:variant>
      <vt:variant>
        <vt:i4>5</vt:i4>
      </vt:variant>
      <vt:variant>
        <vt:lpwstr>http://www.testudo.umd.edu/apps/candapp/</vt:lpwstr>
      </vt:variant>
      <vt:variant>
        <vt:lpwstr/>
      </vt:variant>
      <vt:variant>
        <vt:i4>5439516</vt:i4>
      </vt:variant>
      <vt:variant>
        <vt:i4>288</vt:i4>
      </vt:variant>
      <vt:variant>
        <vt:i4>0</vt:i4>
      </vt:variant>
      <vt:variant>
        <vt:i4>5</vt:i4>
      </vt:variant>
      <vt:variant>
        <vt:lpwstr>http://www.testudo.umd.edu/apps/candapp/</vt:lpwstr>
      </vt:variant>
      <vt:variant>
        <vt:lpwstr/>
      </vt:variant>
      <vt:variant>
        <vt:i4>4194377</vt:i4>
      </vt:variant>
      <vt:variant>
        <vt:i4>285</vt:i4>
      </vt:variant>
      <vt:variant>
        <vt:i4>0</vt:i4>
      </vt:variant>
      <vt:variant>
        <vt:i4>5</vt:i4>
      </vt:variant>
      <vt:variant>
        <vt:lpwstr>http://www.gradschool.umd.edu/gss/forms/Approved_Program_Form.pdf</vt:lpwstr>
      </vt:variant>
      <vt:variant>
        <vt:lpwstr/>
      </vt:variant>
      <vt:variant>
        <vt:i4>6488136</vt:i4>
      </vt:variant>
      <vt:variant>
        <vt:i4>282</vt:i4>
      </vt:variant>
      <vt:variant>
        <vt:i4>0</vt:i4>
      </vt:variant>
      <vt:variant>
        <vt:i4>5</vt:i4>
      </vt:variant>
      <vt:variant>
        <vt:lpwstr>http://www.gradschool.umd.edu/gss/forms/Transfer_of_Inclusion_Form.pdf</vt:lpwstr>
      </vt:variant>
      <vt:variant>
        <vt:lpwstr/>
      </vt:variant>
      <vt:variant>
        <vt:i4>7209049</vt:i4>
      </vt:variant>
      <vt:variant>
        <vt:i4>279</vt:i4>
      </vt:variant>
      <vt:variant>
        <vt:i4>0</vt:i4>
      </vt:variant>
      <vt:variant>
        <vt:i4>5</vt:i4>
      </vt:variant>
      <vt:variant>
        <vt:lpwstr>http://www.gradschool.umd.edu/gss/forms/Certification_of_Masters_Form.pdf</vt:lpwstr>
      </vt:variant>
      <vt:variant>
        <vt:lpwstr/>
      </vt:variant>
      <vt:variant>
        <vt:i4>1310764</vt:i4>
      </vt:variant>
      <vt:variant>
        <vt:i4>276</vt:i4>
      </vt:variant>
      <vt:variant>
        <vt:i4>0</vt:i4>
      </vt:variant>
      <vt:variant>
        <vt:i4>5</vt:i4>
      </vt:variant>
      <vt:variant>
        <vt:lpwstr>http://www.gradschool.umd.edu/gems/forms/Admission_to_Candidacy_Form.pdf</vt:lpwstr>
      </vt:variant>
      <vt:variant>
        <vt:lpwstr/>
      </vt:variant>
      <vt:variant>
        <vt:i4>6029340</vt:i4>
      </vt:variant>
      <vt:variant>
        <vt:i4>273</vt:i4>
      </vt:variant>
      <vt:variant>
        <vt:i4>0</vt:i4>
      </vt:variant>
      <vt:variant>
        <vt:i4>5</vt:i4>
      </vt:variant>
      <vt:variant>
        <vt:lpwstr>http://www.gradschool.umd.edu/gss/forms/Nomination&amp;Thesis.pdf</vt:lpwstr>
      </vt:variant>
      <vt:variant>
        <vt:lpwstr/>
      </vt:variant>
      <vt:variant>
        <vt:i4>6094931</vt:i4>
      </vt:variant>
      <vt:variant>
        <vt:i4>270</vt:i4>
      </vt:variant>
      <vt:variant>
        <vt:i4>0</vt:i4>
      </vt:variant>
      <vt:variant>
        <vt:i4>5</vt:i4>
      </vt:variant>
      <vt:variant>
        <vt:lpwstr>http://www.gradschool.umd.edu/deadlines/</vt:lpwstr>
      </vt:variant>
      <vt:variant>
        <vt:lpwstr/>
      </vt:variant>
      <vt:variant>
        <vt:i4>4587591</vt:i4>
      </vt:variant>
      <vt:variant>
        <vt:i4>267</vt:i4>
      </vt:variant>
      <vt:variant>
        <vt:i4>0</vt:i4>
      </vt:variant>
      <vt:variant>
        <vt:i4>5</vt:i4>
      </vt:variant>
      <vt:variant>
        <vt:lpwstr>http://dissertations.umi.com/umd/</vt:lpwstr>
      </vt:variant>
      <vt:variant>
        <vt:lpwstr/>
      </vt:variant>
      <vt:variant>
        <vt:i4>5439516</vt:i4>
      </vt:variant>
      <vt:variant>
        <vt:i4>264</vt:i4>
      </vt:variant>
      <vt:variant>
        <vt:i4>0</vt:i4>
      </vt:variant>
      <vt:variant>
        <vt:i4>5</vt:i4>
      </vt:variant>
      <vt:variant>
        <vt:lpwstr>http://www.testudo.umd.edu/apps/candapp/</vt:lpwstr>
      </vt:variant>
      <vt:variant>
        <vt:lpwstr/>
      </vt:variant>
      <vt:variant>
        <vt:i4>4587591</vt:i4>
      </vt:variant>
      <vt:variant>
        <vt:i4>261</vt:i4>
      </vt:variant>
      <vt:variant>
        <vt:i4>0</vt:i4>
      </vt:variant>
      <vt:variant>
        <vt:i4>5</vt:i4>
      </vt:variant>
      <vt:variant>
        <vt:lpwstr>http://dissertations.umi.com/umd/</vt:lpwstr>
      </vt:variant>
      <vt:variant>
        <vt:lpwstr/>
      </vt:variant>
      <vt:variant>
        <vt:i4>3080305</vt:i4>
      </vt:variant>
      <vt:variant>
        <vt:i4>258</vt:i4>
      </vt:variant>
      <vt:variant>
        <vt:i4>0</vt:i4>
      </vt:variant>
      <vt:variant>
        <vt:i4>5</vt:i4>
      </vt:variant>
      <vt:variant>
        <vt:lpwstr>http://www.vprgs.umd.edu/publications/ETDStyleGuide.pdf</vt:lpwstr>
      </vt:variant>
      <vt:variant>
        <vt:lpwstr/>
      </vt:variant>
      <vt:variant>
        <vt:i4>5439516</vt:i4>
      </vt:variant>
      <vt:variant>
        <vt:i4>255</vt:i4>
      </vt:variant>
      <vt:variant>
        <vt:i4>0</vt:i4>
      </vt:variant>
      <vt:variant>
        <vt:i4>5</vt:i4>
      </vt:variant>
      <vt:variant>
        <vt:lpwstr>http://www.testudo.umd.edu/apps/candapp/</vt:lpwstr>
      </vt:variant>
      <vt:variant>
        <vt:lpwstr/>
      </vt:variant>
      <vt:variant>
        <vt:i4>5570654</vt:i4>
      </vt:variant>
      <vt:variant>
        <vt:i4>252</vt:i4>
      </vt:variant>
      <vt:variant>
        <vt:i4>0</vt:i4>
      </vt:variant>
      <vt:variant>
        <vt:i4>5</vt:i4>
      </vt:variant>
      <vt:variant>
        <vt:lpwstr>http://www.vprgs.umd.edu/gss/forms/Approved_Program_Form.pdf</vt:lpwstr>
      </vt:variant>
      <vt:variant>
        <vt:lpwstr/>
      </vt:variant>
      <vt:variant>
        <vt:i4>4522096</vt:i4>
      </vt:variant>
      <vt:variant>
        <vt:i4>249</vt:i4>
      </vt:variant>
      <vt:variant>
        <vt:i4>0</vt:i4>
      </vt:variant>
      <vt:variant>
        <vt:i4>5</vt:i4>
      </vt:variant>
      <vt:variant>
        <vt:lpwstr>http://www.vprgs.umd.edu/gss/forms/Certification_of_Masters_Form.pdf</vt:lpwstr>
      </vt:variant>
      <vt:variant>
        <vt:lpwstr/>
      </vt:variant>
      <vt:variant>
        <vt:i4>852008</vt:i4>
      </vt:variant>
      <vt:variant>
        <vt:i4>246</vt:i4>
      </vt:variant>
      <vt:variant>
        <vt:i4>0</vt:i4>
      </vt:variant>
      <vt:variant>
        <vt:i4>5</vt:i4>
      </vt:variant>
      <vt:variant>
        <vt:lpwstr>http://www.gradschool.umd.edu/gss/forms/Admission_to_Candidacy_Form.pdf</vt:lpwstr>
      </vt:variant>
      <vt:variant>
        <vt:lpwstr/>
      </vt:variant>
      <vt:variant>
        <vt:i4>8323142</vt:i4>
      </vt:variant>
      <vt:variant>
        <vt:i4>243</vt:i4>
      </vt:variant>
      <vt:variant>
        <vt:i4>0</vt:i4>
      </vt:variant>
      <vt:variant>
        <vt:i4>5</vt:i4>
      </vt:variant>
      <vt:variant>
        <vt:lpwstr>http://www.enme.umd.edu/graduate/pdf/instructions_ngf.pdf</vt:lpwstr>
      </vt:variant>
      <vt:variant>
        <vt:lpwstr/>
      </vt:variant>
      <vt:variant>
        <vt:i4>66</vt:i4>
      </vt:variant>
      <vt:variant>
        <vt:i4>240</vt:i4>
      </vt:variant>
      <vt:variant>
        <vt:i4>0</vt:i4>
      </vt:variant>
      <vt:variant>
        <vt:i4>5</vt:i4>
      </vt:variant>
      <vt:variant>
        <vt:lpwstr>http://www.vprgs.umd.edu/gss/forms/Nomination&amp;Thesis.pdf</vt:lpwstr>
      </vt:variant>
      <vt:variant>
        <vt:lpwstr/>
      </vt:variant>
      <vt:variant>
        <vt:i4>7405684</vt:i4>
      </vt:variant>
      <vt:variant>
        <vt:i4>237</vt:i4>
      </vt:variant>
      <vt:variant>
        <vt:i4>0</vt:i4>
      </vt:variant>
      <vt:variant>
        <vt:i4>5</vt:i4>
      </vt:variant>
      <vt:variant>
        <vt:lpwstr>http://www.enme.umd.edu/graduate/courses/index.html</vt:lpwstr>
      </vt:variant>
      <vt:variant>
        <vt:lpwstr/>
      </vt:variant>
      <vt:variant>
        <vt:i4>852021</vt:i4>
      </vt:variant>
      <vt:variant>
        <vt:i4>234</vt:i4>
      </vt:variant>
      <vt:variant>
        <vt:i4>0</vt:i4>
      </vt:variant>
      <vt:variant>
        <vt:i4>5</vt:i4>
      </vt:variant>
      <vt:variant>
        <vt:lpwstr>http://www.enme.umd.edu/graduate/pdf/instructions_for_coursework_planphd.pdf</vt:lpwstr>
      </vt:variant>
      <vt:variant>
        <vt:lpwstr/>
      </vt:variant>
      <vt:variant>
        <vt:i4>4587591</vt:i4>
      </vt:variant>
      <vt:variant>
        <vt:i4>231</vt:i4>
      </vt:variant>
      <vt:variant>
        <vt:i4>0</vt:i4>
      </vt:variant>
      <vt:variant>
        <vt:i4>5</vt:i4>
      </vt:variant>
      <vt:variant>
        <vt:lpwstr>http://dissertations.umi.com/umd</vt:lpwstr>
      </vt:variant>
      <vt:variant>
        <vt:lpwstr/>
      </vt:variant>
      <vt:variant>
        <vt:i4>2555921</vt:i4>
      </vt:variant>
      <vt:variant>
        <vt:i4>228</vt:i4>
      </vt:variant>
      <vt:variant>
        <vt:i4>0</vt:i4>
      </vt:variant>
      <vt:variant>
        <vt:i4>5</vt:i4>
      </vt:variant>
      <vt:variant>
        <vt:lpwstr>http://www.enme.umd.edu/graduate/pdf/ms_plan.pdf</vt:lpwstr>
      </vt:variant>
      <vt:variant>
        <vt:lpwstr/>
      </vt:variant>
      <vt:variant>
        <vt:i4>2621460</vt:i4>
      </vt:variant>
      <vt:variant>
        <vt:i4>225</vt:i4>
      </vt:variant>
      <vt:variant>
        <vt:i4>0</vt:i4>
      </vt:variant>
      <vt:variant>
        <vt:i4>5</vt:i4>
      </vt:variant>
      <vt:variant>
        <vt:lpwstr>http://www.enme.umd.edu/graduate/pdf/instructions_for_coursework_planms.pdf</vt:lpwstr>
      </vt:variant>
      <vt:variant>
        <vt:lpwstr/>
      </vt:variant>
      <vt:variant>
        <vt:i4>4587591</vt:i4>
      </vt:variant>
      <vt:variant>
        <vt:i4>222</vt:i4>
      </vt:variant>
      <vt:variant>
        <vt:i4>0</vt:i4>
      </vt:variant>
      <vt:variant>
        <vt:i4>5</vt:i4>
      </vt:variant>
      <vt:variant>
        <vt:lpwstr>http://dissertations.umi.com/umd/</vt:lpwstr>
      </vt:variant>
      <vt:variant>
        <vt:lpwstr/>
      </vt:variant>
      <vt:variant>
        <vt:i4>66</vt:i4>
      </vt:variant>
      <vt:variant>
        <vt:i4>219</vt:i4>
      </vt:variant>
      <vt:variant>
        <vt:i4>0</vt:i4>
      </vt:variant>
      <vt:variant>
        <vt:i4>5</vt:i4>
      </vt:variant>
      <vt:variant>
        <vt:lpwstr>http://www.vprgs.umd.edu/gss/forms/Nomination&amp;Thesis.pdf</vt:lpwstr>
      </vt:variant>
      <vt:variant>
        <vt:lpwstr/>
      </vt:variant>
      <vt:variant>
        <vt:i4>3276827</vt:i4>
      </vt:variant>
      <vt:variant>
        <vt:i4>216</vt:i4>
      </vt:variant>
      <vt:variant>
        <vt:i4>0</vt:i4>
      </vt:variant>
      <vt:variant>
        <vt:i4>5</vt:i4>
      </vt:variant>
      <vt:variant>
        <vt:lpwstr>http://www.vprgs.umd.edu/gss/forms/Transfer_of_Inclusion_Form.pdf</vt:lpwstr>
      </vt:variant>
      <vt:variant>
        <vt:lpwstr/>
      </vt:variant>
      <vt:variant>
        <vt:i4>5570654</vt:i4>
      </vt:variant>
      <vt:variant>
        <vt:i4>213</vt:i4>
      </vt:variant>
      <vt:variant>
        <vt:i4>0</vt:i4>
      </vt:variant>
      <vt:variant>
        <vt:i4>5</vt:i4>
      </vt:variant>
      <vt:variant>
        <vt:lpwstr>http://www.vprgs.umd.edu/gss/forms/Approved_Program_Form.pdf</vt:lpwstr>
      </vt:variant>
      <vt:variant>
        <vt:lpwstr/>
      </vt:variant>
      <vt:variant>
        <vt:i4>8126572</vt:i4>
      </vt:variant>
      <vt:variant>
        <vt:i4>210</vt:i4>
      </vt:variant>
      <vt:variant>
        <vt:i4>0</vt:i4>
      </vt:variant>
      <vt:variant>
        <vt:i4>5</vt:i4>
      </vt:variant>
      <vt:variant>
        <vt:lpwstr>http://www.testudo.umd.edu/apps/candapp</vt:lpwstr>
      </vt:variant>
      <vt:variant>
        <vt:lpwstr/>
      </vt:variant>
      <vt:variant>
        <vt:i4>3080305</vt:i4>
      </vt:variant>
      <vt:variant>
        <vt:i4>207</vt:i4>
      </vt:variant>
      <vt:variant>
        <vt:i4>0</vt:i4>
      </vt:variant>
      <vt:variant>
        <vt:i4>5</vt:i4>
      </vt:variant>
      <vt:variant>
        <vt:lpwstr>http://www.vprgs.umd.edu/publications/ETDStyleGuide.pdf</vt:lpwstr>
      </vt:variant>
      <vt:variant>
        <vt:lpwstr/>
      </vt:variant>
      <vt:variant>
        <vt:i4>7405684</vt:i4>
      </vt:variant>
      <vt:variant>
        <vt:i4>204</vt:i4>
      </vt:variant>
      <vt:variant>
        <vt:i4>0</vt:i4>
      </vt:variant>
      <vt:variant>
        <vt:i4>5</vt:i4>
      </vt:variant>
      <vt:variant>
        <vt:lpwstr>http://www.enme.umd.edu/graduate/courses/index.html</vt:lpwstr>
      </vt:variant>
      <vt:variant>
        <vt:lpwstr/>
      </vt:variant>
      <vt:variant>
        <vt:i4>1572946</vt:i4>
      </vt:variant>
      <vt:variant>
        <vt:i4>201</vt:i4>
      </vt:variant>
      <vt:variant>
        <vt:i4>0</vt:i4>
      </vt:variant>
      <vt:variant>
        <vt:i4>5</vt:i4>
      </vt:variant>
      <vt:variant>
        <vt:lpwstr>http://www.enpm.umd.edu/</vt:lpwstr>
      </vt:variant>
      <vt:variant>
        <vt:lpwstr/>
      </vt:variant>
      <vt:variant>
        <vt:i4>131124</vt:i4>
      </vt:variant>
      <vt:variant>
        <vt:i4>198</vt:i4>
      </vt:variant>
      <vt:variant>
        <vt:i4>0</vt:i4>
      </vt:variant>
      <vt:variant>
        <vt:i4>5</vt:i4>
      </vt:variant>
      <vt:variant>
        <vt:lpwstr>mailto:amata@umd.edu</vt:lpwstr>
      </vt:variant>
      <vt:variant>
        <vt:lpwstr/>
      </vt:variant>
      <vt:variant>
        <vt:i4>1441848</vt:i4>
      </vt:variant>
      <vt:variant>
        <vt:i4>195</vt:i4>
      </vt:variant>
      <vt:variant>
        <vt:i4>0</vt:i4>
      </vt:variant>
      <vt:variant>
        <vt:i4>5</vt:i4>
      </vt:variant>
      <vt:variant>
        <vt:lpwstr>mailto:leharper@umd.edu</vt:lpwstr>
      </vt:variant>
      <vt:variant>
        <vt:lpwstr/>
      </vt:variant>
      <vt:variant>
        <vt:i4>5963827</vt:i4>
      </vt:variant>
      <vt:variant>
        <vt:i4>192</vt:i4>
      </vt:variant>
      <vt:variant>
        <vt:i4>0</vt:i4>
      </vt:variant>
      <vt:variant>
        <vt:i4>5</vt:i4>
      </vt:variant>
      <vt:variant>
        <vt:lpwstr>mailto:modarres@eng.umd.edu</vt:lpwstr>
      </vt:variant>
      <vt:variant>
        <vt:lpwstr/>
      </vt:variant>
      <vt:variant>
        <vt:i4>2031676</vt:i4>
      </vt:variant>
      <vt:variant>
        <vt:i4>189</vt:i4>
      </vt:variant>
      <vt:variant>
        <vt:i4>0</vt:i4>
      </vt:variant>
      <vt:variant>
        <vt:i4>5</vt:i4>
      </vt:variant>
      <vt:variant>
        <vt:lpwstr>mailto:bruck@umd.edu</vt:lpwstr>
      </vt:variant>
      <vt:variant>
        <vt:lpwstr/>
      </vt:variant>
      <vt:variant>
        <vt:i4>720931</vt:i4>
      </vt:variant>
      <vt:variant>
        <vt:i4>186</vt:i4>
      </vt:variant>
      <vt:variant>
        <vt:i4>0</vt:i4>
      </vt:variant>
      <vt:variant>
        <vt:i4>5</vt:i4>
      </vt:variant>
      <vt:variant>
        <vt:lpwstr>mailto:enmegrad@umd.edu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Handbook</dc:title>
  <dc:subject/>
  <dc:creator>Felicia</dc:creator>
  <cp:keywords/>
  <dc:description/>
  <cp:lastModifiedBy>Segen Sara A. Habte</cp:lastModifiedBy>
  <cp:revision>9</cp:revision>
  <cp:lastPrinted>2019-11-07T14:21:00Z</cp:lastPrinted>
  <dcterms:created xsi:type="dcterms:W3CDTF">2022-10-19T18:29:00Z</dcterms:created>
  <dcterms:modified xsi:type="dcterms:W3CDTF">2023-03-01T16:22:00Z</dcterms:modified>
</cp:coreProperties>
</file>